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rPr>
      </w:pPr>
    </w:p>
    <w:p>
      <w:pPr>
        <w:rPr>
          <w:rFonts w:hint="eastAsia"/>
        </w:rPr>
      </w:pPr>
    </w:p>
    <w:p>
      <w:pPr>
        <w:rPr>
          <w:rFonts w:hint="eastAsia"/>
        </w:rPr>
      </w:pPr>
    </w:p>
    <w:p>
      <w:pPr>
        <w:jc w:val="center"/>
        <w:rPr>
          <w:rFonts w:hint="eastAsia" w:ascii="黑体" w:hAnsi="黑体" w:eastAsia="黑体" w:cs="黑体"/>
          <w:sz w:val="36"/>
          <w:szCs w:val="36"/>
        </w:rPr>
      </w:pPr>
      <w:r>
        <w:rPr>
          <w:rFonts w:hint="eastAsia" w:ascii="黑体" w:hAnsi="黑体" w:eastAsia="黑体" w:cs="黑体"/>
          <w:sz w:val="36"/>
          <w:szCs w:val="36"/>
        </w:rPr>
        <w:t>软件设计实践报告</w:t>
      </w:r>
    </w:p>
    <w:p>
      <w:pPr>
        <w:rPr>
          <w:rFonts w:hint="eastAsia"/>
        </w:rPr>
      </w:pPr>
    </w:p>
    <w:p>
      <w:pPr>
        <w:jc w:val="center"/>
        <w:rPr>
          <w:rFonts w:hint="eastAsia" w:ascii="等线" w:hAnsi="等线" w:eastAsia="等线" w:cs="等线"/>
          <w:sz w:val="32"/>
          <w:szCs w:val="32"/>
        </w:rPr>
      </w:pPr>
      <w:r>
        <w:rPr>
          <w:rFonts w:hint="eastAsia" w:ascii="等线" w:hAnsi="等线" w:eastAsia="等线" w:cs="等线"/>
          <w:sz w:val="32"/>
          <w:szCs w:val="32"/>
        </w:rPr>
        <w:t>基于B/S的仓库管理系统</w:t>
      </w: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tbl>
      <w:tblPr>
        <w:tblStyle w:val="14"/>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left w:w="108" w:type="dxa"/>
          <w:right w:w="108" w:type="dxa"/>
        </w:tblCellMar>
      </w:tblPr>
      <w:tblGrid>
        <w:gridCol w:w="1816"/>
        <w:gridCol w:w="438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1781" w:type="dxa"/>
          </w:tcPr>
          <w:p>
            <w:pPr>
              <w:jc w:val="both"/>
              <w:rPr>
                <w:rFonts w:hint="eastAsia" w:ascii="黑体" w:hAnsi="黑体" w:eastAsia="黑体" w:cs="黑体"/>
                <w:sz w:val="32"/>
                <w:szCs w:val="32"/>
                <w:vertAlign w:val="baseline"/>
                <w:lang w:val="en-US" w:eastAsia="zh-CN"/>
              </w:rPr>
            </w:pPr>
            <w:r>
              <w:rPr>
                <w:rFonts w:hint="eastAsia" w:ascii="黑体" w:hAnsi="黑体" w:eastAsia="黑体" w:cs="黑体"/>
                <w:spacing w:val="320"/>
                <w:kern w:val="0"/>
                <w:sz w:val="32"/>
                <w:szCs w:val="32"/>
                <w:fitText w:val="1280" w:id="137431354"/>
                <w:vertAlign w:val="baseline"/>
                <w:lang w:val="en-US" w:eastAsia="zh-CN"/>
              </w:rPr>
              <w:t>单</w:t>
            </w:r>
            <w:r>
              <w:rPr>
                <w:rFonts w:hint="eastAsia" w:ascii="黑体" w:hAnsi="黑体" w:eastAsia="黑体" w:cs="黑体"/>
                <w:spacing w:val="0"/>
                <w:kern w:val="0"/>
                <w:sz w:val="32"/>
                <w:szCs w:val="32"/>
                <w:fitText w:val="1280" w:id="137431354"/>
                <w:vertAlign w:val="baseline"/>
                <w:lang w:val="en-US" w:eastAsia="zh-CN"/>
              </w:rPr>
              <w:t>位</w:t>
            </w:r>
            <w:r>
              <w:rPr>
                <w:rFonts w:hint="eastAsia" w:ascii="黑体" w:hAnsi="黑体" w:eastAsia="黑体" w:cs="黑体"/>
                <w:kern w:val="0"/>
                <w:sz w:val="32"/>
                <w:szCs w:val="32"/>
                <w:vertAlign w:val="baseline"/>
                <w:lang w:val="en-US" w:eastAsia="zh-CN"/>
              </w:rPr>
              <w:t>：</w:t>
            </w:r>
          </w:p>
        </w:tc>
        <w:tc>
          <w:tcPr>
            <w:tcW w:w="4383" w:type="dxa"/>
            <w:tcBorders>
              <w:bottom w:val="single" w:color="000000" w:sz="8" w:space="0"/>
            </w:tcBorders>
          </w:tcPr>
          <w:p>
            <w:pPr>
              <w:jc w:val="center"/>
              <w:rPr>
                <w:rFonts w:hint="eastAsia" w:ascii="黑体" w:hAnsi="黑体" w:eastAsia="黑体" w:cs="黑体"/>
                <w:b w:val="0"/>
                <w:bCs w:val="0"/>
                <w:sz w:val="32"/>
                <w:szCs w:val="32"/>
                <w:vertAlign w:val="baseline"/>
                <w:lang w:val="en-US" w:eastAsia="zh-CN"/>
              </w:rPr>
            </w:pPr>
            <w:r>
              <w:rPr>
                <w:rFonts w:hint="eastAsia" w:ascii="黑体" w:hAnsi="黑体" w:eastAsia="黑体" w:cs="黑体"/>
                <w:b w:val="0"/>
                <w:bCs w:val="0"/>
                <w:sz w:val="32"/>
                <w:szCs w:val="32"/>
                <w:vertAlign w:val="baseline"/>
                <w:lang w:val="en-US" w:eastAsia="zh-CN"/>
              </w:rPr>
              <w:t>计算机学院</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left w:w="108" w:type="dxa"/>
            <w:right w:w="108" w:type="dxa"/>
          </w:tblCellMar>
        </w:tblPrEx>
        <w:trPr>
          <w:jc w:val="center"/>
        </w:trPr>
        <w:tc>
          <w:tcPr>
            <w:tcW w:w="1781" w:type="dxa"/>
          </w:tcPr>
          <w:p>
            <w:pPr>
              <w:jc w:val="both"/>
              <w:rPr>
                <w:rFonts w:hint="eastAsia" w:ascii="黑体" w:hAnsi="黑体" w:eastAsia="黑体" w:cs="黑体"/>
                <w:sz w:val="32"/>
                <w:szCs w:val="32"/>
                <w:vertAlign w:val="baseline"/>
                <w:lang w:val="en-US" w:eastAsia="zh-CN"/>
              </w:rPr>
            </w:pPr>
            <w:r>
              <w:rPr>
                <w:rFonts w:hint="eastAsia" w:ascii="黑体" w:hAnsi="黑体" w:eastAsia="黑体" w:cs="黑体"/>
                <w:spacing w:val="320"/>
                <w:kern w:val="0"/>
                <w:sz w:val="32"/>
                <w:szCs w:val="32"/>
                <w:fitText w:val="1280" w:id="936461159"/>
                <w:vertAlign w:val="baseline"/>
                <w:lang w:val="en-US" w:eastAsia="zh-CN"/>
              </w:rPr>
              <w:t>班</w:t>
            </w:r>
            <w:r>
              <w:rPr>
                <w:rFonts w:hint="eastAsia" w:ascii="黑体" w:hAnsi="黑体" w:eastAsia="黑体" w:cs="黑体"/>
                <w:spacing w:val="0"/>
                <w:kern w:val="0"/>
                <w:sz w:val="32"/>
                <w:szCs w:val="32"/>
                <w:fitText w:val="1280" w:id="936461159"/>
                <w:vertAlign w:val="baseline"/>
                <w:lang w:val="en-US" w:eastAsia="zh-CN"/>
              </w:rPr>
              <w:t>级</w:t>
            </w:r>
            <w:r>
              <w:rPr>
                <w:rFonts w:hint="eastAsia" w:ascii="黑体" w:hAnsi="黑体" w:eastAsia="黑体" w:cs="黑体"/>
                <w:kern w:val="0"/>
                <w:sz w:val="32"/>
                <w:szCs w:val="32"/>
                <w:vertAlign w:val="baseline"/>
                <w:lang w:val="en-US" w:eastAsia="zh-CN"/>
              </w:rPr>
              <w:t>：</w:t>
            </w:r>
          </w:p>
        </w:tc>
        <w:tc>
          <w:tcPr>
            <w:tcW w:w="4383" w:type="dxa"/>
            <w:tcBorders>
              <w:top w:val="single" w:color="000000" w:sz="8" w:space="0"/>
              <w:bottom w:val="single" w:color="000000" w:sz="8" w:space="0"/>
            </w:tcBorders>
          </w:tcPr>
          <w:p>
            <w:pPr>
              <w:jc w:val="center"/>
              <w:rPr>
                <w:rFonts w:hint="eastAsia" w:ascii="黑体" w:hAnsi="黑体" w:eastAsia="黑体" w:cs="黑体"/>
                <w:b w:val="0"/>
                <w:bCs w:val="0"/>
                <w:sz w:val="32"/>
                <w:szCs w:val="32"/>
                <w:vertAlign w:val="baseline"/>
                <w:lang w:val="en-US" w:eastAsia="zh-CN"/>
              </w:rPr>
            </w:pPr>
            <w:r>
              <w:rPr>
                <w:rFonts w:hint="eastAsia" w:ascii="黑体" w:hAnsi="黑体" w:eastAsia="黑体" w:cs="黑体"/>
                <w:b w:val="0"/>
                <w:bCs w:val="0"/>
                <w:sz w:val="32"/>
                <w:szCs w:val="32"/>
                <w:vertAlign w:val="baseline"/>
                <w:lang w:val="en-US" w:eastAsia="zh-CN"/>
              </w:rPr>
              <w:t>2023计算机科学与技术1班</w:t>
            </w:r>
          </w:p>
        </w:tc>
      </w:tr>
    </w:tbl>
    <w:p>
      <w:pPr>
        <w:rPr>
          <w:rFonts w:hint="eastAsia"/>
        </w:rPr>
      </w:pPr>
    </w:p>
    <w:p>
      <w:pPr>
        <w:jc w:val="left"/>
        <w:rPr>
          <w:rFonts w:hint="eastAsia" w:ascii="黑体" w:hAnsi="黑体" w:eastAsia="黑体" w:cs="黑体"/>
          <w:sz w:val="32"/>
          <w:szCs w:val="32"/>
        </w:rPr>
      </w:pPr>
    </w:p>
    <w:tbl>
      <w:tblPr>
        <w:tblStyle w:val="1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nil"/>
              <w:left w:val="nil"/>
              <w:bottom w:val="nil"/>
              <w:right w:val="nil"/>
            </w:tcBorders>
          </w:tcPr>
          <w:p>
            <w:pPr>
              <w:jc w:val="center"/>
            </w:pPr>
            <w:r>
              <w:rPr>
                <w:rFonts w:hint="eastAsia" w:ascii="黑体" w:hAnsi="黑体" w:eastAsia="黑体" w:cs="黑体"/>
                <w:sz w:val="32"/>
                <w:szCs w:val="32"/>
              </w:rPr>
              <w:t>组长</w:t>
            </w:r>
          </w:p>
        </w:tc>
        <w:tc>
          <w:tcPr>
            <w:tcW w:w="2841" w:type="dxa"/>
            <w:tcBorders>
              <w:top w:val="nil"/>
              <w:left w:val="nil"/>
              <w:bottom w:val="nil"/>
              <w:right w:val="nil"/>
            </w:tcBorders>
          </w:tcPr>
          <w:p>
            <w:pPr>
              <w:jc w:val="center"/>
            </w:pPr>
            <w:r>
              <w:rPr>
                <w:rFonts w:hint="eastAsia" w:ascii="黑体" w:hAnsi="黑体" w:eastAsia="黑体" w:cs="黑体"/>
                <w:sz w:val="32"/>
                <w:szCs w:val="32"/>
                <w:lang w:val="en-US" w:eastAsia="zh-CN"/>
              </w:rPr>
              <w:t>202305567008</w:t>
            </w:r>
          </w:p>
        </w:tc>
        <w:tc>
          <w:tcPr>
            <w:tcW w:w="2841" w:type="dxa"/>
            <w:tcBorders>
              <w:top w:val="nil"/>
              <w:left w:val="nil"/>
              <w:bottom w:val="nil"/>
              <w:right w:val="nil"/>
            </w:tcBorders>
          </w:tcPr>
          <w:p>
            <w:pPr>
              <w:jc w:val="center"/>
            </w:pPr>
            <w:r>
              <w:rPr>
                <w:rFonts w:hint="eastAsia" w:ascii="黑体" w:hAnsi="黑体" w:eastAsia="黑体" w:cs="黑体"/>
                <w:sz w:val="32"/>
                <w:szCs w:val="32"/>
                <w:lang w:val="en-US" w:eastAsia="zh-CN"/>
              </w:rPr>
              <w:t>彭聪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nil"/>
              <w:left w:val="nil"/>
              <w:bottom w:val="nil"/>
              <w:right w:val="nil"/>
            </w:tcBorders>
          </w:tcPr>
          <w:p>
            <w:pPr>
              <w:jc w:val="center"/>
            </w:pPr>
            <w:r>
              <w:rPr>
                <w:rFonts w:hint="eastAsia" w:ascii="黑体" w:hAnsi="黑体" w:eastAsia="黑体" w:cs="黑体"/>
                <w:sz w:val="32"/>
                <w:szCs w:val="32"/>
              </w:rPr>
              <w:t>组员1</w:t>
            </w:r>
          </w:p>
        </w:tc>
        <w:tc>
          <w:tcPr>
            <w:tcW w:w="2841" w:type="dxa"/>
            <w:tcBorders>
              <w:top w:val="nil"/>
              <w:left w:val="nil"/>
              <w:bottom w:val="nil"/>
              <w:right w:val="nil"/>
            </w:tcBorders>
          </w:tcPr>
          <w:p>
            <w:pPr>
              <w:jc w:val="center"/>
            </w:pPr>
            <w:r>
              <w:rPr>
                <w:rFonts w:hint="eastAsia" w:ascii="黑体" w:hAnsi="黑体" w:eastAsia="黑体" w:cs="黑体"/>
                <w:sz w:val="32"/>
                <w:szCs w:val="32"/>
              </w:rPr>
              <w:t>20</w:t>
            </w:r>
            <w:r>
              <w:rPr>
                <w:rFonts w:hint="eastAsia" w:ascii="黑体" w:hAnsi="黑体" w:eastAsia="黑体" w:cs="黑体"/>
                <w:sz w:val="32"/>
                <w:szCs w:val="32"/>
                <w:lang w:val="en-US" w:eastAsia="zh-CN"/>
              </w:rPr>
              <w:t>2305567009</w:t>
            </w:r>
          </w:p>
        </w:tc>
        <w:tc>
          <w:tcPr>
            <w:tcW w:w="2841" w:type="dxa"/>
            <w:tcBorders>
              <w:top w:val="nil"/>
              <w:left w:val="nil"/>
              <w:bottom w:val="nil"/>
              <w:right w:val="nil"/>
            </w:tcBorders>
          </w:tcPr>
          <w:p>
            <w:pPr>
              <w:jc w:val="center"/>
            </w:pPr>
            <w:r>
              <w:rPr>
                <w:rFonts w:hint="eastAsia" w:ascii="黑体" w:hAnsi="黑体" w:eastAsia="黑体" w:cs="黑体"/>
                <w:sz w:val="32"/>
                <w:szCs w:val="32"/>
                <w:lang w:val="en-US" w:eastAsia="zh-CN"/>
              </w:rPr>
              <w:t>谭勤之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nil"/>
              <w:left w:val="nil"/>
              <w:bottom w:val="nil"/>
              <w:right w:val="nil"/>
            </w:tcBorders>
          </w:tcPr>
          <w:p>
            <w:pPr>
              <w:jc w:val="center"/>
            </w:pPr>
            <w:r>
              <w:rPr>
                <w:rFonts w:hint="eastAsia" w:ascii="黑体" w:hAnsi="黑体" w:eastAsia="黑体" w:cs="黑体"/>
                <w:sz w:val="32"/>
                <w:szCs w:val="32"/>
              </w:rPr>
              <w:t>组员2</w:t>
            </w:r>
          </w:p>
        </w:tc>
        <w:tc>
          <w:tcPr>
            <w:tcW w:w="2841" w:type="dxa"/>
            <w:tcBorders>
              <w:top w:val="nil"/>
              <w:left w:val="nil"/>
              <w:bottom w:val="nil"/>
              <w:right w:val="nil"/>
            </w:tcBorders>
          </w:tcPr>
          <w:p>
            <w:pPr>
              <w:jc w:val="center"/>
            </w:pPr>
            <w:r>
              <w:rPr>
                <w:rFonts w:hint="eastAsia" w:ascii="黑体" w:hAnsi="黑体" w:eastAsia="黑体" w:cs="黑体"/>
                <w:sz w:val="32"/>
                <w:szCs w:val="32"/>
              </w:rPr>
              <w:t>2023055670</w:t>
            </w:r>
            <w:r>
              <w:rPr>
                <w:rFonts w:hint="eastAsia" w:ascii="黑体" w:hAnsi="黑体" w:eastAsia="黑体" w:cs="黑体"/>
                <w:sz w:val="32"/>
                <w:szCs w:val="32"/>
                <w:lang w:val="en-US" w:eastAsia="zh-CN"/>
              </w:rPr>
              <w:t>13</w:t>
            </w:r>
          </w:p>
        </w:tc>
        <w:tc>
          <w:tcPr>
            <w:tcW w:w="2841" w:type="dxa"/>
            <w:tcBorders>
              <w:top w:val="nil"/>
              <w:left w:val="nil"/>
              <w:bottom w:val="nil"/>
              <w:right w:val="nil"/>
            </w:tcBorders>
          </w:tcPr>
          <w:p>
            <w:pPr>
              <w:jc w:val="center"/>
            </w:pPr>
            <w:r>
              <w:rPr>
                <w:rFonts w:hint="eastAsia" w:ascii="黑体" w:hAnsi="黑体" w:eastAsia="黑体" w:cs="黑体"/>
                <w:sz w:val="32"/>
                <w:szCs w:val="32"/>
                <w:lang w:val="en-US" w:eastAsia="zh-CN"/>
              </w:rPr>
              <w:t>殷之豪</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nil"/>
              <w:left w:val="nil"/>
              <w:bottom w:val="nil"/>
              <w:right w:val="nil"/>
            </w:tcBorders>
          </w:tcPr>
          <w:p>
            <w:pPr>
              <w:jc w:val="center"/>
            </w:pPr>
            <w:r>
              <w:rPr>
                <w:rFonts w:hint="eastAsia" w:ascii="黑体" w:hAnsi="黑体" w:eastAsia="黑体" w:cs="黑体"/>
                <w:sz w:val="32"/>
                <w:szCs w:val="32"/>
                <w:lang w:val="en-US" w:eastAsia="zh-CN"/>
              </w:rPr>
              <w:t>组员3</w:t>
            </w:r>
          </w:p>
        </w:tc>
        <w:tc>
          <w:tcPr>
            <w:tcW w:w="2841" w:type="dxa"/>
            <w:tcBorders>
              <w:top w:val="nil"/>
              <w:left w:val="nil"/>
              <w:bottom w:val="nil"/>
              <w:right w:val="nil"/>
            </w:tcBorders>
          </w:tcPr>
          <w:p>
            <w:pPr>
              <w:jc w:val="center"/>
            </w:pPr>
            <w:r>
              <w:rPr>
                <w:rFonts w:hint="eastAsia" w:ascii="黑体" w:hAnsi="黑体" w:eastAsia="黑体" w:cs="黑体"/>
                <w:sz w:val="32"/>
                <w:szCs w:val="32"/>
              </w:rPr>
              <w:t>202305567015</w:t>
            </w:r>
          </w:p>
        </w:tc>
        <w:tc>
          <w:tcPr>
            <w:tcW w:w="2841" w:type="dxa"/>
            <w:tcBorders>
              <w:top w:val="nil"/>
              <w:left w:val="nil"/>
              <w:bottom w:val="nil"/>
              <w:right w:val="nil"/>
            </w:tcBorders>
          </w:tcPr>
          <w:p>
            <w:pPr>
              <w:jc w:val="center"/>
            </w:pPr>
            <w:r>
              <w:rPr>
                <w:rFonts w:hint="eastAsia" w:ascii="黑体" w:hAnsi="黑体" w:eastAsia="黑体" w:cs="黑体"/>
                <w:sz w:val="32"/>
                <w:szCs w:val="32"/>
                <w:lang w:val="en-US" w:eastAsia="zh-CN"/>
              </w:rPr>
              <w:t>梁柯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nil"/>
              <w:left w:val="nil"/>
              <w:bottom w:val="nil"/>
              <w:right w:val="nil"/>
            </w:tcBorders>
          </w:tcPr>
          <w:p>
            <w:pPr>
              <w:jc w:val="center"/>
            </w:pPr>
            <w:r>
              <w:rPr>
                <w:rFonts w:hint="eastAsia" w:ascii="黑体" w:hAnsi="黑体" w:eastAsia="黑体" w:cs="黑体"/>
                <w:sz w:val="32"/>
                <w:szCs w:val="32"/>
                <w:lang w:val="en-US" w:eastAsia="zh-CN"/>
              </w:rPr>
              <w:t>组员4</w:t>
            </w:r>
          </w:p>
        </w:tc>
        <w:tc>
          <w:tcPr>
            <w:tcW w:w="2841" w:type="dxa"/>
            <w:tcBorders>
              <w:top w:val="nil"/>
              <w:left w:val="nil"/>
              <w:bottom w:val="nil"/>
              <w:right w:val="nil"/>
            </w:tcBorders>
          </w:tcPr>
          <w:p>
            <w:pPr>
              <w:jc w:val="center"/>
            </w:pPr>
            <w:r>
              <w:rPr>
                <w:rFonts w:hint="eastAsia" w:ascii="黑体" w:hAnsi="黑体" w:eastAsia="黑体" w:cs="黑体"/>
                <w:sz w:val="32"/>
                <w:szCs w:val="32"/>
                <w:lang w:val="en-US" w:eastAsia="zh-CN"/>
              </w:rPr>
              <w:t>202305567029</w:t>
            </w:r>
          </w:p>
        </w:tc>
        <w:tc>
          <w:tcPr>
            <w:tcW w:w="2841" w:type="dxa"/>
            <w:tcBorders>
              <w:top w:val="nil"/>
              <w:left w:val="nil"/>
              <w:bottom w:val="nil"/>
              <w:right w:val="nil"/>
            </w:tcBorders>
          </w:tcPr>
          <w:p>
            <w:pPr>
              <w:jc w:val="center"/>
            </w:pPr>
            <w:r>
              <w:rPr>
                <w:rFonts w:hint="eastAsia" w:ascii="黑体" w:hAnsi="黑体" w:eastAsia="黑体" w:cs="黑体"/>
                <w:sz w:val="32"/>
                <w:szCs w:val="32"/>
                <w:lang w:val="en-US" w:eastAsia="zh-CN"/>
              </w:rPr>
              <w:t>王思皓</w:t>
            </w:r>
          </w:p>
        </w:tc>
      </w:tr>
    </w:tbl>
    <w:p>
      <w:pPr>
        <w:jc w:val="left"/>
        <w:rPr>
          <w:rFonts w:hint="eastAsia" w:ascii="黑体" w:hAnsi="黑体" w:eastAsia="黑体" w:cs="黑体"/>
          <w:sz w:val="32"/>
          <w:szCs w:val="32"/>
        </w:rPr>
      </w:pPr>
    </w:p>
    <w:p>
      <w:pPr>
        <w:jc w:val="center"/>
        <w:rPr>
          <w:rFonts w:hint="eastAsia" w:ascii="黑体" w:hAnsi="黑体" w:eastAsia="黑体" w:cs="黑体"/>
          <w:sz w:val="32"/>
          <w:szCs w:val="32"/>
        </w:rPr>
      </w:pPr>
      <w:r>
        <w:rPr>
          <w:rFonts w:hint="eastAsia" w:ascii="黑体" w:hAnsi="黑体" w:eastAsia="黑体" w:cs="黑体"/>
          <w:sz w:val="32"/>
          <w:szCs w:val="32"/>
        </w:rPr>
        <w:t>湘 潭 大 学</w:t>
      </w:r>
    </w:p>
    <w:p>
      <w:pPr>
        <w:jc w:val="center"/>
        <w:rPr>
          <w:rFonts w:hint="eastAsia" w:ascii="黑体" w:hAnsi="黑体" w:eastAsia="黑体" w:cs="黑体"/>
          <w:sz w:val="32"/>
          <w:szCs w:val="32"/>
        </w:rPr>
      </w:pPr>
      <w:r>
        <w:rPr>
          <w:rFonts w:hint="eastAsia" w:ascii="黑体" w:hAnsi="黑体" w:eastAsia="黑体" w:cs="黑体"/>
          <w:sz w:val="32"/>
          <w:szCs w:val="32"/>
        </w:rPr>
        <w:t>202</w:t>
      </w:r>
      <w:r>
        <w:rPr>
          <w:rFonts w:hint="eastAsia" w:ascii="黑体" w:hAnsi="黑体" w:eastAsia="黑体" w:cs="黑体"/>
          <w:sz w:val="32"/>
          <w:szCs w:val="32"/>
          <w:lang w:val="en-US" w:eastAsia="zh-CN"/>
        </w:rPr>
        <w:t>6</w:t>
      </w:r>
      <w:r>
        <w:rPr>
          <w:rFonts w:hint="eastAsia" w:ascii="黑体" w:hAnsi="黑体" w:eastAsia="黑体" w:cs="黑体"/>
          <w:sz w:val="32"/>
          <w:szCs w:val="32"/>
        </w:rPr>
        <w:t>年</w:t>
      </w:r>
      <w:r>
        <w:rPr>
          <w:rFonts w:hint="eastAsia" w:ascii="黑体" w:hAnsi="黑体" w:eastAsia="黑体" w:cs="黑体"/>
          <w:sz w:val="32"/>
          <w:szCs w:val="32"/>
          <w:lang w:val="en-US" w:eastAsia="zh-CN"/>
        </w:rPr>
        <w:t>5</w:t>
      </w:r>
      <w:r>
        <w:rPr>
          <w:rFonts w:hint="eastAsia" w:ascii="黑体" w:hAnsi="黑体" w:eastAsia="黑体" w:cs="黑体"/>
          <w:sz w:val="32"/>
          <w:szCs w:val="32"/>
        </w:rPr>
        <w:t>月</w:t>
      </w:r>
      <w:r>
        <w:rPr>
          <w:rFonts w:hint="eastAsia" w:ascii="黑体" w:hAnsi="黑体" w:eastAsia="黑体" w:cs="黑体"/>
          <w:sz w:val="32"/>
          <w:szCs w:val="32"/>
        </w:rPr>
        <w:br w:type="page"/>
      </w:r>
    </w:p>
    <w:p>
      <w:pPr>
        <w:rPr>
          <w:rFonts w:hint="eastAsia"/>
        </w:rPr>
      </w:pPr>
    </w:p>
    <w:p>
      <w:pPr>
        <w:outlineLvl w:val="0"/>
        <w:rPr>
          <w:rFonts w:hint="eastAsia" w:ascii="微软雅黑" w:hAnsi="微软雅黑"/>
          <w:b/>
          <w:sz w:val="44"/>
        </w:rPr>
      </w:pPr>
      <w:r>
        <w:rPr>
          <w:rFonts w:hint="eastAsia" w:ascii="微软雅黑" w:hAnsi="微软雅黑"/>
          <w:b/>
          <w:sz w:val="44"/>
        </w:rPr>
        <w:t>仓库管理系统设计实践报告</w:t>
      </w:r>
    </w:p>
    <w:p>
      <w:pPr>
        <w:rPr>
          <w:rFonts w:hint="eastAsia" w:ascii="微软雅黑" w:hAnsi="微软雅黑"/>
          <w:sz w:val="28"/>
        </w:rPr>
      </w:pPr>
    </w:p>
    <w:p>
      <w:pPr>
        <w:outlineLvl w:val="0"/>
        <w:rPr>
          <w:rFonts w:hint="eastAsia" w:ascii="微软雅黑" w:hAnsi="微软雅黑"/>
          <w:b/>
          <w:sz w:val="32"/>
        </w:rPr>
      </w:pPr>
      <w:r>
        <w:rPr>
          <w:rFonts w:hint="eastAsia" w:ascii="微软雅黑" w:hAnsi="微软雅黑"/>
          <w:b/>
          <w:sz w:val="32"/>
        </w:rPr>
        <w:t>一、项目概述</w:t>
      </w:r>
    </w:p>
    <w:p>
      <w:pPr>
        <w:outlineLvl w:val="1"/>
        <w:rPr>
          <w:rFonts w:hint="eastAsia" w:ascii="微软雅黑" w:hAnsi="微软雅黑"/>
          <w:b/>
          <w:sz w:val="28"/>
        </w:rPr>
      </w:pPr>
      <w:r>
        <w:rPr>
          <w:rFonts w:hint="eastAsia" w:ascii="微软雅黑" w:hAnsi="微软雅黑"/>
          <w:b/>
          <w:sz w:val="28"/>
        </w:rPr>
        <w:t>1.1 项目背景</w:t>
      </w:r>
    </w:p>
    <w:p>
      <w:pPr>
        <w:ind w:firstLine="440" w:firstLineChars="200"/>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随着企业规模的不断扩大，传统的手工仓库管理方式已无法满足现代企业对物资流转效率的要求。人工记录出入库信息容易出现错误，库存数据更新不及时，管理人员无法实时掌握仓库动态，导致工作效率低下、资源浪费等问题。为了解决上述问题，本团队研发了一款基于B/S架构的仓库管理系统。</w:t>
      </w:r>
    </w:p>
    <w:p>
      <w:pPr>
        <w:ind w:firstLine="440" w:firstLineChars="200"/>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系统采用前后端分离的开发模式，支持产品入库/出库登记、库存信息查询、出入库记录追溯、用户权限管理等功能，通过可视化的图形界面为管理员和普通用户提供差异化的功能权限，有效提升仓库管理的信息化水平。</w:t>
      </w:r>
    </w:p>
    <w:p>
      <w:pPr>
        <w:outlineLvl w:val="1"/>
        <w:rPr>
          <w:rFonts w:hint="eastAsia" w:ascii="微软雅黑" w:hAnsi="微软雅黑"/>
          <w:b/>
          <w:sz w:val="28"/>
        </w:rPr>
      </w:pPr>
    </w:p>
    <w:p>
      <w:pPr>
        <w:outlineLvl w:val="1"/>
        <w:rPr>
          <w:rFonts w:hint="eastAsia" w:ascii="微软雅黑" w:hAnsi="微软雅黑"/>
          <w:b/>
          <w:sz w:val="28"/>
        </w:rPr>
      </w:pPr>
      <w:r>
        <w:rPr>
          <w:rFonts w:hint="eastAsia" w:ascii="微软雅黑" w:hAnsi="微软雅黑"/>
          <w:b/>
          <w:sz w:val="28"/>
        </w:rPr>
        <w:t>1.2 系统目标</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(1) 实现产品入库和出库的登记功能</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(2) 实现管理员确认出入库信息并更新库存</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(3) 支持库内信息的增删改查</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(4) 支持按角色划分不同的管理权限</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(5) 提供可视化的图形操作界面</w:t>
      </w:r>
    </w:p>
    <w:p>
      <w:pPr>
        <w:outlineLvl w:val="1"/>
        <w:rPr>
          <w:rFonts w:hint="eastAsia" w:ascii="微软雅黑" w:hAnsi="微软雅黑"/>
          <w:b/>
          <w:sz w:val="28"/>
        </w:rPr>
      </w:pPr>
    </w:p>
    <w:p>
      <w:pPr>
        <w:outlineLvl w:val="1"/>
        <w:rPr>
          <w:rFonts w:hint="eastAsia" w:ascii="微软雅黑" w:hAnsi="微软雅黑"/>
          <w:b/>
          <w:sz w:val="28"/>
        </w:rPr>
      </w:pPr>
      <w:r>
        <w:rPr>
          <w:rFonts w:hint="eastAsia" w:ascii="微软雅黑" w:hAnsi="微软雅黑"/>
          <w:b/>
          <w:sz w:val="28"/>
        </w:rPr>
        <w:t>1.3 开发环境</w:t>
      </w:r>
    </w:p>
    <w:tbl>
      <w:tblPr>
        <w:tblStyle w:val="13"/>
        <w:tblW w:w="0" w:type="auto"/>
        <w:tblInd w:w="0" w:type="dxa"/>
        <w:tblLayout w:type="autofit"/>
        <w:tblCellMar>
          <w:top w:w="0" w:type="dxa"/>
          <w:left w:w="108" w:type="dxa"/>
          <w:bottom w:w="0" w:type="dxa"/>
          <w:right w:w="108" w:type="dxa"/>
        </w:tblCellMar>
      </w:tblPr>
      <w:tblGrid>
        <w:gridCol w:w="1187"/>
        <w:gridCol w:w="4172"/>
      </w:tblGrid>
      <w:tr>
        <w:tblPrEx>
          <w:tblCellMar>
            <w:top w:w="0" w:type="dxa"/>
            <w:left w:w="108" w:type="dxa"/>
            <w:bottom w:w="0" w:type="dxa"/>
            <w:right w:w="108" w:type="dxa"/>
          </w:tblCellMar>
        </w:tblPrEx>
        <w:tc>
          <w:tcPr>
            <w:tcW w:w="0" w:type="auto"/>
          </w:tcPr>
          <w:p>
            <w:pPr>
              <w:rPr>
                <w:rFonts w:hint="eastAsia" w:ascii="微软雅黑" w:hAnsi="微软雅黑"/>
                <w:b w:val="0"/>
                <w:bCs/>
                <w:sz w:val="24"/>
                <w:szCs w:val="24"/>
              </w:rPr>
            </w:pPr>
            <w:r>
              <w:rPr>
                <w:rFonts w:hint="eastAsia" w:ascii="微软雅黑" w:hAnsi="微软雅黑"/>
                <w:b w:val="0"/>
                <w:bCs/>
                <w:sz w:val="24"/>
                <w:szCs w:val="24"/>
              </w:rPr>
              <w:t>类别</w:t>
            </w:r>
          </w:p>
        </w:tc>
        <w:tc>
          <w:tcPr>
            <w:tcW w:w="0" w:type="auto"/>
          </w:tcPr>
          <w:p>
            <w:pPr>
              <w:rPr>
                <w:rFonts w:hint="eastAsia" w:ascii="微软雅黑" w:hAnsi="微软雅黑"/>
                <w:b w:val="0"/>
                <w:bCs/>
                <w:sz w:val="24"/>
                <w:szCs w:val="24"/>
              </w:rPr>
            </w:pPr>
            <w:r>
              <w:rPr>
                <w:rFonts w:hint="eastAsia" w:ascii="微软雅黑" w:hAnsi="微软雅黑"/>
                <w:b w:val="0"/>
                <w:bCs/>
                <w:sz w:val="24"/>
                <w:szCs w:val="24"/>
              </w:rPr>
              <w:t>技术选型</w:t>
            </w:r>
          </w:p>
        </w:tc>
      </w:tr>
      <w:tr>
        <w:tblPrEx>
          <w:tblCellMar>
            <w:top w:w="0" w:type="dxa"/>
            <w:left w:w="108" w:type="dxa"/>
            <w:bottom w:w="0" w:type="dxa"/>
            <w:right w:w="108" w:type="dxa"/>
          </w:tblCellMar>
        </w:tblPrEx>
        <w:tc>
          <w:tcPr>
            <w:tcW w:w="0" w:type="auto"/>
          </w:tcPr>
          <w:p>
            <w:pPr>
              <w:rPr>
                <w:rFonts w:hint="eastAsia" w:ascii="微软雅黑" w:hAnsi="微软雅黑"/>
                <w:b w:val="0"/>
                <w:bCs/>
                <w:sz w:val="24"/>
                <w:szCs w:val="24"/>
              </w:rPr>
            </w:pPr>
            <w:r>
              <w:rPr>
                <w:rFonts w:hint="eastAsia" w:ascii="微软雅黑" w:hAnsi="微软雅黑"/>
                <w:b w:val="0"/>
                <w:bCs/>
                <w:sz w:val="24"/>
                <w:szCs w:val="24"/>
              </w:rPr>
              <w:t>后端框架</w:t>
            </w:r>
          </w:p>
        </w:tc>
        <w:tc>
          <w:tcPr>
            <w:tcW w:w="0" w:type="auto"/>
          </w:tcPr>
          <w:p>
            <w:pPr>
              <w:rPr>
                <w:rFonts w:hint="eastAsia" w:ascii="微软雅黑" w:hAnsi="微软雅黑"/>
                <w:b w:val="0"/>
                <w:bCs/>
                <w:sz w:val="24"/>
                <w:szCs w:val="24"/>
              </w:rPr>
            </w:pPr>
            <w:r>
              <w:rPr>
                <w:rFonts w:hint="eastAsia" w:ascii="微软雅黑" w:hAnsi="微软雅黑"/>
                <w:b w:val="0"/>
                <w:bCs/>
                <w:sz w:val="24"/>
                <w:szCs w:val="24"/>
              </w:rPr>
              <w:t>Spring Boot 4.0 + MyBatis Plus 3.5</w:t>
            </w:r>
          </w:p>
        </w:tc>
      </w:tr>
      <w:tr>
        <w:tblPrEx>
          <w:tblCellMar>
            <w:top w:w="0" w:type="dxa"/>
            <w:left w:w="108" w:type="dxa"/>
            <w:bottom w:w="0" w:type="dxa"/>
            <w:right w:w="108" w:type="dxa"/>
          </w:tblCellMar>
        </w:tblPrEx>
        <w:tc>
          <w:tcPr>
            <w:tcW w:w="0" w:type="auto"/>
          </w:tcPr>
          <w:p>
            <w:pPr>
              <w:rPr>
                <w:rFonts w:hint="eastAsia" w:ascii="微软雅黑" w:hAnsi="微软雅黑"/>
                <w:b w:val="0"/>
                <w:bCs/>
                <w:sz w:val="24"/>
                <w:szCs w:val="24"/>
              </w:rPr>
            </w:pPr>
            <w:r>
              <w:rPr>
                <w:rFonts w:hint="eastAsia" w:ascii="微软雅黑" w:hAnsi="微软雅黑"/>
                <w:b w:val="0"/>
                <w:bCs/>
                <w:sz w:val="24"/>
                <w:szCs w:val="24"/>
              </w:rPr>
              <w:t>前端框架</w:t>
            </w:r>
          </w:p>
        </w:tc>
        <w:tc>
          <w:tcPr>
            <w:tcW w:w="0" w:type="auto"/>
          </w:tcPr>
          <w:p>
            <w:pPr>
              <w:rPr>
                <w:rFonts w:hint="eastAsia" w:ascii="微软雅黑" w:hAnsi="微软雅黑"/>
                <w:b w:val="0"/>
                <w:bCs/>
                <w:sz w:val="24"/>
                <w:szCs w:val="24"/>
              </w:rPr>
            </w:pPr>
            <w:r>
              <w:rPr>
                <w:rFonts w:hint="eastAsia" w:ascii="微软雅黑" w:hAnsi="微软雅黑"/>
                <w:b w:val="0"/>
                <w:bCs/>
                <w:sz w:val="24"/>
                <w:szCs w:val="24"/>
              </w:rPr>
              <w:t>Vue 3 + Element Plus 2.3 + Vite 4</w:t>
            </w:r>
          </w:p>
        </w:tc>
      </w:tr>
      <w:tr>
        <w:tblPrEx>
          <w:tblCellMar>
            <w:top w:w="0" w:type="dxa"/>
            <w:left w:w="108" w:type="dxa"/>
            <w:bottom w:w="0" w:type="dxa"/>
            <w:right w:w="108" w:type="dxa"/>
          </w:tblCellMar>
        </w:tblPrEx>
        <w:tc>
          <w:tcPr>
            <w:tcW w:w="0" w:type="auto"/>
          </w:tcPr>
          <w:p>
            <w:pPr>
              <w:rPr>
                <w:rFonts w:hint="eastAsia" w:ascii="微软雅黑" w:hAnsi="微软雅黑"/>
                <w:b w:val="0"/>
                <w:bCs/>
                <w:sz w:val="24"/>
                <w:szCs w:val="24"/>
              </w:rPr>
            </w:pPr>
            <w:r>
              <w:rPr>
                <w:rFonts w:hint="eastAsia" w:ascii="微软雅黑" w:hAnsi="微软雅黑"/>
                <w:b w:val="0"/>
                <w:bCs/>
                <w:sz w:val="24"/>
                <w:szCs w:val="24"/>
              </w:rPr>
              <w:t>数据库</w:t>
            </w:r>
          </w:p>
        </w:tc>
        <w:tc>
          <w:tcPr>
            <w:tcW w:w="0" w:type="auto"/>
          </w:tcPr>
          <w:p>
            <w:pPr>
              <w:rPr>
                <w:rFonts w:hint="eastAsia" w:ascii="微软雅黑" w:hAnsi="微软雅黑"/>
                <w:b w:val="0"/>
                <w:bCs/>
                <w:sz w:val="24"/>
                <w:szCs w:val="24"/>
              </w:rPr>
            </w:pPr>
            <w:r>
              <w:rPr>
                <w:rFonts w:hint="eastAsia" w:ascii="微软雅黑" w:hAnsi="微软雅黑"/>
                <w:b w:val="0"/>
                <w:bCs/>
                <w:sz w:val="24"/>
                <w:szCs w:val="24"/>
              </w:rPr>
              <w:t>MySQL 8.0</w:t>
            </w:r>
          </w:p>
        </w:tc>
      </w:tr>
      <w:tr>
        <w:tblPrEx>
          <w:tblCellMar>
            <w:top w:w="0" w:type="dxa"/>
            <w:left w:w="108" w:type="dxa"/>
            <w:bottom w:w="0" w:type="dxa"/>
            <w:right w:w="108" w:type="dxa"/>
          </w:tblCellMar>
        </w:tblPrEx>
        <w:tc>
          <w:tcPr>
            <w:tcW w:w="0" w:type="auto"/>
          </w:tcPr>
          <w:p>
            <w:pPr>
              <w:rPr>
                <w:rFonts w:hint="eastAsia" w:ascii="微软雅黑" w:hAnsi="微软雅黑"/>
                <w:b w:val="0"/>
                <w:bCs/>
                <w:sz w:val="24"/>
                <w:szCs w:val="24"/>
              </w:rPr>
            </w:pPr>
            <w:r>
              <w:rPr>
                <w:rFonts w:hint="eastAsia" w:ascii="微软雅黑" w:hAnsi="微软雅黑"/>
                <w:b w:val="0"/>
                <w:bCs/>
                <w:sz w:val="24"/>
                <w:szCs w:val="24"/>
              </w:rPr>
              <w:t>认证方式</w:t>
            </w:r>
          </w:p>
        </w:tc>
        <w:tc>
          <w:tcPr>
            <w:tcW w:w="0" w:type="auto"/>
          </w:tcPr>
          <w:p>
            <w:pPr>
              <w:rPr>
                <w:rFonts w:hint="eastAsia" w:ascii="微软雅黑" w:hAnsi="微软雅黑"/>
                <w:b w:val="0"/>
                <w:bCs/>
                <w:sz w:val="24"/>
                <w:szCs w:val="24"/>
              </w:rPr>
            </w:pPr>
            <w:r>
              <w:rPr>
                <w:rFonts w:hint="eastAsia" w:ascii="微软雅黑" w:hAnsi="微软雅黑"/>
                <w:b w:val="0"/>
                <w:bCs/>
                <w:sz w:val="24"/>
                <w:szCs w:val="24"/>
              </w:rPr>
              <w:t>JWT (jjwt 0.12)</w:t>
            </w:r>
          </w:p>
        </w:tc>
      </w:tr>
      <w:tr>
        <w:tblPrEx>
          <w:tblCellMar>
            <w:top w:w="0" w:type="dxa"/>
            <w:left w:w="108" w:type="dxa"/>
            <w:bottom w:w="0" w:type="dxa"/>
            <w:right w:w="108" w:type="dxa"/>
          </w:tblCellMar>
        </w:tblPrEx>
        <w:tc>
          <w:tcPr>
            <w:tcW w:w="0" w:type="auto"/>
          </w:tcPr>
          <w:p>
            <w:pPr>
              <w:rPr>
                <w:rFonts w:hint="eastAsia" w:ascii="微软雅黑" w:hAnsi="微软雅黑"/>
                <w:b w:val="0"/>
                <w:bCs/>
                <w:sz w:val="24"/>
                <w:szCs w:val="24"/>
              </w:rPr>
            </w:pPr>
            <w:r>
              <w:rPr>
                <w:rFonts w:hint="eastAsia" w:ascii="微软雅黑" w:hAnsi="微软雅黑"/>
                <w:b w:val="0"/>
                <w:bCs/>
                <w:sz w:val="24"/>
                <w:szCs w:val="24"/>
              </w:rPr>
              <w:t>JDK版本</w:t>
            </w:r>
          </w:p>
        </w:tc>
        <w:tc>
          <w:tcPr>
            <w:tcW w:w="0" w:type="auto"/>
          </w:tcPr>
          <w:p>
            <w:pPr>
              <w:rPr>
                <w:rFonts w:hint="eastAsia" w:ascii="微软雅黑" w:hAnsi="微软雅黑"/>
                <w:b w:val="0"/>
                <w:bCs/>
                <w:sz w:val="24"/>
                <w:szCs w:val="24"/>
              </w:rPr>
            </w:pPr>
            <w:r>
              <w:rPr>
                <w:rFonts w:hint="eastAsia" w:ascii="微软雅黑" w:hAnsi="微软雅黑"/>
                <w:b w:val="0"/>
                <w:bCs/>
                <w:sz w:val="24"/>
                <w:szCs w:val="24"/>
              </w:rPr>
              <w:t>17</w:t>
            </w:r>
          </w:p>
        </w:tc>
      </w:tr>
      <w:tr>
        <w:tblPrEx>
          <w:tblCellMar>
            <w:top w:w="0" w:type="dxa"/>
            <w:left w:w="108" w:type="dxa"/>
            <w:bottom w:w="0" w:type="dxa"/>
            <w:right w:w="108" w:type="dxa"/>
          </w:tblCellMar>
        </w:tblPrEx>
        <w:tc>
          <w:tcPr>
            <w:tcW w:w="0" w:type="auto"/>
          </w:tcPr>
          <w:p>
            <w:pPr>
              <w:rPr>
                <w:rFonts w:hint="eastAsia" w:ascii="微软雅黑" w:hAnsi="微软雅黑"/>
                <w:b w:val="0"/>
                <w:bCs/>
                <w:sz w:val="24"/>
                <w:szCs w:val="24"/>
              </w:rPr>
            </w:pPr>
            <w:r>
              <w:rPr>
                <w:rFonts w:hint="eastAsia" w:ascii="微软雅黑" w:hAnsi="微软雅黑"/>
                <w:b w:val="0"/>
                <w:bCs/>
                <w:sz w:val="24"/>
                <w:szCs w:val="24"/>
              </w:rPr>
              <w:t>构建工具</w:t>
            </w:r>
          </w:p>
        </w:tc>
        <w:tc>
          <w:tcPr>
            <w:tcW w:w="0" w:type="auto"/>
          </w:tcPr>
          <w:p>
            <w:pPr>
              <w:rPr>
                <w:rFonts w:hint="eastAsia" w:ascii="微软雅黑" w:hAnsi="微软雅黑"/>
                <w:b w:val="0"/>
                <w:bCs/>
                <w:sz w:val="24"/>
                <w:szCs w:val="24"/>
              </w:rPr>
            </w:pPr>
            <w:r>
              <w:rPr>
                <w:rFonts w:hint="eastAsia" w:ascii="微软雅黑" w:hAnsi="微软雅黑"/>
                <w:b w:val="0"/>
                <w:bCs/>
                <w:sz w:val="24"/>
                <w:szCs w:val="24"/>
              </w:rPr>
              <w:t>Maven 3.8+ / npm</w:t>
            </w:r>
          </w:p>
        </w:tc>
      </w:tr>
    </w:tbl>
    <w:p>
      <w:pPr>
        <w:outlineLvl w:val="0"/>
        <w:rPr>
          <w:rFonts w:hint="eastAsia" w:ascii="微软雅黑" w:hAnsi="微软雅黑" w:eastAsia="微软雅黑"/>
          <w:b/>
          <w:sz w:val="32"/>
        </w:rPr>
      </w:pPr>
      <w:r>
        <w:rPr>
          <w:rFonts w:hint="eastAsia" w:ascii="微软雅黑" w:hAnsi="微软雅黑" w:eastAsia="微软雅黑"/>
          <w:b/>
          <w:sz w:val="32"/>
        </w:rPr>
        <w:t>二、需求分析</w:t>
      </w:r>
    </w:p>
    <w:p>
      <w:pPr>
        <w:outlineLvl w:val="1"/>
        <w:rPr>
          <w:rFonts w:hint="eastAsia" w:ascii="微软雅黑" w:hAnsi="微软雅黑" w:eastAsia="微软雅黑"/>
          <w:b/>
          <w:sz w:val="28"/>
        </w:rPr>
      </w:pPr>
      <w:r>
        <w:rPr>
          <w:rFonts w:hint="eastAsia" w:ascii="微软雅黑" w:hAnsi="微软雅黑" w:eastAsia="微软雅黑"/>
          <w:b/>
          <w:sz w:val="28"/>
        </w:rPr>
        <w:t>2.1 功能需求</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系统包含两类用户角色：管理员和普通用户，不同角色具有不同的功能权限。</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管理员功能：</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(1) 仪表盘：查看产品种类、总库存量、待确认单据数量等统计数据</w:t>
      </w:r>
    </w:p>
    <w:p>
      <w:pPr>
        <w:outlineLvl w:val="2"/>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(2) 产品管理：添加新产品、删除已有产品、查看产品列表</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(3) 出入库操作：登记入库/出库、确认待处理单据（确认后自动更新库存）</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(4) 记录查询：查看和筛选历史入库/出库记录</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(5) 用户管理：添加用户、删除用户、重置用户密码</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普通用户功能：</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(1) 库内信息查询：查看所有产品库存信息，支持按关键字搜索</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(2) 入库记录查询：查看历史入库记录，按状态筛选</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(3) 出库记录查询：查看历史出库记录，按状态筛选</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(4) 修改密码：修改当前用户的登录密码</w:t>
      </w:r>
    </w:p>
    <w:p>
      <w:pPr>
        <w:outlineLvl w:val="1"/>
        <w:rPr>
          <w:rFonts w:hint="eastAsia" w:ascii="微软雅黑" w:hAnsi="微软雅黑" w:eastAsia="微软雅黑"/>
          <w:b/>
          <w:sz w:val="28"/>
        </w:rPr>
      </w:pPr>
      <w:r>
        <w:rPr>
          <w:rFonts w:hint="eastAsia" w:ascii="微软雅黑" w:hAnsi="微软雅黑" w:eastAsia="微软雅黑"/>
          <w:b/>
          <w:sz w:val="28"/>
        </w:rPr>
        <w:t>2.2 核心业务流程</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用户登记入库/出库 → 生成待确认单据 → 管理员登录系统 → 查看待确认列表 → 确认操作 → 系统自动更新产品库存数量</w:t>
      </w:r>
    </w:p>
    <w:p>
      <w:pPr>
        <w:outlineLvl w:val="1"/>
        <w:rPr>
          <w:rFonts w:hint="eastAsia" w:ascii="微软雅黑" w:hAnsi="微软雅黑" w:eastAsia="微软雅黑"/>
          <w:b/>
          <w:sz w:val="28"/>
        </w:rPr>
      </w:pPr>
      <w:r>
        <w:rPr>
          <w:rFonts w:hint="eastAsia" w:ascii="微软雅黑" w:hAnsi="微软雅黑" w:eastAsia="微软雅黑"/>
          <w:b/>
          <w:sz w:val="28"/>
        </w:rPr>
        <w:t>2.3 业务规则</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1. 用户需登录后方可使用系统功能</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2. 普通用户只能登记出入库，不能直接确认修改库存</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3. 管理员确认出入库后自动更新产品库存数量</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4. 出库时若库存数量不足，系统阻止确认操作</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5. 超级管理员账户（admin）不可删除</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6. 新用户默认密码为123456</w:t>
      </w:r>
    </w:p>
    <w:p>
      <w:pPr>
        <w:rPr>
          <w:rFonts w:hint="eastAsia" w:ascii="微软雅黑" w:hAnsi="微软雅黑" w:eastAsia="微软雅黑"/>
          <w:sz w:val="22"/>
        </w:rPr>
      </w:pPr>
    </w:p>
    <w:p>
      <w:pPr>
        <w:outlineLvl w:val="0"/>
        <w:rPr>
          <w:rFonts w:hint="eastAsia" w:ascii="微软雅黑" w:hAnsi="微软雅黑" w:eastAsia="微软雅黑"/>
          <w:b/>
          <w:sz w:val="32"/>
        </w:rPr>
      </w:pPr>
      <w:r>
        <w:rPr>
          <w:rFonts w:hint="eastAsia" w:ascii="微软雅黑" w:hAnsi="微软雅黑" w:eastAsia="微软雅黑"/>
          <w:b/>
          <w:sz w:val="32"/>
        </w:rPr>
        <w:t>三、系统设计</w:t>
      </w:r>
    </w:p>
    <w:p>
      <w:pPr>
        <w:outlineLvl w:val="1"/>
        <w:rPr>
          <w:rFonts w:hint="eastAsia" w:ascii="微软雅黑" w:hAnsi="微软雅黑" w:eastAsia="微软雅黑"/>
          <w:b/>
          <w:sz w:val="28"/>
        </w:rPr>
      </w:pPr>
      <w:r>
        <w:rPr>
          <w:rFonts w:hint="eastAsia" w:ascii="微软雅黑" w:hAnsi="微软雅黑" w:eastAsia="微软雅黑"/>
          <w:b/>
          <w:sz w:val="28"/>
        </w:rPr>
        <w:t>3.1 系统架构</w:t>
      </w:r>
    </w:p>
    <w:p>
      <w:pPr>
        <w:ind w:firstLine="440" w:firstLineChars="200"/>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系统采用前后端分离的B/S架构，前端使用Vue 3构建单页应用（SPA），后端使用Spring Boot 4提供RESTful API。前后端通过HTTP JSON进行数据交互，使用JWT Token进行身份认证。</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架构分层：</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表示层：Vue 3 + Element Plus，运行在浏览器中，负责用户界面展示和交互</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控制层：Spring Boot Controller，处理HTTP请求，参数校验，调用业务层</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业务层：Spring Boot Service，实现核心业务逻辑</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数据访问层：MyBatis Plus Mapper，ORM映射，数据库CRUD操作</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数据层：MySQL 8.0，存储用户、产品、出入库记录等数据</w:t>
      </w:r>
    </w:p>
    <w:p>
      <w:pPr>
        <w:outlineLvl w:val="1"/>
        <w:rPr>
          <w:rFonts w:hint="eastAsia" w:ascii="微软雅黑" w:hAnsi="微软雅黑" w:eastAsia="微软雅黑"/>
          <w:b/>
          <w:sz w:val="28"/>
        </w:rPr>
      </w:pPr>
      <w:r>
        <w:rPr>
          <w:rFonts w:hint="eastAsia" w:ascii="微软雅黑" w:hAnsi="微软雅黑" w:eastAsia="微软雅黑"/>
          <w:b/>
          <w:sz w:val="28"/>
        </w:rPr>
        <w:t>3.2 功能模块划分</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(1) 登录认证模块：用户登录验证，JWT Token签发，登录状态管理</w:t>
      </w:r>
    </w:p>
    <w:p>
      <w:pPr>
        <w:outlineLvl w:val="2"/>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(2) 产品管理模块：产品信息的增删查操作</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(3) 库存操作模块：入库/出库登记、管理员确认、库存数量更新</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(4) 记录查询模块：历史出入库记录的查询和筛选</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(5) 用户管理模块：系统用户的增删改操作、密码重置</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(6) 权限控制模块：前端路由守卫 + 后端JWT过滤的双重权限控制</w:t>
      </w:r>
    </w:p>
    <w:p>
      <w:pPr>
        <w:outlineLvl w:val="1"/>
        <w:rPr>
          <w:rFonts w:hint="eastAsia" w:ascii="微软雅黑" w:hAnsi="微软雅黑" w:eastAsia="微软雅黑"/>
          <w:b/>
          <w:sz w:val="28"/>
        </w:rPr>
      </w:pPr>
      <w:r>
        <w:rPr>
          <w:rFonts w:hint="eastAsia" w:ascii="微软雅黑" w:hAnsi="微软雅黑" w:eastAsia="微软雅黑"/>
          <w:b/>
          <w:sz w:val="28"/>
        </w:rPr>
        <w:t>3.3 数据库设计</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系统共包含4张数据表：用户表（user）、产品表（product）、入库记录表（stock_in）、出库记录表（stock_out）。</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用户表结构：</w:t>
      </w:r>
    </w:p>
    <w:tbl>
      <w:tblPr>
        <w:tblStyle w:val="13"/>
        <w:tblW w:w="4998" w:type="pct"/>
        <w:tblInd w:w="0" w:type="dxa"/>
        <w:tblLayout w:type="autofit"/>
        <w:tblCellMar>
          <w:top w:w="0" w:type="dxa"/>
          <w:left w:w="108" w:type="dxa"/>
          <w:bottom w:w="0" w:type="dxa"/>
          <w:right w:w="108" w:type="dxa"/>
        </w:tblCellMar>
      </w:tblPr>
      <w:tblGrid>
        <w:gridCol w:w="2128"/>
        <w:gridCol w:w="2129"/>
        <w:gridCol w:w="2131"/>
        <w:gridCol w:w="2131"/>
      </w:tblGrid>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字段</w:t>
            </w:r>
          </w:p>
        </w:tc>
        <w:tc>
          <w:tcPr>
            <w:tcW w:w="1249"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类型</w:t>
            </w:r>
          </w:p>
        </w:tc>
        <w:tc>
          <w:tcPr>
            <w:tcW w:w="1250"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主键</w:t>
            </w:r>
          </w:p>
        </w:tc>
        <w:tc>
          <w:tcPr>
            <w:tcW w:w="1250"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说明</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id</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INT</w:t>
            </w: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是</w:t>
            </w: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用户ID（自增）</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username</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VARCHAR(50)</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用户名（唯一）</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password</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VARCHAR(100)</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密码</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real_name</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VARCHAR(50)</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姓名</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role</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VARCHAR(10)</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角色（admin/user）</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create_time</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DATETIME</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创建时间</w:t>
            </w:r>
          </w:p>
        </w:tc>
      </w:tr>
    </w:tbl>
    <w:p>
      <w:pPr>
        <w:rPr>
          <w:rFonts w:hint="eastAsia" w:ascii="微软雅黑" w:hAnsi="微软雅黑" w:eastAsia="微软雅黑"/>
          <w:sz w:val="22"/>
        </w:rPr>
      </w:pP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产品表结构：</w:t>
      </w:r>
    </w:p>
    <w:tbl>
      <w:tblPr>
        <w:tblStyle w:val="13"/>
        <w:tblW w:w="4998" w:type="pct"/>
        <w:tblInd w:w="0" w:type="dxa"/>
        <w:tblLayout w:type="autofit"/>
        <w:tblCellMar>
          <w:top w:w="0" w:type="dxa"/>
          <w:left w:w="108" w:type="dxa"/>
          <w:bottom w:w="0" w:type="dxa"/>
          <w:right w:w="108" w:type="dxa"/>
        </w:tblCellMar>
      </w:tblPr>
      <w:tblGrid>
        <w:gridCol w:w="2128"/>
        <w:gridCol w:w="2129"/>
        <w:gridCol w:w="2131"/>
        <w:gridCol w:w="2131"/>
      </w:tblGrid>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字段</w:t>
            </w:r>
          </w:p>
        </w:tc>
        <w:tc>
          <w:tcPr>
            <w:tcW w:w="1249"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类型</w:t>
            </w:r>
          </w:p>
        </w:tc>
        <w:tc>
          <w:tcPr>
            <w:tcW w:w="1250"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主键</w:t>
            </w:r>
          </w:p>
        </w:tc>
        <w:tc>
          <w:tcPr>
            <w:tcW w:w="1250"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说明</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id</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INT</w:t>
            </w: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是</w:t>
            </w: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产品ID（自增）</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product_code</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VARCHAR(50)</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产品编号（唯一）</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product_name</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VARCHAR(100)</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产品名称</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unit</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VARCHAR(20)</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单位</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stock_quantity</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INT</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库存数量</w:t>
            </w:r>
          </w:p>
        </w:tc>
      </w:tr>
      <w:tr>
        <w:tblPrEx>
          <w:tblCellMar>
            <w:top w:w="0" w:type="dxa"/>
            <w:left w:w="108" w:type="dxa"/>
            <w:bottom w:w="0" w:type="dxa"/>
            <w:right w:w="108" w:type="dxa"/>
          </w:tblCellMar>
        </w:tblPrEx>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location</w:t>
            </w:r>
          </w:p>
        </w:tc>
        <w:tc>
          <w:tcPr>
            <w:tcW w:w="1249"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VARCHAR(100)</w:t>
            </w:r>
          </w:p>
        </w:tc>
        <w:tc>
          <w:tcPr>
            <w:tcW w:w="1250" w:type="pct"/>
          </w:tcPr>
          <w:p>
            <w:pPr>
              <w:rPr>
                <w:rFonts w:hint="eastAsia" w:asciiTheme="minorEastAsia" w:hAnsiTheme="minorEastAsia" w:eastAsiaTheme="minorEastAsia" w:cstheme="minorEastAsia"/>
                <w:sz w:val="22"/>
              </w:rPr>
            </w:pPr>
          </w:p>
        </w:tc>
        <w:tc>
          <w:tcPr>
            <w:tcW w:w="125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存放位置</w:t>
            </w:r>
          </w:p>
        </w:tc>
      </w:tr>
    </w:tbl>
    <w:p>
      <w:pPr>
        <w:rPr>
          <w:rFonts w:hint="eastAsia" w:asciiTheme="minorEastAsia" w:hAnsiTheme="minorEastAsia" w:eastAsiaTheme="minorEastAsia" w:cstheme="minorEastAsia"/>
          <w:sz w:val="22"/>
        </w:rPr>
      </w:pP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入库/出库记录表结构：</w:t>
      </w:r>
    </w:p>
    <w:tbl>
      <w:tblPr>
        <w:tblStyle w:val="13"/>
        <w:tblW w:w="4998" w:type="pct"/>
        <w:tblInd w:w="0" w:type="dxa"/>
        <w:tblLayout w:type="autofit"/>
        <w:tblCellMar>
          <w:top w:w="0" w:type="dxa"/>
          <w:left w:w="108" w:type="dxa"/>
          <w:bottom w:w="0" w:type="dxa"/>
          <w:right w:w="108" w:type="dxa"/>
        </w:tblCellMar>
      </w:tblPr>
      <w:tblGrid>
        <w:gridCol w:w="2011"/>
        <w:gridCol w:w="2011"/>
        <w:gridCol w:w="1723"/>
        <w:gridCol w:w="2774"/>
      </w:tblGrid>
      <w:tr>
        <w:tblPrEx>
          <w:tblCellMar>
            <w:top w:w="0" w:type="dxa"/>
            <w:left w:w="108" w:type="dxa"/>
            <w:bottom w:w="0" w:type="dxa"/>
            <w:right w:w="108" w:type="dxa"/>
          </w:tblCellMar>
        </w:tblPrEx>
        <w:tc>
          <w:tcPr>
            <w:tcW w:w="1180"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字段</w:t>
            </w:r>
          </w:p>
        </w:tc>
        <w:tc>
          <w:tcPr>
            <w:tcW w:w="1180"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类型</w:t>
            </w:r>
          </w:p>
        </w:tc>
        <w:tc>
          <w:tcPr>
            <w:tcW w:w="1011"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主键</w:t>
            </w:r>
          </w:p>
        </w:tc>
        <w:tc>
          <w:tcPr>
            <w:tcW w:w="1628" w:type="pct"/>
          </w:tcPr>
          <w:p>
            <w:pPr>
              <w:rPr>
                <w:rFonts w:hint="eastAsia" w:asciiTheme="minorEastAsia" w:hAnsiTheme="minorEastAsia" w:eastAsiaTheme="minorEastAsia" w:cstheme="minorEastAsia"/>
                <w:b/>
                <w:sz w:val="24"/>
                <w:szCs w:val="24"/>
              </w:rPr>
            </w:pPr>
            <w:r>
              <w:rPr>
                <w:rFonts w:hint="eastAsia" w:asciiTheme="minorEastAsia" w:hAnsiTheme="minorEastAsia" w:eastAsiaTheme="minorEastAsia" w:cstheme="minorEastAsia"/>
                <w:b/>
                <w:sz w:val="24"/>
                <w:szCs w:val="24"/>
              </w:rPr>
              <w:t>说明</w:t>
            </w:r>
          </w:p>
        </w:tc>
      </w:tr>
      <w:tr>
        <w:tblPrEx>
          <w:tblCellMar>
            <w:top w:w="0" w:type="dxa"/>
            <w:left w:w="108" w:type="dxa"/>
            <w:bottom w:w="0" w:type="dxa"/>
            <w:right w:w="108" w:type="dxa"/>
          </w:tblCellMar>
        </w:tblPrEx>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id</w:t>
            </w:r>
          </w:p>
        </w:tc>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INT</w:t>
            </w:r>
          </w:p>
        </w:tc>
        <w:tc>
          <w:tcPr>
            <w:tcW w:w="1011"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是</w:t>
            </w:r>
          </w:p>
        </w:tc>
        <w:tc>
          <w:tcPr>
            <w:tcW w:w="1628"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记录ID（自增）</w:t>
            </w:r>
          </w:p>
        </w:tc>
      </w:tr>
      <w:tr>
        <w:tblPrEx>
          <w:tblCellMar>
            <w:top w:w="0" w:type="dxa"/>
            <w:left w:w="108" w:type="dxa"/>
            <w:bottom w:w="0" w:type="dxa"/>
            <w:right w:w="108" w:type="dxa"/>
          </w:tblCellMar>
        </w:tblPrEx>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product_id</w:t>
            </w:r>
          </w:p>
        </w:tc>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INT</w:t>
            </w:r>
          </w:p>
        </w:tc>
        <w:tc>
          <w:tcPr>
            <w:tcW w:w="1011" w:type="pct"/>
          </w:tcPr>
          <w:p>
            <w:pPr>
              <w:rPr>
                <w:rFonts w:hint="eastAsia" w:asciiTheme="minorEastAsia" w:hAnsiTheme="minorEastAsia" w:eastAsiaTheme="minorEastAsia" w:cstheme="minorEastAsia"/>
                <w:sz w:val="22"/>
              </w:rPr>
            </w:pPr>
          </w:p>
        </w:tc>
        <w:tc>
          <w:tcPr>
            <w:tcW w:w="1628"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产品ID（外键）</w:t>
            </w:r>
          </w:p>
        </w:tc>
      </w:tr>
      <w:tr>
        <w:tblPrEx>
          <w:tblCellMar>
            <w:top w:w="0" w:type="dxa"/>
            <w:left w:w="108" w:type="dxa"/>
            <w:bottom w:w="0" w:type="dxa"/>
            <w:right w:w="108" w:type="dxa"/>
          </w:tblCellMar>
        </w:tblPrEx>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quantity</w:t>
            </w:r>
          </w:p>
        </w:tc>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INT</w:t>
            </w:r>
          </w:p>
        </w:tc>
        <w:tc>
          <w:tcPr>
            <w:tcW w:w="1011" w:type="pct"/>
          </w:tcPr>
          <w:p>
            <w:pPr>
              <w:rPr>
                <w:rFonts w:hint="eastAsia" w:asciiTheme="minorEastAsia" w:hAnsiTheme="minorEastAsia" w:eastAsiaTheme="minorEastAsia" w:cstheme="minorEastAsia"/>
                <w:sz w:val="22"/>
              </w:rPr>
            </w:pPr>
          </w:p>
        </w:tc>
        <w:tc>
          <w:tcPr>
            <w:tcW w:w="1628"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数量</w:t>
            </w:r>
          </w:p>
        </w:tc>
      </w:tr>
      <w:tr>
        <w:tblPrEx>
          <w:tblCellMar>
            <w:top w:w="0" w:type="dxa"/>
            <w:left w:w="108" w:type="dxa"/>
            <w:bottom w:w="0" w:type="dxa"/>
            <w:right w:w="108" w:type="dxa"/>
          </w:tblCellMar>
        </w:tblPrEx>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operator_id</w:t>
            </w:r>
          </w:p>
        </w:tc>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INT</w:t>
            </w:r>
          </w:p>
        </w:tc>
        <w:tc>
          <w:tcPr>
            <w:tcW w:w="1011" w:type="pct"/>
          </w:tcPr>
          <w:p>
            <w:pPr>
              <w:rPr>
                <w:rFonts w:hint="eastAsia" w:asciiTheme="minorEastAsia" w:hAnsiTheme="minorEastAsia" w:eastAsiaTheme="minorEastAsia" w:cstheme="minorEastAsia"/>
                <w:sz w:val="22"/>
              </w:rPr>
            </w:pPr>
          </w:p>
        </w:tc>
        <w:tc>
          <w:tcPr>
            <w:tcW w:w="1628"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操作人ID</w:t>
            </w:r>
          </w:p>
        </w:tc>
      </w:tr>
      <w:tr>
        <w:tblPrEx>
          <w:tblCellMar>
            <w:top w:w="0" w:type="dxa"/>
            <w:left w:w="108" w:type="dxa"/>
            <w:bottom w:w="0" w:type="dxa"/>
            <w:right w:w="108" w:type="dxa"/>
          </w:tblCellMar>
        </w:tblPrEx>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status</w:t>
            </w:r>
          </w:p>
        </w:tc>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VARCHAR(20)</w:t>
            </w:r>
          </w:p>
        </w:tc>
        <w:tc>
          <w:tcPr>
            <w:tcW w:w="1011" w:type="pct"/>
          </w:tcPr>
          <w:p>
            <w:pPr>
              <w:rPr>
                <w:rFonts w:hint="eastAsia" w:asciiTheme="minorEastAsia" w:hAnsiTheme="minorEastAsia" w:eastAsiaTheme="minorEastAsia" w:cstheme="minorEastAsia"/>
                <w:sz w:val="22"/>
              </w:rPr>
            </w:pPr>
          </w:p>
        </w:tc>
        <w:tc>
          <w:tcPr>
            <w:tcW w:w="1628"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状态（pending/confirmed）</w:t>
            </w:r>
          </w:p>
        </w:tc>
      </w:tr>
      <w:tr>
        <w:tblPrEx>
          <w:tblCellMar>
            <w:top w:w="0" w:type="dxa"/>
            <w:left w:w="108" w:type="dxa"/>
            <w:bottom w:w="0" w:type="dxa"/>
            <w:right w:w="108" w:type="dxa"/>
          </w:tblCellMar>
        </w:tblPrEx>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operate_time</w:t>
            </w:r>
          </w:p>
        </w:tc>
        <w:tc>
          <w:tcPr>
            <w:tcW w:w="1180"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DATETIME</w:t>
            </w:r>
          </w:p>
        </w:tc>
        <w:tc>
          <w:tcPr>
            <w:tcW w:w="1011" w:type="pct"/>
          </w:tcPr>
          <w:p>
            <w:pPr>
              <w:rPr>
                <w:rFonts w:hint="eastAsia" w:asciiTheme="minorEastAsia" w:hAnsiTheme="minorEastAsia" w:eastAsiaTheme="minorEastAsia" w:cstheme="minorEastAsia"/>
                <w:sz w:val="22"/>
              </w:rPr>
            </w:pPr>
          </w:p>
        </w:tc>
        <w:tc>
          <w:tcPr>
            <w:tcW w:w="1628" w:type="pct"/>
          </w:tcPr>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操作时间</w:t>
            </w:r>
          </w:p>
        </w:tc>
      </w:tr>
    </w:tbl>
    <w:p>
      <w:pPr>
        <w:rPr>
          <w:rFonts w:hint="eastAsia" w:ascii="微软雅黑" w:hAnsi="微软雅黑" w:eastAsia="微软雅黑"/>
          <w:sz w:val="22"/>
        </w:rPr>
      </w:pPr>
    </w:p>
    <w:p>
      <w:pPr>
        <w:rPr>
          <w:rFonts w:hint="eastAsia" w:ascii="微软雅黑" w:hAnsi="微软雅黑" w:eastAsia="微软雅黑"/>
          <w:sz w:val="22"/>
        </w:rPr>
      </w:pPr>
    </w:p>
    <w:p>
      <w:pPr>
        <w:outlineLvl w:val="0"/>
        <w:rPr>
          <w:rFonts w:hint="eastAsia" w:ascii="微软雅黑" w:hAnsi="微软雅黑" w:eastAsia="微软雅黑"/>
          <w:b/>
          <w:sz w:val="32"/>
        </w:rPr>
      </w:pPr>
      <w:r>
        <w:rPr>
          <w:rFonts w:hint="eastAsia" w:ascii="微软雅黑" w:hAnsi="微软雅黑" w:eastAsia="微软雅黑"/>
          <w:b/>
          <w:sz w:val="32"/>
        </w:rPr>
        <w:t>四、详细设计</w:t>
      </w:r>
    </w:p>
    <w:p>
      <w:pPr>
        <w:outlineLvl w:val="1"/>
        <w:rPr>
          <w:rFonts w:hint="eastAsia" w:ascii="微软雅黑" w:hAnsi="微软雅黑" w:eastAsia="微软雅黑"/>
          <w:b/>
          <w:sz w:val="28"/>
        </w:rPr>
      </w:pPr>
      <w:r>
        <w:rPr>
          <w:rFonts w:hint="eastAsia" w:ascii="微软雅黑" w:hAnsi="微软雅黑" w:eastAsia="微软雅黑"/>
          <w:b/>
          <w:sz w:val="28"/>
        </w:rPr>
        <w:t>4.1 后端核心类设计</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后端采用三层架构：Controller（控制层）、Service（业务层）、Mapper（数据访问层）。</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控制层包含5个Controller：</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AuthController：处理登录请求，返回JWT Token及用户信息</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ProductController：产品增删查操作</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StockController：出入库登记和确认操作</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RecordController：出入库记录查询</w:t>
      </w:r>
    </w:p>
    <w:p>
      <w:pPr>
        <w:outlineLvl w:val="2"/>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UserController：用户管理和密码修改</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实体类共4个：User、Product、StockIn、StockOut，与数据库表一一对应。使用MyBatis Plus注解实现ORM映射，驼峰命名自动映射为下划线字段名。</w:t>
      </w:r>
    </w:p>
    <w:p>
      <w:pPr>
        <w:outlineLvl w:val="1"/>
        <w:rPr>
          <w:rFonts w:hint="eastAsia" w:ascii="微软雅黑" w:hAnsi="微软雅黑" w:eastAsia="微软雅黑"/>
          <w:b/>
          <w:sz w:val="28"/>
        </w:rPr>
      </w:pPr>
      <w:r>
        <w:rPr>
          <w:rFonts w:hint="eastAsia" w:ascii="微软雅黑" w:hAnsi="微软雅黑" w:eastAsia="微软雅黑"/>
          <w:b/>
          <w:sz w:val="28"/>
        </w:rPr>
        <w:t>4.2 权限控制设计</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系统采用双重权限控制机制：</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(1) 后端JWT认证过滤器：除登录接口外所有请求需携带有效Token。Token中存储用户ID和角色信息，解析后通过request属性传递给Controller。</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(2) 前端路由守卫：在Vue Router的beforeEach钩子中检查用户登录状态和角色。未登录重定向到登录页，普通用户访问admin路径时自动跳转到用户首页。</w:t>
      </w:r>
    </w:p>
    <w:p>
      <w:pPr>
        <w:rPr>
          <w:rFonts w:hint="eastAsia" w:ascii="微软雅黑" w:hAnsi="微软雅黑" w:eastAsia="微软雅黑"/>
          <w:sz w:val="22"/>
        </w:rPr>
      </w:pPr>
    </w:p>
    <w:p>
      <w:pPr>
        <w:outlineLvl w:val="0"/>
        <w:rPr>
          <w:rFonts w:hint="eastAsia" w:ascii="微软雅黑" w:hAnsi="微软雅黑" w:eastAsia="微软雅黑"/>
          <w:b/>
          <w:sz w:val="32"/>
        </w:rPr>
      </w:pPr>
      <w:r>
        <w:rPr>
          <w:rFonts w:hint="eastAsia" w:ascii="微软雅黑" w:hAnsi="微软雅黑" w:eastAsia="微软雅黑"/>
          <w:b/>
          <w:sz w:val="32"/>
        </w:rPr>
        <w:t>五、核心代码实现</w:t>
      </w:r>
    </w:p>
    <w:p>
      <w:pPr>
        <w:outlineLvl w:val="1"/>
        <w:rPr>
          <w:rFonts w:hint="eastAsia" w:ascii="微软雅黑" w:hAnsi="微软雅黑" w:eastAsia="微软雅黑"/>
          <w:b/>
          <w:sz w:val="28"/>
        </w:rPr>
      </w:pPr>
      <w:r>
        <w:rPr>
          <w:rFonts w:hint="eastAsia" w:ascii="微软雅黑" w:hAnsi="微软雅黑" w:eastAsia="微软雅黑"/>
          <w:b/>
          <w:sz w:val="28"/>
        </w:rPr>
        <w:t>5.1 JWT认证过滤器</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JwtAuthFilter继承OncePerRequestFilter，对所有HTTP请求进行拦截。登录接口放行，其余请求从Authorization头中提取Bearer Token进行验证。验证通过后将userId和role存入request属性供后续使用，验证失败返回401。</w:t>
      </w:r>
    </w:p>
    <w:p>
      <w:pPr>
        <w:outlineLvl w:val="1"/>
        <w:rPr>
          <w:rFonts w:hint="eastAsia" w:ascii="微软雅黑" w:hAnsi="微软雅黑" w:eastAsia="微软雅黑"/>
          <w:b/>
          <w:sz w:val="28"/>
        </w:rPr>
      </w:pPr>
      <w:r>
        <w:rPr>
          <w:rFonts w:hint="eastAsia" w:ascii="微软雅黑" w:hAnsi="微软雅黑" w:eastAsia="微软雅黑"/>
          <w:b/>
          <w:sz w:val="28"/>
        </w:rPr>
        <w:t>5.2 出入库事务管理</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StockService使用@Transactional注解确保确认操作的事务一致性。确认入库时同时更新单据状态并增加产品库存；确认出库时先校验库存充足性，再同时更新状态和扣减库存。两个操作在同一事务中完成。</w:t>
      </w:r>
    </w:p>
    <w:p>
      <w:pPr>
        <w:outlineLvl w:val="1"/>
        <w:rPr>
          <w:rFonts w:hint="eastAsia" w:ascii="微软雅黑" w:hAnsi="微软雅黑" w:eastAsia="微软雅黑"/>
          <w:b/>
          <w:sz w:val="28"/>
        </w:rPr>
      </w:pPr>
      <w:r>
        <w:rPr>
          <w:rFonts w:hint="eastAsia" w:ascii="微软雅黑" w:hAnsi="微软雅黑" w:eastAsia="微软雅黑"/>
          <w:b/>
          <w:sz w:val="28"/>
        </w:rPr>
        <w:t>5.3 全局异常处理</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GlobalExceptionHandler使用@RestControllerAdvice捕获所有未处理的Exception，统一返回标准JSON错误响应，避免返回默认的Tomcat错误页面。</w:t>
      </w:r>
    </w:p>
    <w:p>
      <w:pPr>
        <w:rPr>
          <w:rFonts w:hint="eastAsia" w:ascii="微软雅黑" w:hAnsi="微软雅黑" w:eastAsia="微软雅黑"/>
          <w:sz w:val="22"/>
        </w:rPr>
      </w:pPr>
    </w:p>
    <w:p>
      <w:pPr>
        <w:outlineLvl w:val="0"/>
        <w:rPr>
          <w:rFonts w:hint="eastAsia" w:ascii="微软雅黑" w:hAnsi="微软雅黑" w:eastAsia="微软雅黑"/>
          <w:b/>
          <w:sz w:val="32"/>
        </w:rPr>
      </w:pPr>
    </w:p>
    <w:p>
      <w:pPr>
        <w:outlineLvl w:val="0"/>
        <w:rPr>
          <w:rFonts w:hint="eastAsia" w:ascii="微软雅黑" w:hAnsi="微软雅黑" w:eastAsia="微软雅黑"/>
          <w:b/>
          <w:sz w:val="32"/>
        </w:rPr>
      </w:pPr>
      <w:r>
        <w:rPr>
          <w:rFonts w:hint="eastAsia" w:ascii="微软雅黑" w:hAnsi="微软雅黑" w:eastAsia="微软雅黑"/>
          <w:b/>
          <w:sz w:val="32"/>
        </w:rPr>
        <w:t>六、测试</w:t>
      </w:r>
    </w:p>
    <w:p>
      <w:pPr>
        <w:rPr>
          <w:rFonts w:hint="eastAsia" w:ascii="微软雅黑" w:hAnsi="微软雅黑" w:eastAsia="微软雅黑"/>
          <w:b/>
          <w:sz w:val="28"/>
        </w:rPr>
      </w:pPr>
      <w:r>
        <w:rPr>
          <w:rFonts w:hint="eastAsia" w:ascii="微软雅黑" w:hAnsi="微软雅黑" w:eastAsia="微软雅黑"/>
          <w:b/>
          <w:sz w:val="28"/>
        </w:rPr>
        <w:t>6.1 测试环境</w:t>
      </w:r>
    </w:p>
    <w:tbl>
      <w:tblPr>
        <w:tblStyle w:val="13"/>
        <w:tblW w:w="0" w:type="auto"/>
        <w:tblInd w:w="0" w:type="dxa"/>
        <w:tblLayout w:type="autofit"/>
        <w:tblCellMar>
          <w:top w:w="0" w:type="dxa"/>
          <w:left w:w="108" w:type="dxa"/>
          <w:bottom w:w="0" w:type="dxa"/>
          <w:right w:w="108" w:type="dxa"/>
        </w:tblCellMar>
      </w:tblPr>
      <w:tblGrid>
        <w:gridCol w:w="1176"/>
        <w:gridCol w:w="3638"/>
      </w:tblGrid>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项目</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配置</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操作系统</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Windows 11</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数据库</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MySQL 8.0</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浏览器</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Microsoft Edge / Google Chrome</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JDK版本</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17</w:t>
            </w:r>
          </w:p>
        </w:tc>
      </w:tr>
    </w:tbl>
    <w:p>
      <w:pPr>
        <w:rPr>
          <w:rFonts w:hint="eastAsia" w:ascii="微软雅黑" w:hAnsi="微软雅黑" w:eastAsia="微软雅黑"/>
          <w:b/>
          <w:sz w:val="28"/>
        </w:rPr>
      </w:pPr>
    </w:p>
    <w:p>
      <w:pPr>
        <w:rPr>
          <w:rFonts w:hint="eastAsia" w:ascii="微软雅黑" w:hAnsi="微软雅黑" w:eastAsia="微软雅黑"/>
          <w:b/>
          <w:sz w:val="28"/>
        </w:rPr>
      </w:pPr>
      <w:r>
        <w:rPr>
          <w:rFonts w:hint="eastAsia" w:ascii="微软雅黑" w:hAnsi="微软雅黑" w:eastAsia="微软雅黑"/>
          <w:b/>
          <w:sz w:val="28"/>
        </w:rPr>
        <w:t>6.2 测试用例</w:t>
      </w:r>
    </w:p>
    <w:tbl>
      <w:tblPr>
        <w:tblStyle w:val="13"/>
        <w:tblW w:w="0" w:type="auto"/>
        <w:tblInd w:w="0" w:type="dxa"/>
        <w:tblLayout w:type="autofit"/>
        <w:tblCellMar>
          <w:top w:w="0" w:type="dxa"/>
          <w:left w:w="108" w:type="dxa"/>
          <w:bottom w:w="0" w:type="dxa"/>
          <w:right w:w="108" w:type="dxa"/>
        </w:tblCellMar>
      </w:tblPr>
      <w:tblGrid>
        <w:gridCol w:w="1416"/>
        <w:gridCol w:w="2422"/>
        <w:gridCol w:w="2376"/>
      </w:tblGrid>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测试功能</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测试内容</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结果</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登录</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正确/错误账号密码</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正确登录成功并跳转</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产品管理</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添加删除产品</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添加成功删除需确认</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入库登记</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选择产品提交</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生成待确认单据</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确认入库</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管理员确认</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状态更新库存增加</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确认出库</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管理员确认</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状态更新库存扣减</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库存不足</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超量出库确认</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阻止并提示</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权限控制</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用户访问admin页面</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自动跳转首页</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未登录访问</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清除Token请求</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返回401跳转</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修改密码</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提交新密码</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更新成功需重新登录</w:t>
            </w:r>
          </w:p>
        </w:tc>
      </w:tr>
    </w:tbl>
    <w:p>
      <w:pPr>
        <w:rPr>
          <w:rFonts w:hint="eastAsia" w:ascii="微软雅黑" w:hAnsi="微软雅黑" w:eastAsia="微软雅黑"/>
          <w:b/>
          <w:sz w:val="28"/>
        </w:rPr>
      </w:pPr>
    </w:p>
    <w:p>
      <w:pPr>
        <w:rPr>
          <w:rFonts w:hint="eastAsia" w:ascii="微软雅黑" w:hAnsi="微软雅黑" w:eastAsia="微软雅黑"/>
          <w:b/>
          <w:sz w:val="28"/>
        </w:rPr>
      </w:pPr>
    </w:p>
    <w:p>
      <w:pPr>
        <w:rPr>
          <w:rFonts w:hint="eastAsia" w:ascii="微软雅黑" w:hAnsi="微软雅黑" w:eastAsia="微软雅黑"/>
          <w:b/>
          <w:sz w:val="28"/>
        </w:rPr>
      </w:pPr>
    </w:p>
    <w:p>
      <w:pPr>
        <w:rPr>
          <w:rFonts w:hint="eastAsia" w:ascii="微软雅黑" w:hAnsi="微软雅黑" w:eastAsia="微软雅黑"/>
          <w:b/>
          <w:sz w:val="28"/>
        </w:rPr>
      </w:pPr>
      <w:r>
        <w:rPr>
          <w:rFonts w:hint="eastAsia" w:ascii="微软雅黑" w:hAnsi="微软雅黑" w:eastAsia="微软雅黑"/>
          <w:b/>
          <w:sz w:val="28"/>
        </w:rPr>
        <w:t>6.3 Bug修复记录</w:t>
      </w:r>
    </w:p>
    <w:tbl>
      <w:tblPr>
        <w:tblStyle w:val="13"/>
        <w:tblW w:w="0" w:type="auto"/>
        <w:tblInd w:w="0" w:type="dxa"/>
        <w:tblLayout w:type="fixed"/>
        <w:tblCellMar>
          <w:top w:w="0" w:type="dxa"/>
          <w:left w:w="108" w:type="dxa"/>
          <w:bottom w:w="0" w:type="dxa"/>
          <w:right w:w="108" w:type="dxa"/>
        </w:tblCellMar>
      </w:tblPr>
      <w:tblGrid>
        <w:gridCol w:w="2768"/>
        <w:gridCol w:w="2769"/>
        <w:gridCol w:w="2769"/>
      </w:tblGrid>
      <w:tr>
        <w:tblPrEx>
          <w:tblCellMar>
            <w:top w:w="0" w:type="dxa"/>
            <w:left w:w="108" w:type="dxa"/>
            <w:bottom w:w="0" w:type="dxa"/>
            <w:right w:w="108" w:type="dxa"/>
          </w:tblCellMar>
        </w:tblPrEx>
        <w:tc>
          <w:tcPr>
            <w:tcW w:w="2768"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问题</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原因</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修复</w:t>
            </w:r>
          </w:p>
        </w:tc>
      </w:tr>
      <w:tr>
        <w:tblPrEx>
          <w:tblCellMar>
            <w:top w:w="0" w:type="dxa"/>
            <w:left w:w="108" w:type="dxa"/>
            <w:bottom w:w="0" w:type="dxa"/>
            <w:right w:w="108" w:type="dxa"/>
          </w:tblCellMar>
        </w:tblPrEx>
        <w:tc>
          <w:tcPr>
            <w:tcW w:w="2768"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登录500错误</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JWT密钥不足32字节</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加长密钥</w:t>
            </w:r>
          </w:p>
        </w:tc>
      </w:tr>
      <w:tr>
        <w:tblPrEx>
          <w:tblCellMar>
            <w:top w:w="0" w:type="dxa"/>
            <w:left w:w="108" w:type="dxa"/>
            <w:bottom w:w="0" w:type="dxa"/>
            <w:right w:w="108" w:type="dxa"/>
          </w:tblCellMar>
        </w:tblPrEx>
        <w:tc>
          <w:tcPr>
            <w:tcW w:w="2768"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出入库页面白屏</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InputNumber组件崩溃</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Math.max保护</w:t>
            </w:r>
          </w:p>
        </w:tc>
      </w:tr>
      <w:tr>
        <w:tblPrEx>
          <w:tblCellMar>
            <w:top w:w="0" w:type="dxa"/>
            <w:left w:w="108" w:type="dxa"/>
            <w:bottom w:w="0" w:type="dxa"/>
            <w:right w:w="108" w:type="dxa"/>
          </w:tblCellMar>
        </w:tblPrEx>
        <w:tc>
          <w:tcPr>
            <w:tcW w:w="2768"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待确认单据页白屏</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嵌套el-tabs冲突</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改用el-card</w:t>
            </w:r>
          </w:p>
        </w:tc>
      </w:tr>
      <w:tr>
        <w:tblPrEx>
          <w:tblCellMar>
            <w:top w:w="0" w:type="dxa"/>
            <w:left w:w="108" w:type="dxa"/>
            <w:bottom w:w="0" w:type="dxa"/>
            <w:right w:w="108" w:type="dxa"/>
          </w:tblCellMar>
        </w:tblPrEx>
        <w:tc>
          <w:tcPr>
            <w:tcW w:w="2768"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日期显示为时间戳</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未格式化</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添加formatDate</w:t>
            </w:r>
          </w:p>
        </w:tc>
      </w:tr>
      <w:tr>
        <w:tblPrEx>
          <w:tblCellMar>
            <w:top w:w="0" w:type="dxa"/>
            <w:left w:w="108" w:type="dxa"/>
            <w:bottom w:w="0" w:type="dxa"/>
            <w:right w:w="108" w:type="dxa"/>
          </w:tblCellMar>
        </w:tblPrEx>
        <w:tc>
          <w:tcPr>
            <w:tcW w:w="2768"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用户登录无首页</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路由缺少配置</w:t>
            </w:r>
          </w:p>
        </w:tc>
        <w:tc>
          <w:tcPr>
            <w:tcW w:w="2769" w:type="dxa"/>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添加UserHome路由</w:t>
            </w:r>
          </w:p>
        </w:tc>
      </w:tr>
    </w:tbl>
    <w:p>
      <w:pPr>
        <w:rPr>
          <w:rFonts w:hint="eastAsia" w:ascii="微软雅黑" w:hAnsi="微软雅黑" w:eastAsia="微软雅黑"/>
          <w:b/>
          <w:sz w:val="28"/>
        </w:rPr>
      </w:pPr>
    </w:p>
    <w:p>
      <w:pPr>
        <w:rPr>
          <w:rFonts w:hint="eastAsia" w:ascii="微软雅黑" w:hAnsi="微软雅黑" w:eastAsia="微软雅黑"/>
          <w:b/>
          <w:sz w:val="28"/>
        </w:rPr>
      </w:pPr>
    </w:p>
    <w:p>
      <w:pPr>
        <w:outlineLvl w:val="0"/>
        <w:rPr>
          <w:rFonts w:hint="eastAsia" w:ascii="微软雅黑" w:hAnsi="微软雅黑" w:eastAsia="微软雅黑"/>
          <w:b/>
          <w:sz w:val="32"/>
        </w:rPr>
      </w:pPr>
      <w:r>
        <w:rPr>
          <w:rFonts w:hint="eastAsia" w:ascii="微软雅黑" w:hAnsi="微软雅黑" w:eastAsia="微软雅黑"/>
          <w:b/>
          <w:sz w:val="32"/>
        </w:rPr>
        <w:t>七、运行与使用说明</w:t>
      </w:r>
    </w:p>
    <w:p>
      <w:pPr>
        <w:outlineLvl w:val="1"/>
        <w:rPr>
          <w:rFonts w:hint="eastAsia" w:ascii="微软雅黑" w:hAnsi="微软雅黑" w:eastAsia="微软雅黑"/>
          <w:b/>
          <w:sz w:val="28"/>
        </w:rPr>
      </w:pPr>
      <w:r>
        <w:rPr>
          <w:rFonts w:hint="eastAsia" w:ascii="微软雅黑" w:hAnsi="微软雅黑" w:eastAsia="微软雅黑"/>
          <w:b/>
          <w:sz w:val="28"/>
        </w:rPr>
        <w:t>7.1 启动方式</w:t>
      </w:r>
    </w:p>
    <w:p>
      <w:pPr>
        <w:outlineLvl w:val="2"/>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1. 执行 db/init.sql 初始化MySQL数据库</w:t>
      </w:r>
    </w:p>
    <w:p>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2. 修改 application.yaml 中的数据库连接信息</w:t>
      </w:r>
    </w:p>
    <w:p>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3. 启动后端：cd backend &amp;&amp; mvn spring-boot:run</w:t>
      </w:r>
    </w:p>
    <w:p>
      <w:pPr>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4. 启动前端：cd frontend &amp;&amp; npm install &amp;&amp; npm run dev</w:t>
      </w:r>
    </w:p>
    <w:p>
      <w:pPr>
        <w:outlineLvl w:val="2"/>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5. 浏览器访问 http://localhost:5173</w:t>
      </w:r>
    </w:p>
    <w:p>
      <w:pPr>
        <w:rPr>
          <w:rFonts w:hint="eastAsia" w:ascii="微软雅黑" w:hAnsi="微软雅黑" w:eastAsia="微软雅黑"/>
          <w:b/>
          <w:sz w:val="28"/>
        </w:rPr>
      </w:pPr>
      <w:r>
        <w:rPr>
          <w:rFonts w:hint="eastAsia" w:ascii="微软雅黑" w:hAnsi="微软雅黑" w:eastAsia="微软雅黑"/>
          <w:b/>
          <w:sz w:val="28"/>
        </w:rPr>
        <w:t>7.2 预设账号</w:t>
      </w:r>
    </w:p>
    <w:tbl>
      <w:tblPr>
        <w:tblStyle w:val="13"/>
        <w:tblW w:w="0" w:type="auto"/>
        <w:tblInd w:w="0" w:type="dxa"/>
        <w:tblLayout w:type="autofit"/>
        <w:tblCellMar>
          <w:top w:w="0" w:type="dxa"/>
          <w:left w:w="108" w:type="dxa"/>
          <w:bottom w:w="0" w:type="dxa"/>
          <w:right w:w="108" w:type="dxa"/>
        </w:tblCellMar>
      </w:tblPr>
      <w:tblGrid>
        <w:gridCol w:w="1176"/>
        <w:gridCol w:w="936"/>
        <w:gridCol w:w="1242"/>
      </w:tblGrid>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角色</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用户名</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密码</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管理员</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admin</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admin123</w:t>
            </w:r>
          </w:p>
        </w:tc>
      </w:tr>
      <w:tr>
        <w:tblPrEx>
          <w:tblCellMar>
            <w:top w:w="0" w:type="dxa"/>
            <w:left w:w="108" w:type="dxa"/>
            <w:bottom w:w="0" w:type="dxa"/>
            <w:right w:w="108" w:type="dxa"/>
          </w:tblCellMar>
        </w:tblPrEx>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普通用户</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user1</w:t>
            </w:r>
          </w:p>
        </w:tc>
        <w:tc>
          <w:tcPr>
            <w:tcW w:w="0" w:type="auto"/>
          </w:tcPr>
          <w:p>
            <w:pPr>
              <w:rPr>
                <w:rFonts w:hint="eastAsia" w:asciiTheme="minorEastAsia" w:hAnsiTheme="minorEastAsia" w:eastAsiaTheme="minorEastAsia" w:cstheme="minorEastAsia"/>
                <w:b w:val="0"/>
                <w:bCs/>
                <w:sz w:val="24"/>
                <w:szCs w:val="24"/>
              </w:rPr>
            </w:pPr>
            <w:r>
              <w:rPr>
                <w:rFonts w:hint="eastAsia" w:asciiTheme="minorEastAsia" w:hAnsiTheme="minorEastAsia" w:eastAsiaTheme="minorEastAsia" w:cstheme="minorEastAsia"/>
                <w:b w:val="0"/>
                <w:bCs/>
                <w:sz w:val="24"/>
                <w:szCs w:val="24"/>
              </w:rPr>
              <w:t>user123</w:t>
            </w:r>
          </w:p>
        </w:tc>
      </w:tr>
    </w:tbl>
    <w:p>
      <w:pPr>
        <w:rPr>
          <w:rFonts w:hint="eastAsia" w:ascii="微软雅黑" w:hAnsi="微软雅黑" w:eastAsia="微软雅黑"/>
          <w:b/>
          <w:sz w:val="28"/>
        </w:rPr>
      </w:pPr>
    </w:p>
    <w:p>
      <w:pPr>
        <w:rPr>
          <w:rFonts w:hint="eastAsia" w:ascii="微软雅黑" w:hAnsi="微软雅黑" w:eastAsia="微软雅黑"/>
          <w:b/>
          <w:sz w:val="28"/>
        </w:rPr>
      </w:pPr>
      <w:r>
        <w:rPr>
          <w:rFonts w:hint="eastAsia" w:ascii="微软雅黑" w:hAnsi="微软雅黑" w:eastAsia="微软雅黑"/>
          <w:b/>
          <w:sz w:val="28"/>
        </w:rPr>
        <w:t>7.3 使用说明</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管理员操作流程：</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(1) 登录后进入仪表盘，查看统计数据和功能导航</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(2) 点击产品管理，可添加或删除产品</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(3) 点击出入库操作，登记或确认出入库单据</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(4) 点击记录查询，按条件筛选查看历史记录</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(5) 点击用户管理，添加/删除用户或重置密码</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普通用户操作流程：</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(1) 登录后进入首页，显示四个功能导航卡片</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(2) 点击库内信息查询，查看产品库存并搜索</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(3) 点击入库/出库记录查询，查看历史记录</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 xml:space="preserve">  (4) 点击修改密码，更改登录密码</w:t>
      </w:r>
    </w:p>
    <w:p>
      <w:pPr>
        <w:rPr>
          <w:rFonts w:hint="eastAsia" w:ascii="微软雅黑" w:hAnsi="微软雅黑" w:eastAsia="微软雅黑"/>
          <w:sz w:val="22"/>
        </w:rPr>
      </w:pPr>
    </w:p>
    <w:p>
      <w:pPr>
        <w:outlineLvl w:val="0"/>
        <w:rPr>
          <w:rFonts w:hint="eastAsia" w:ascii="微软雅黑" w:hAnsi="微软雅黑" w:eastAsia="微软雅黑"/>
          <w:b/>
          <w:sz w:val="32"/>
        </w:rPr>
      </w:pPr>
      <w:r>
        <w:rPr>
          <w:rFonts w:hint="eastAsia" w:ascii="微软雅黑" w:hAnsi="微软雅黑" w:eastAsia="微软雅黑"/>
          <w:b/>
          <w:sz w:val="32"/>
        </w:rPr>
        <w:t>八、总结</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本次软件工程实践让我们完整地体验了从需求分析到系统上线的全流程。在项目初期，我们针对仓库管理场景进行了需求调研，明确了管理员和普通用户两类角色的核心功能。技术选型方面选择了Spring Boot + Vue 3的前后端分离架构，这是目前企业级应用的主流技术栈。</w:t>
      </w:r>
    </w:p>
    <w:p>
      <w:pPr>
        <w:rPr>
          <w:rFonts w:hint="eastAsia" w:asciiTheme="minorEastAsia" w:hAnsiTheme="minorEastAsia" w:eastAsiaTheme="minorEastAsia" w:cstheme="minorEastAsia"/>
          <w:sz w:val="22"/>
        </w:rPr>
      </w:pPr>
      <w:r>
        <w:rPr>
          <w:rFonts w:hint="eastAsia" w:asciiTheme="minorEastAsia" w:hAnsiTheme="minorEastAsia" w:eastAsiaTheme="minorEastAsia" w:cstheme="minorEastAsia"/>
          <w:sz w:val="22"/>
        </w:rPr>
        <w:t>在开发过程中，最大的挑战在于前后端联调和细节问题的排查。Element Plus组件在边界条件下会崩溃导致白屏、JWT密钥长度不足导致500错误、日期格式化等细节问题，虽然看似细小，但在实际开发中需要投入大量精力排查。通过团队协作和逐步调试，最终都找到了根本原因并得到解决。</w:t>
      </w:r>
    </w:p>
    <w:p>
      <w:pPr>
        <w:rPr>
          <w:rFonts w:hint="eastAsia" w:ascii="微软雅黑" w:hAnsi="微软雅黑" w:eastAsia="微软雅黑"/>
          <w:sz w:val="22"/>
        </w:rPr>
      </w:pPr>
      <w:r>
        <w:rPr>
          <w:rFonts w:hint="eastAsia" w:asciiTheme="minorEastAsia" w:hAnsiTheme="minorEastAsia" w:eastAsiaTheme="minorEastAsia" w:cstheme="minorEastAsia"/>
          <w:sz w:val="22"/>
        </w:rPr>
        <w:t>通过此次实践，我们深刻认识到软件开发不仅仅是编写代码，需求分析、系统设计、测试验证等环节同样重要。一个成功的项目</w:t>
      </w:r>
      <w:bookmarkStart w:id="0" w:name="_GoBack"/>
      <w:bookmarkEnd w:id="0"/>
      <w:r>
        <w:rPr>
          <w:rFonts w:hint="eastAsia" w:asciiTheme="minorEastAsia" w:hAnsiTheme="minorEastAsia" w:eastAsiaTheme="minorEastAsia" w:cstheme="minorEastAsia"/>
          <w:sz w:val="22"/>
        </w:rPr>
        <w:t>需要团队协作、合理分工，并且在每个环节都要注重细节。</w:t>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0"/>
  <w:bordersDoNotSurroundHeader w:val="1"/>
  <w:bordersDoNotSurroundFooter w:val="1"/>
  <w:documentProtection w:enforcement="0"/>
  <w:defaultTabStop w:val="19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U0MDg0YjUxYjEzYTdhOGQ3ODNiYjMxMTE3Y2U1YjIifQ=="/>
  </w:docVars>
  <w:rsids>
    <w:rsidRoot w:val="00A31B4E"/>
    <w:rsid w:val="007523E5"/>
    <w:rsid w:val="00A31B4E"/>
    <w:rsid w:val="00FA4294"/>
    <w:rsid w:val="51BD4F6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14:ligatures w14:val="standardContextual"/>
    </w:rPr>
  </w:style>
  <w:style w:type="paragraph" w:styleId="2">
    <w:name w:val="heading 1"/>
    <w:basedOn w:val="1"/>
    <w:next w:val="1"/>
    <w:link w:val="16"/>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17"/>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18"/>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19"/>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0"/>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1"/>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22"/>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3"/>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24"/>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15">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6"/>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2">
    <w:name w:val="Title"/>
    <w:basedOn w:val="1"/>
    <w:next w:val="1"/>
    <w:link w:val="25"/>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14">
    <w:name w:val="Table Grid"/>
    <w:basedOn w:val="1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6">
    <w:name w:val="标题 1 字符"/>
    <w:basedOn w:val="15"/>
    <w:link w:val="2"/>
    <w:uiPriority w:val="9"/>
    <w:rPr>
      <w:rFonts w:asciiTheme="majorHAnsi" w:hAnsiTheme="majorHAnsi" w:eastAsiaTheme="majorEastAsia" w:cstheme="majorBidi"/>
      <w:color w:val="104862" w:themeColor="accent1" w:themeShade="BF"/>
      <w:sz w:val="48"/>
      <w:szCs w:val="48"/>
    </w:rPr>
  </w:style>
  <w:style w:type="character" w:customStyle="1" w:styleId="17">
    <w:name w:val="标题 2 字符"/>
    <w:basedOn w:val="15"/>
    <w:link w:val="3"/>
    <w:semiHidden/>
    <w:uiPriority w:val="9"/>
    <w:rPr>
      <w:rFonts w:asciiTheme="majorHAnsi" w:hAnsiTheme="majorHAnsi" w:eastAsiaTheme="majorEastAsia" w:cstheme="majorBidi"/>
      <w:color w:val="104862" w:themeColor="accent1" w:themeShade="BF"/>
      <w:sz w:val="40"/>
      <w:szCs w:val="40"/>
    </w:rPr>
  </w:style>
  <w:style w:type="character" w:customStyle="1" w:styleId="18">
    <w:name w:val="标题 3 字符"/>
    <w:basedOn w:val="15"/>
    <w:link w:val="4"/>
    <w:semiHidden/>
    <w:uiPriority w:val="9"/>
    <w:rPr>
      <w:rFonts w:asciiTheme="majorHAnsi" w:hAnsiTheme="majorHAnsi" w:eastAsiaTheme="majorEastAsia" w:cstheme="majorBidi"/>
      <w:color w:val="104862" w:themeColor="accent1" w:themeShade="BF"/>
      <w:sz w:val="32"/>
      <w:szCs w:val="32"/>
    </w:rPr>
  </w:style>
  <w:style w:type="character" w:customStyle="1" w:styleId="19">
    <w:name w:val="标题 4 字符"/>
    <w:basedOn w:val="15"/>
    <w:link w:val="5"/>
    <w:semiHidden/>
    <w:uiPriority w:val="9"/>
    <w:rPr>
      <w:rFonts w:cstheme="majorBidi"/>
      <w:color w:val="104862" w:themeColor="accent1" w:themeShade="BF"/>
      <w:sz w:val="28"/>
      <w:szCs w:val="28"/>
    </w:rPr>
  </w:style>
  <w:style w:type="character" w:customStyle="1" w:styleId="20">
    <w:name w:val="标题 5 字符"/>
    <w:basedOn w:val="15"/>
    <w:link w:val="6"/>
    <w:semiHidden/>
    <w:uiPriority w:val="9"/>
    <w:rPr>
      <w:rFonts w:cstheme="majorBidi"/>
      <w:color w:val="104862" w:themeColor="accent1" w:themeShade="BF"/>
      <w:sz w:val="24"/>
      <w:szCs w:val="24"/>
    </w:rPr>
  </w:style>
  <w:style w:type="character" w:customStyle="1" w:styleId="21">
    <w:name w:val="标题 6 字符"/>
    <w:basedOn w:val="15"/>
    <w:link w:val="7"/>
    <w:semiHidden/>
    <w:uiPriority w:val="9"/>
    <w:rPr>
      <w:rFonts w:cstheme="majorBidi"/>
      <w:b/>
      <w:bCs/>
      <w:color w:val="104862" w:themeColor="accent1" w:themeShade="BF"/>
    </w:rPr>
  </w:style>
  <w:style w:type="character" w:customStyle="1" w:styleId="22">
    <w:name w:val="标题 7 字符"/>
    <w:basedOn w:val="15"/>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3">
    <w:name w:val="标题 8 字符"/>
    <w:basedOn w:val="15"/>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4">
    <w:name w:val="标题 9 字符"/>
    <w:basedOn w:val="15"/>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标题 字符"/>
    <w:basedOn w:val="15"/>
    <w:link w:val="12"/>
    <w:uiPriority w:val="10"/>
    <w:rPr>
      <w:rFonts w:asciiTheme="majorHAnsi" w:hAnsiTheme="majorHAnsi" w:eastAsiaTheme="majorEastAsia" w:cstheme="majorBidi"/>
      <w:spacing w:val="-10"/>
      <w:kern w:val="28"/>
      <w:sz w:val="56"/>
      <w:szCs w:val="56"/>
    </w:rPr>
  </w:style>
  <w:style w:type="character" w:customStyle="1" w:styleId="26">
    <w:name w:val="副标题 字符"/>
    <w:basedOn w:val="15"/>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7">
    <w:name w:val="Quote"/>
    <w:basedOn w:val="1"/>
    <w:next w:val="1"/>
    <w:link w:val="28"/>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8">
    <w:name w:val="引用 字符"/>
    <w:basedOn w:val="15"/>
    <w:link w:val="27"/>
    <w:uiPriority w:val="29"/>
    <w:rPr>
      <w:i/>
      <w:iCs/>
      <w:color w:val="404040" w:themeColor="text1" w:themeTint="BF"/>
      <w14:textFill>
        <w14:solidFill>
          <w14:schemeClr w14:val="tx1">
            <w14:lumMod w14:val="75000"/>
            <w14:lumOff w14:val="25000"/>
          </w14:schemeClr>
        </w14:solidFill>
      </w14:textFill>
    </w:rPr>
  </w:style>
  <w:style w:type="paragraph" w:styleId="29">
    <w:name w:val="List Paragraph"/>
    <w:basedOn w:val="1"/>
    <w:qFormat/>
    <w:uiPriority w:val="34"/>
    <w:pPr>
      <w:ind w:left="720"/>
      <w:contextualSpacing/>
    </w:pPr>
  </w:style>
  <w:style w:type="character" w:customStyle="1" w:styleId="30">
    <w:name w:val="Intense Emphasis"/>
    <w:basedOn w:val="15"/>
    <w:qFormat/>
    <w:uiPriority w:val="21"/>
    <w:rPr>
      <w:i/>
      <w:iCs/>
      <w:color w:val="104862" w:themeColor="accent1" w:themeShade="BF"/>
    </w:rPr>
  </w:style>
  <w:style w:type="paragraph" w:styleId="31">
    <w:name w:val="Intense Quote"/>
    <w:basedOn w:val="1"/>
    <w:next w:val="1"/>
    <w:link w:val="32"/>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2">
    <w:name w:val="明显引用 字符"/>
    <w:basedOn w:val="15"/>
    <w:link w:val="31"/>
    <w:uiPriority w:val="30"/>
    <w:rPr>
      <w:i/>
      <w:iCs/>
      <w:color w:val="104862" w:themeColor="accent1" w:themeShade="BF"/>
    </w:rPr>
  </w:style>
  <w:style w:type="character" w:customStyle="1" w:styleId="33">
    <w:name w:val="Intense Reference"/>
    <w:basedOn w:val="15"/>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715</Words>
  <Characters>4082</Characters>
  <Lines>34</Lines>
  <Paragraphs>9</Paragraphs>
  <TotalTime>40</TotalTime>
  <ScaleCrop>false</ScaleCrop>
  <LinksUpToDate>false</LinksUpToDate>
  <CharactersWithSpaces>4788</CharactersWithSpaces>
  <Application>WPS Office_11.1.0.14252_F1E327BC-269C-435d-A152-05C5408002CA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2026-05-19T09:04:00Z</dcterms:created>
  <dc:creator>彭 聪</dc:creator>
  <cp:lastModifiedBy>彭聪</cp:lastModifiedBy>
  <dcterms:modified xsi:type="dcterms:W3CDTF">2026-05-19T09:55:34Z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2052-11.1.0.14252</vt:lpwstr>
  </property>
  <property fmtid="{D5CDD505-2E9C-101B-9397-08002B2CF9AE}" pid="3" name="ICV">
    <vt:lpwstr>A6456F544ED94E72B66FAC04BCFF0DF1_12</vt:lpwstr>
  </property>
</Properties>
</file>