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Example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quarto"/>
    <w:p>
      <w:pPr>
        <w:pStyle w:val="Heading2"/>
      </w:pPr>
      <w:r>
        <w:t xml:space="preserve">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p>
      <w:pPr>
        <w:pStyle w:val="BodyText"/>
      </w:pPr>
    </w:p>
    <w:bookmarkEnd w:id="21"/>
    <w:bookmarkStart w:id="22" w:name="bullets"/>
    <w:p>
      <w:pPr>
        <w:pStyle w:val="Heading2"/>
      </w:pPr>
      <w:r>
        <w:t xml:space="preserve">Bullets</w:t>
      </w:r>
    </w:p>
    <w:p>
      <w:pPr>
        <w:pStyle w:val="FirstParagraph"/>
      </w:pPr>
      <w:r>
        <w:t xml:space="preserve">When you click the</w:t>
      </w:r>
      <w:r>
        <w:t xml:space="preserve"> </w:t>
      </w:r>
      <w:r>
        <w:rPr>
          <w:bCs/>
          <w:b/>
        </w:rPr>
        <w:t xml:space="preserve">Render</w:t>
      </w:r>
      <w:r>
        <w:t xml:space="preserve"> </w:t>
      </w:r>
      <w:r>
        <w:t xml:space="preserve">button a document will be generated that includes:</w:t>
      </w:r>
    </w:p>
    <w:p>
      <w:pPr>
        <w:numPr>
          <w:ilvl w:val="0"/>
          <w:numId w:val="1001"/>
        </w:numPr>
        <w:pStyle w:val="Compact"/>
      </w:pPr>
      <w:r>
        <w:t xml:space="preserve">Content authored with markdown</w:t>
      </w:r>
    </w:p>
    <w:p>
      <w:pPr>
        <w:numPr>
          <w:ilvl w:val="0"/>
          <w:numId w:val="1001"/>
        </w:numPr>
        <w:pStyle w:val="Compact"/>
      </w:pPr>
      <w:r>
        <w:t xml:space="preserve">Output from executable code</w:t>
      </w:r>
    </w:p>
    <w:p>
      <w:pPr>
        <w:pStyle w:val="FirstParagraph"/>
      </w:pPr>
    </w:p>
    <w:bookmarkEnd w:id="22"/>
    <w:bookmarkStart w:id="23" w:name="code-and-output-in-word-document"/>
    <w:p>
      <w:pPr>
        <w:pStyle w:val="Heading2"/>
      </w:pPr>
      <w:r>
        <w:t xml:space="preserve">Code and Output in Word Document</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pPr>
        <w:pStyle w:val="FirstParagraph"/>
      </w:pPr>
    </w:p>
    <w:bookmarkEnd w:id="23"/>
    <w:bookmarkStart w:id="24" w:name="in-line-code-example"/>
    <w:p>
      <w:pPr>
        <w:pStyle w:val="Heading2"/>
      </w:pPr>
      <w:r>
        <w:t xml:space="preserve">In-line code Example</w:t>
      </w:r>
    </w:p>
    <w:p>
      <w:pPr>
        <w:pStyle w:val="FirstParagraph"/>
      </w:pPr>
      <w:r>
        <w:t xml:space="preserve">The following text includes in-line code. A linear model is created and saved in the R chunk. and then components of that model output used in the sentence that follows.</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(dist </w:t>
      </w:r>
      <w:r>
        <w:rPr>
          <w:rStyle w:val="SpecialCharTok"/>
        </w:rPr>
        <w:t xml:space="preserve">~</w:t>
      </w:r>
      <w:r>
        <w:rPr>
          <w:rStyle w:val="NormalTok"/>
        </w:rPr>
        <w:t xml:space="preserve"> speed, </w:t>
      </w:r>
      <w:r>
        <w:rPr>
          <w:rStyle w:val="AttributeTok"/>
        </w:rPr>
        <w:t xml:space="preserve">data =</w:t>
      </w:r>
      <w:r>
        <w:rPr>
          <w:rStyle w:val="NormalTok"/>
        </w:rPr>
        <w:t xml:space="preserve"> cars)</w:t>
      </w:r>
      <w:r>
        <w:br/>
      </w:r>
      <w:r>
        <w:rPr>
          <w:rStyle w:val="NormalTok"/>
        </w:rPr>
        <w:t xml:space="preserve">scmod </w:t>
      </w:r>
      <w:r>
        <w:rPr>
          <w:rStyle w:val="OtherTok"/>
        </w:rPr>
        <w:t xml:space="preserve">&lt;-</w:t>
      </w:r>
      <w:r>
        <w:rPr>
          <w:rStyle w:val="NormalTok"/>
        </w:rPr>
        <w:t xml:space="preserve"> </w:t>
      </w:r>
      <w:r>
        <w:rPr>
          <w:rStyle w:val="FunctionTok"/>
        </w:rPr>
        <w:t xml:space="preserve">summary</w:t>
      </w:r>
      <w:r>
        <w:rPr>
          <w:rStyle w:val="NormalTok"/>
        </w:rPr>
        <w:t xml:space="preserve">(cmod)</w:t>
      </w:r>
      <w:r>
        <w:br/>
      </w:r>
      <w:r>
        <w:rPr>
          <w:rStyle w:val="NormalTok"/>
        </w:rPr>
        <w:t xml:space="preserve">intercept </w:t>
      </w:r>
      <w:r>
        <w:rPr>
          <w:rStyle w:val="OtherTok"/>
        </w:rPr>
        <w:t xml:space="preserve">&lt;-</w:t>
      </w:r>
      <w:r>
        <w:rPr>
          <w:rStyle w:val="NormalTok"/>
        </w:rPr>
        <w:t xml:space="preserve"> </w:t>
      </w:r>
      <w:r>
        <w:rPr>
          <w:rStyle w:val="FunctionTok"/>
        </w:rPr>
        <w:t xml:space="preserve">round</w:t>
      </w:r>
      <w:r>
        <w:rPr>
          <w:rStyle w:val="NormalTok"/>
        </w:rPr>
        <w:t xml:space="preserve">(cmod</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slope </w:t>
      </w:r>
      <w:r>
        <w:rPr>
          <w:rStyle w:val="OtherTok"/>
        </w:rPr>
        <w:t xml:space="preserve">&lt;-</w:t>
      </w:r>
      <w:r>
        <w:rPr>
          <w:rStyle w:val="NormalTok"/>
        </w:rPr>
        <w:t xml:space="preserve"> </w:t>
      </w:r>
      <w:r>
        <w:rPr>
          <w:rStyle w:val="FunctionTok"/>
        </w:rPr>
        <w:t xml:space="preserve">round</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Based on the available data in the base R software (R Core team, 2022), stopping distance in feet for cars in the 1920s was estimated as -17.58 + 3.93 x speed (mpg). and the R</w:t>
      </w:r>
      <w:r>
        <w:rPr>
          <w:vertAlign w:val="superscript"/>
        </w:rPr>
        <w:t xml:space="preserve">2</w:t>
      </w:r>
      <w:r>
        <w:t xml:space="preserve"> </w:t>
      </w:r>
      <w:r>
        <w:t xml:space="preserve">for this linear model is 0.65.</w:t>
      </w:r>
    </w:p>
    <w:p>
      <w:pPr>
        <w:pStyle w:val="BodyText"/>
      </w:pPr>
    </w:p>
    <w:bookmarkEnd w:id="24"/>
    <w:bookmarkStart w:id="28" w:name="basic-plot"/>
    <w:p>
      <w:pPr>
        <w:pStyle w:val="Heading2"/>
      </w:pPr>
      <w:r>
        <w:t xml:space="preserve">Basic Plot</w:t>
      </w:r>
    </w:p>
    <w:p>
      <w:pPr>
        <w:pStyle w:val="FirstParagraph"/>
      </w:pPr>
      <w:r>
        <w:drawing>
          <wp:inline>
            <wp:extent cx="4620126" cy="3696101"/>
            <wp:effectExtent b="0" l="0" r="0" t="0"/>
            <wp:docPr descr="" title="" id="26" name="Picture"/>
            <a:graphic>
              <a:graphicData uri="http://schemas.openxmlformats.org/drawingml/2006/picture">
                <pic:pic>
                  <pic:nvPicPr>
                    <pic:cNvPr descr="Quarto_Word_Example_files/figure-docx/cars_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bookmarkEnd w:id="28"/>
    <w:bookmarkStart w:id="32" w:name="star-wars-plot-from-week-1"/>
    <w:p>
      <w:pPr>
        <w:pStyle w:val="Heading2"/>
      </w:pPr>
      <w:r>
        <w:t xml:space="preserve">Star Wars Plot from Week 1</w:t>
      </w:r>
    </w:p>
    <w:p>
      <w:pPr>
        <w:pStyle w:val="FirstParagraph"/>
      </w:pPr>
      <w:r>
        <w:drawing>
          <wp:inline>
            <wp:extent cx="4620126" cy="3696101"/>
            <wp:effectExtent b="0" l="0" r="0" t="0"/>
            <wp:docPr descr="" title="" id="30" name="Picture"/>
            <a:graphic>
              <a:graphicData uri="http://schemas.openxmlformats.org/drawingml/2006/picture">
                <pic:pic>
                  <pic:nvPicPr>
                    <pic:cNvPr descr="Quarto_Word_Example_files/figure-docx/formatted_sw_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gt-tables"/>
    <w:p>
      <w:pPr>
        <w:pStyle w:val="Heading2"/>
      </w:pPr>
      <w:r>
        <w:t xml:space="preserve">gt Tables</w:t>
      </w:r>
    </w:p>
    <w:p>
      <w:pPr>
        <w:numPr>
          <w:ilvl w:val="0"/>
          <w:numId w:val="1002"/>
        </w:numPr>
      </w:pPr>
      <w:r>
        <w:t xml:space="preserve">Tables created from the exact same code will appear differently in different output formats.</w:t>
      </w:r>
    </w:p>
    <w:p>
      <w:pPr>
        <w:numPr>
          <w:ilvl w:val="0"/>
          <w:numId w:val="1002"/>
        </w:numPr>
      </w:pPr>
      <w:r>
        <w:t xml:space="preserve">Note that these are the large and small</w:t>
      </w:r>
      <w:r>
        <w:t xml:space="preserve"> </w:t>
      </w:r>
      <w:r>
        <w:rPr>
          <w:rStyle w:val="VerbatimChar"/>
        </w:rPr>
        <w:t xml:space="preserve">gt</w:t>
      </w:r>
      <w:r>
        <w:t xml:space="preserve"> </w:t>
      </w:r>
      <w:r>
        <w:t xml:space="preserve">tables of stock data shown in the Week 13 slides.</w:t>
      </w:r>
    </w:p>
    <w:p>
      <w:pPr>
        <w:pStyle w:val="FirstParagraph"/>
      </w:pPr>
      <w:r>
        <w:t xml:space="preserve">First we present the full table and note that the Quarto automatically numbers the tables.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S&amp;P 500</w:t>
      </w:r>
    </w:p>
    <w:p>
      <w:pPr>
        <w:spacing w:before="0" w:after="60"/>
        <w:keepNext/>
        <w:jc w:val="start"/>
        <w:pStyle w:val="caption"/>
      </w:pPr>
      <w:r>
        <w:rPr>
          <w:rFonts w:ascii="Calibri" w:hAnsi="Calibri"/>
          <w:sz w:val="20"/>
          <w:color w:val="333333"/>
        </w:rPr>
        <w:t xml:space="default">Last Day of Each Month in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Open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High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Close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 Jan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 Feb 28,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Thu, Mar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 Apr 29,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Tue, May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Thu, Jun 30,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$3,785.99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 Jul 29,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$4,140.15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Wed, Aug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 Sep 30,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 Oct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$3,871.98</w:t>
            </w:r>
          </w:p>
        </w:tc>
      </w:tr>
      <w:tr>
        <w:trPr>
          <w:cantSplit/>
        </w:trPr>
        <w:tc>
          <w:tcPr>
            <w:gridSpan w:val="6"/>
          </w:tcPr>
          <w:p>
            <w:pPr>
              <w:spacing w:before="0" w:after="60"/>
              <w:keepNext/>
            </w:pPr>
            <w:r>
              <w:rPr>
                <w:rFonts w:ascii="Calibri" w:hAnsi="Calibri"/>
                <w:sz w:val="20"/>
              </w:rPr>
              <w:t xml:space="default">Data Source: https://finance.yahoo.com</w:t>
            </w:r>
          </w:p>
        </w:tc>
      </w:tr>
      <w:tr>
        <w:trPr>
          <w:cantSplit/>
        </w:trPr>
        <w:tc>
          <w:tcPr>
            <w:gridSpan w:val="6"/>
          </w:tcPr>
          <w:p>
            <w:pPr>
              <w:spacing w:before="0" w:after="60"/>
              <w:keepNext/>
            </w:pPr>
            <w:r>
              <w:rPr>
                <w:rFonts w:ascii="Calibri" w:hAnsi="Calibri"/>
                <w:sz w:val="20"/>
              </w:rPr>
              <w:t xml:space="default">Symbol: ^GSPC</w:t>
            </w:r>
          </w:p>
        </w:tc>
      </w:tr>
    </w:tbl>
    <w:p>
      <w:pPr>
        <w:pStyle w:val="BodyText"/>
      </w:pPr>
    </w:p>
    <w:p>
      <w:pPr>
        <w:pStyle w:val="BodyText"/>
      </w:pPr>
      <w:r>
        <w:t xml:space="preserve">There is does not appear to be page break feature yet, but we can use</w:t>
      </w:r>
      <w:r>
        <w:t xml:space="preserve"> </w:t>
      </w:r>
      <w:r>
        <w:rPr>
          <w:rStyle w:val="VerbatimChar"/>
        </w:rPr>
        <w:t xml:space="preserve">&lt;br&gt;</w:t>
      </w:r>
      <w:r>
        <w:t xml:space="preserve"> </w:t>
      </w:r>
      <w:r>
        <w:t xml:space="preserve">to add spaces.</w:t>
      </w:r>
    </w:p>
    <w:p>
      <w:pPr>
        <w:pStyle w:val="BodyText"/>
      </w:pPr>
      <w:r>
        <w:t xml:space="preserve">As mentioned in the Week 13 slides, we can also show an edited version of this table.</w:t>
      </w:r>
    </w:p>
    <w:p>
      <w:pPr>
        <w:pStyle w:val="BodyText"/>
      </w:pP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S&amp;P 500</w:t>
      </w:r>
    </w:p>
    <w:p>
      <w:pPr>
        <w:spacing w:before="0" w:after="60"/>
        <w:keepNext/>
        <w:jc w:val="start"/>
        <w:pStyle w:val="caption"/>
      </w:pPr>
      <w:r>
        <w:rPr>
          <w:rFonts w:ascii="Calibri" w:hAnsi="Calibri"/>
          <w:sz w:val="20"/>
          <w:color w:val="333333"/>
        </w:rPr>
        <w:t xml:space="default">2022 - Last Day of Each Month</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High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Jan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Feb 28,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$4,373.94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Apr 29,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$4,168.34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 30,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Jul 29,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$4,140.15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Aug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 30,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Oct 31, 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$3,871.98</w:t>
            </w:r>
          </w:p>
        </w:tc>
      </w:tr>
      <w:tr>
        <w:trPr>
          <w:cantSplit/>
        </w:trPr>
        <w:tc>
          <w:tcPr>
            <w:gridSpan w:val="3"/>
          </w:tcPr>
          <w:p>
            <w:pPr>
              <w:spacing w:before="0" w:after="60"/>
              <w:keepNext/>
            </w:pPr>
            <w:r>
              <w:rPr>
                <w:rFonts w:ascii="Calibri" w:hAnsi="Calibri"/>
                <w:sz w:val="20"/>
              </w:rPr>
              <w:t xml:space="default">Source: https://finance.yahoo.com</w:t>
            </w:r>
          </w:p>
        </w:tc>
      </w:tr>
      <w:tr>
        <w:trPr>
          <w:cantSplit/>
        </w:trPr>
        <w:tc>
          <w:tcPr>
            <w:gridSpan w:val="3"/>
          </w:tcPr>
          <w:p>
            <w:pPr>
              <w:spacing w:before="0" w:after="60"/>
              <w:keepNext/>
            </w:pPr>
            <w:r>
              <w:rPr>
                <w:rFonts w:ascii="Calibri" w:hAnsi="Calibri"/>
                <w:sz w:val="20"/>
              </w:rPr>
              <w:t xml:space="default">Symbol: ^GSPC</w:t>
            </w:r>
          </w:p>
        </w:tc>
      </w:tr>
    </w:tbl>
    <w:p>
      <w:pPr>
        <w:pStyle w:val="BodyText"/>
      </w:pPr>
    </w:p>
    <w:p>
      <w:pPr>
        <w:pStyle w:val="BodyText"/>
      </w:pPr>
    </w:p>
    <w:bookmarkEnd w:id="33"/>
    <w:bookmarkStart w:id="37" w:name="citations"/>
    <w:p>
      <w:pPr>
        <w:pStyle w:val="Heading2"/>
      </w:pPr>
      <w:r>
        <w:t xml:space="preserve">Citations</w:t>
      </w:r>
    </w:p>
    <w:p>
      <w:pPr>
        <w:pStyle w:val="FirstParagraph"/>
      </w:pPr>
      <w:r>
        <w:t xml:space="preserve">Note that the citations below were copied without editing from part of the R console output. If you are are creating your memos in RStudio (not required), these citations are already formatted for you.</w:t>
      </w:r>
    </w:p>
    <w:p>
      <w:pPr>
        <w:pStyle w:val="BodyText"/>
      </w:pPr>
      <w:r>
        <w:t xml:space="preserve">Dancho M, Vaughan D (2022).</w:t>
      </w:r>
      <w:r>
        <w:t xml:space="preserve"> </w:t>
      </w:r>
      <w:r>
        <w:rPr>
          <w:iCs/>
          <w:i/>
        </w:rPr>
        <w:t xml:space="preserve">tidyquant: Tidy Quantitative Financial Analysis</w:t>
      </w:r>
      <w:r>
        <w:t xml:space="preserve">. R package version 1.0.5,</w:t>
      </w:r>
      <w:r>
        <w:t xml:space="preserve"> </w:t>
      </w:r>
      <w:hyperlink r:id="rId34">
        <w:r>
          <w:rPr>
            <w:rStyle w:val="Hyperlink"/>
          </w:rPr>
          <w:t xml:space="preserve">https://CRAN.R-project.org/package=tidyquant</w:t>
        </w:r>
      </w:hyperlink>
      <w:r>
        <w:t xml:space="preserve">.</w:t>
      </w:r>
    </w:p>
    <w:p>
      <w:pPr>
        <w:pStyle w:val="BodyText"/>
      </w:pPr>
      <w:r>
        <w:t xml:space="preserve">Iannone R, Cheng J, Schloerke B, Hughes E, Seo J (2022).</w:t>
      </w:r>
      <w:r>
        <w:t xml:space="preserve"> </w:t>
      </w:r>
      <w:r>
        <w:rPr>
          <w:iCs/>
          <w:i/>
        </w:rPr>
        <w:t xml:space="preserve">gt: Easily Create Presentation-Ready Display Tables</w:t>
      </w:r>
      <w:r>
        <w:t xml:space="preserve">. R package version 0.8.0,</w:t>
      </w:r>
      <w:r>
        <w:t xml:space="preserve"> </w:t>
      </w:r>
      <w:hyperlink r:id="rId35">
        <w:r>
          <w:rPr>
            <w:rStyle w:val="Hyperlink"/>
          </w:rPr>
          <w:t xml:space="preserve">https://CRAN.R-project.org/package=gt</w:t>
        </w:r>
      </w:hyperlink>
      <w:r>
        <w:t xml:space="preserve">.</w:t>
      </w:r>
    </w:p>
    <w:p>
      <w:pPr>
        <w:pStyle w:val="BodyText"/>
      </w:pPr>
      <w:r>
        <w:t xml:space="preserve">R Core Team (2022). R: A language and environment for statistical computing. R Foundation for Statistical Computing, Vienna, Austria. URL https://www.R-project.org/.</w:t>
      </w:r>
    </w:p>
    <w:p>
      <w:pPr>
        <w:pStyle w:val="BodyText"/>
      </w:pPr>
      <w:r>
        <w:t xml:space="preserve">Rinker, T. W. &amp; Kurkiewicz, D. (2017). pacman: Package Management for R. version 0.5.0. Buffalo, New York. http://github.com/trinker/pacman</w:t>
      </w:r>
    </w:p>
    <w:p>
      <w:pPr>
        <w:pStyle w:val="BodyText"/>
      </w:pPr>
      <w:r>
        <w:t xml:space="preserve">RStudio Team (2022). RStudio: Integrated Development Environment for R. RStudio, PBC, Boston, MA URL http://www.rstudio.com/.</w:t>
      </w:r>
    </w:p>
    <w:p>
      <w:pPr>
        <w:pStyle w:val="BodyText"/>
      </w:pPr>
      <w:r>
        <w:t xml:space="preserve">Wickham H, Averick M, Bryan J, Chang W, McGowan LD, Françoi R, Grolemun G, Haye A, Henr L, Heste J, Kuh M, Pederse TL, Mille E, Bach SM, Müll K, Oo ,J, Robins ,D, Seid ,DP, Spi ,V, Takahas ,K, Vaugh ,D, Wil ,C, W ,K, Yutani ,H (2019).</w:t>
      </w:r>
      <w:r>
        <w:t xml:space="preserve"> </w:t>
      </w:r>
      <w:r>
        <w:t xml:space="preserve">“</w:t>
      </w:r>
      <w:r>
        <w:t xml:space="preserve">Welcome to the 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 doi:10.21105/joss.01686</w:t>
      </w:r>
      <w:r>
        <w:t xml:space="preserve"> </w:t>
      </w:r>
      <w:hyperlink r:id="rId36">
        <w:r>
          <w:rPr>
            <w:rStyle w:val="Hyperlink"/>
          </w:rPr>
          <w:t xml:space="preserve">https://doi.org/10.21105/joss.01686</w:t>
        </w:r>
      </w:hyperlink>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35" Target="https://CRAN.R-project.org/package=gt" TargetMode="External" /><Relationship Type="http://schemas.openxmlformats.org/officeDocument/2006/relationships/hyperlink" Id="rId34" Target="https://CRAN.R-project.org/package=tidyquant" TargetMode="External" /><Relationship Type="http://schemas.openxmlformats.org/officeDocument/2006/relationships/hyperlink" Id="rId36" Target="https://doi.org/10.21105/joss.01686" TargetMode="External" /><Relationship Type="http://schemas.openxmlformats.org/officeDocument/2006/relationships/hyperlink" Id="rId20"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5" Target="https://CRAN.R-project.org/package=gt" TargetMode="External" /><Relationship Type="http://schemas.openxmlformats.org/officeDocument/2006/relationships/hyperlink" Id="rId34" Target="https://CRAN.R-project.org/package=tidyquant" TargetMode="External" /><Relationship Type="http://schemas.openxmlformats.org/officeDocument/2006/relationships/hyperlink" Id="rId36" Target="https://doi.org/10.21105/joss.01686" TargetMode="External" /><Relationship Type="http://schemas.openxmlformats.org/officeDocument/2006/relationships/hyperlink" Id="rId20"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Example</dc:title>
  <dc:creator/>
  <cp:keywords/>
  <dcterms:created xsi:type="dcterms:W3CDTF">2024-04-18T11:07:01Z</dcterms:created>
  <dcterms:modified xsi:type="dcterms:W3CDTF">2024-04-18T11:07:01Z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