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создать базовые структуры описывающую: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Транспортное средство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Двигателя (см. ниже)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пассажиров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Максимальная скорость (значение определяется мощностью двигателя * 50 и разделенным на весом транспортного средства)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Запас топлива в литрах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Тип двигателя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Мощность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Расход топлива (литров на 100 км)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Необходимо создать следующие двигатели: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Необходимо создать следующие транспортные средства: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