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Необходимо сделать PR, чтобы он прошел все тесты, был одобрен и попал в главную ветку. Код для PR возьмите из предыдущего ДЗ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Tasks#13</w:t>
        </w:r>
      </w:hyperlink>
      <w:r w:rsidDel="00000000" w:rsidR="00000000" w:rsidRPr="00000000">
        <w:rPr>
          <w:rtl w:val="0"/>
        </w:rPr>
        <w:t xml:space="preserve">). Имя класса для вашего теста должно совпадать с именем вашей группы, а имя теста с вашим именем и фамилией.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YJxse397IYq7znAa8MN7GUR1zOJPFZ3JwFRSzvEBT7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