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класс Person с полями: имя, возраст, пол. Класс должен иметь метод - getName, метод возвращает имя с префиксом “Mr. ” если пол указан как мужской и префикс “Mrs. ” если женский.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Необходимо создать класс Employee с полями: Person (из предыдущего задания), зарплата. Класс должен иметь метод isSameName(Employee employee) который возвращает true, если у сотрудника у которого был вызван метод и сотрудника который был передан как параметр, одинаковое имя.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создать класс Salary с единственным методом - getSum(Employee[] employeeArray), метод должен возвращать сумму зарплат всех сотрудников из массива переданного в качестве параметра вызова метода.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