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Melbourne Housing Market</w:t>
      </w:r>
    </w:p>
    <w:p w:rsidR="00000000" w:rsidDel="00000000" w:rsidP="00000000" w:rsidRDefault="00000000" w:rsidRPr="00000000" w14:paraId="0000000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22</w:t>
      </w:r>
    </w:p>
    <w:p w:rsidR="00000000" w:rsidDel="00000000" w:rsidP="00000000" w:rsidRDefault="00000000" w:rsidRPr="00000000" w14:paraId="00000003">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Group Member: Peng Chen, Junliang Yu, Gunjan Patil</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Our goal:</w:t>
      </w:r>
    </w:p>
    <w:p w:rsidR="00000000" w:rsidDel="00000000" w:rsidP="00000000" w:rsidRDefault="00000000" w:rsidRPr="00000000" w14:paraId="0000000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are going to investigate a housing bubble. By using Melbourne housing market as an example, we are going to predict the trend of housing prices based on some of the different features such as type of housing, number of rooms, land size, distance from council area, suburb region the housing is located in, etc. Based on the visualization of the trend of housing prices with respect to different features, we can advise wisely to buy a house of particular interest in Melbourne or not. The problem we are trying to investigate is of utter importance because it is very necessary to understand the real estate trends of a place, especially which suffering from a real estate housing bubble, to avoid risk and make sensible decision on investment.   </w:t>
      </w:r>
    </w:p>
    <w:p w:rsidR="00000000" w:rsidDel="00000000" w:rsidP="00000000" w:rsidRDefault="00000000" w:rsidRPr="00000000" w14:paraId="0000000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0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w:t>
      </w:r>
      <w:hyperlink r:id="rId6">
        <w:r w:rsidDel="00000000" w:rsidR="00000000" w:rsidRPr="00000000">
          <w:rPr>
            <w:rFonts w:ascii="Times New Roman" w:cs="Times New Roman" w:eastAsia="Times New Roman" w:hAnsi="Times New Roman"/>
            <w:color w:val="0563c1"/>
            <w:sz w:val="28"/>
            <w:szCs w:val="28"/>
            <w:u w:val="single"/>
            <w:rtl w:val="0"/>
          </w:rPr>
          <w:t xml:space="preserve">https://www.kaggle.com/anthonypino/melbourne-housing-market</w:t>
        </w:r>
      </w:hyperlink>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entire dataset includes two csv files, which provide information of houses sold and their respective properties such as address, number of rooms, type of housing, price, and distance to council area.</w:t>
      </w:r>
    </w:p>
    <w:p w:rsidR="00000000" w:rsidDel="00000000" w:rsidP="00000000" w:rsidRDefault="00000000" w:rsidRPr="00000000" w14:paraId="0000000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steps:</w:t>
      </w:r>
    </w:p>
    <w:p w:rsidR="00000000" w:rsidDel="00000000" w:rsidP="00000000" w:rsidRDefault="00000000" w:rsidRPr="00000000" w14:paraId="0000000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Specifically, we are going to examine the timeline of the housing bubble, its trend via variables, such as the overall price, amount sold/unsold, change in amount of rentals as well as housing, and changes in various regions. Furthermore, we will give predictions on how the housing bubble in Melbourne evolve and give suggestions to investors. Then we will explore if it is wise to buy housing of particular interest in Melbourne and try to propose a optimal solution..</w:t>
      </w:r>
    </w:p>
    <w:p w:rsidR="00000000" w:rsidDel="00000000" w:rsidP="00000000" w:rsidRDefault="00000000" w:rsidRPr="00000000" w14:paraId="0000001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0"/>
        <w:gridCol w:w="2570"/>
        <w:gridCol w:w="3120"/>
        <w:tblGridChange w:id="0">
          <w:tblGrid>
            <w:gridCol w:w="3670"/>
            <w:gridCol w:w="257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completion time</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Person(s) in charge</w:t>
            </w:r>
          </w:p>
        </w:tc>
      </w:tr>
      <w:t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Extracting and cleaning up data</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week</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Gunjan, Peng</w:t>
            </w:r>
          </w:p>
        </w:tc>
      </w:tr>
      <w:t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 visualization (to obtain data statistics) to analyze the status quo and predict the trend of housing price</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weeks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Gunjan, Junliang, Peng</w:t>
            </w:r>
          </w:p>
        </w:tc>
      </w:tr>
      <w:t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Analyze the visualization to make informed decision of whether to buy a house of particular interest in Melbourne of not.</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week</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Junliang, Peng</w:t>
            </w:r>
          </w:p>
        </w:tc>
      </w:tr>
    </w:tbl>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anthonypino/melbourne-housing-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