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问道余烬</w:t>
      </w:r>
    </w:p>
    <w:p>
      <w:pPr>
        <w:pStyle w:val="Subtitle"/>
      </w:pPr>
      <w:r>
        <w:t>放置修仙游戏整体策划案</w:t>
      </w:r>
    </w:p>
    <w:p>
      <w:pPr>
        <w:spacing w:after="240"/>
      </w:pPr>
      <w:r>
        <w:rPr>
          <w:sz w:val="18"/>
        </w:rPr>
        <w:t>版本 V0.2　日期 2026年10月16日　适用项目 Path of Ascension</w:t>
      </w:r>
    </w:p>
    <w:p>
      <w:r>
        <w:t>《问道余烬》为暂定名。本方案面向个人开发，以单机挂机修炼为主，用自动战斗、地点菜单、文字选择和关键 CG 承载冒险。玩家从无依无靠的散修起步，为突破寻找灵药与妖丹，争夺秘籍，结识并培养道侣，最终发现飞升断绝的原因，并决定这个世界如何继续修行。</w:t>
      </w:r>
    </w:p>
    <w:p>
      <w:r>
        <w:t>开发上先完成炼气到筑基的一段完整旅程，再扩展金丹及后续篇章。文中的时间、掉率和数值是首轮调试起点，不代表已经验证的平衡结果。</w:t>
      </w:r>
    </w:p>
    <w:p>
      <w:pPr>
        <w:pStyle w:val="Heading1"/>
      </w:pPr>
      <w:r>
        <w:t>01 游戏定位与体验目标</w:t>
      </w:r>
    </w:p>
    <w:p>
      <w:pPr>
        <w:pStyle w:val="Heading2"/>
      </w:pPr>
      <w:r>
        <w:t>产品定位</w:t>
      </w:r>
    </w:p>
    <w:p>
      <w:r>
        <w:t>类型为单人放置修仙角色扮演游戏。优先做桌面浏览器可玩的版本，界面适配电脑；手机布局、账号服务和跨端同步后续再评估。可以在线游玩，也可以把挂机收益存于本地；首版不需要多人服务器。</w:t>
      </w:r>
    </w:p>
    <w:p>
      <w:r>
        <w:t>玩家主要操作是安排修炼、选择历练地点、调整功法、决定事件走向和推进人物关系。日常回来三至五分钟就能完成安排，遇到突破、剧情或道侣事件时，再进行十至二十分钟的集中体验。</w:t>
      </w:r>
    </w:p>
    <w:p>
      <w:r>
        <w:t>整体基调为有危险和利益冲突的修仙江湖，同时保留洞府日常与人物陪伴。主角会遭遇争夺、背叛和失去，也能通过准备与选择掌握局面。重点是散修逐渐建立生存能力，而后拥有改变规则的力量。</w:t>
      </w:r>
    </w:p>
    <w:p>
      <w:pPr>
        <w:pStyle w:val="Heading2"/>
      </w:pPr>
      <w:r>
        <w:t>三项主要体验</w:t>
      </w:r>
    </w:p>
    <w:p>
      <w:pPr>
        <w:pStyle w:val="ListBullet"/>
      </w:pPr>
      <w:r>
        <w:t>成长看得见：境界、功法和战斗表现持续变化，早期难敌后来可以轻松击败。</w:t>
      </w:r>
    </w:p>
    <w:p>
      <w:pPr>
        <w:pStyle w:val="ListBullet"/>
      </w:pPr>
      <w:r>
        <w:t>每次出门有目的：缺哪种突破材料、想找哪本秘籍、要完成谁的心愿，都有明确去处。</w:t>
      </w:r>
    </w:p>
    <w:p>
      <w:pPr>
        <w:pStyle w:val="ListBullet"/>
      </w:pPr>
      <w:r>
        <w:t>选择留下痕迹：救人、交易、争夺和杀人夺宝会改变仇敌、人物态度与后续事件。</w:t>
      </w:r>
    </w:p>
    <w:p>
      <w:pPr>
        <w:pStyle w:val="Heading2"/>
      </w:pPr>
      <w:r>
        <w:t>个人开发边界</w:t>
      </w:r>
    </w:p>
    <w:p>
      <w:r>
        <w:t>场景采用静态背景加地点节点，不制作自由行走大地图。战斗采用回合结算与简短特效，不制作即时动作、寻路和复杂敌人行为。人物通过固定剧情、关系阶段和少量状态变化体现成长，不模拟全世界 NPC 的日常生活。</w:t>
      </w:r>
    </w:p>
    <w:p>
      <w:r>
        <w:t>同一套事件系统支持寻宝、夺宝、道侣、宗门委托和主线。副本采用固定事件序列与少量随机分支；CG 只用于关键时刻，普通事件用已有背景和立绘复用。</w:t>
      </w:r>
    </w:p>
    <w:p>
      <w:r>
        <w:t>暂不制作多人联机、玩家交易、实时 PvP、宗门经营、动态世界战争、自由建造、家族繁衍或无限生成剧情。宗门保留为势力和任务来源，洞府保留为修炼与炼丹入口。</w:t>
      </w:r>
    </w:p>
    <w:p>
      <w:pPr>
        <w:pStyle w:val="Heading1"/>
      </w:pPr>
      <w:r>
        <w:t>02 核心玩法如何形成整体</w:t>
      </w:r>
    </w:p>
    <w:p>
      <w:pPr>
        <w:pStyle w:val="Heading2"/>
      </w:pPr>
      <w:r>
        <w:t>主要循环</w:t>
      </w:r>
    </w:p>
    <w:p>
      <w:r>
        <w:t>洞府挂机获得修为 → 发现境界瓶颈 → 查看突破配方 → 前往对应地点历练 → 猎妖或处理奇遇 → 带回材料与秘籍 → 炼丹和调整功法 → 突破境界 → 开启新区域与剧情。</w:t>
      </w:r>
    </w:p>
    <w:p>
      <w:r>
        <w:t>道侣在途中出现：首次相遇提供线索，同行帮助探索，人物委托引导玩家前往特定地点，关系突破则带来支线与 CG。杀人夺宝出现在资源争夺节点中，提供更快获取部分资源的机会，并带来追杀与人物关系变化。</w:t>
      </w:r>
    </w:p>
    <w:p>
      <w:pPr>
        <w:pStyle w:val="Heading2"/>
      </w:pPr>
      <w:r>
        <w:t>三条同时推进的成长线</w:t>
      </w:r>
    </w:p>
    <w:p>
      <w:r>
        <w:t>修为决定何时具备突破资格；探索决定突破材料与功法从哪里来；人物与剧情决定玩家为什么去那里，以及拿到宝物后如何处理。三条线共同推进，避免玩家只盯着进度条，也避免剧情完全脱离养成。</w:t>
      </w:r>
    </w:p>
    <w:p>
      <w:pPr>
        <w:pStyle w:val="Heading2"/>
      </w:pPr>
      <w:r>
        <w:t>挂机安排</w:t>
      </w:r>
    </w:p>
    <w:p>
      <w:r>
        <w:t>同时允许一项自动修炼、一项历练任务和一条炼丹队列。主角在历练时仍以较低速度吐纳，默认获得洞府修炼速度的 70%，以免玩家为了材料长期失去修为收益。一次只能安排一个历练队伍，队伍为主角加一位同行角色。</w:t>
      </w:r>
    </w:p>
    <w:p>
      <w:r>
        <w:t>炼气前期只有自动修炼与历练；获得丹炉后解锁炼丹队列。完整版本才加入闭关模式：暂停历练，把修炼效率提高到洞府基础的 130%。这些模式都在同一角色状态下结算，不把主角复制成多支队伍。</w:t>
      </w:r>
    </w:p>
    <w:p>
      <w:pPr>
        <w:pStyle w:val="Heading2"/>
      </w:pPr>
      <w:r>
        <w:t>在线与离线的关系</w:t>
      </w:r>
    </w:p>
    <w:p>
      <w:r>
        <w:t>在线和离线使用相同收益规则。默认离线上限为 12 小时，上限是便于首轮控制进度的参数，可以在测试后调整。离线期间修炼、已安排的历练和炼丹继续；不会自动选择剧情分支、确认突破或发生不可逆的人物死亡。</w:t>
      </w:r>
    </w:p>
    <w:p>
      <w:r>
        <w:t>奇遇进入待处理列表，不阻塞后续普通历练；列表最多保留五条不同事件，同一事件重复触发时合并为一条。没有处理的事件也不自动视为拒绝。固定剧情战、追杀战和首领战需要玩家主动进入。</w:t>
      </w:r>
    </w:p>
    <w:p>
      <w:pPr>
        <w:pStyle w:val="Heading2"/>
      </w:pPr>
      <w:r>
        <w:t>失败后仍然能够推进</w:t>
      </w:r>
    </w:p>
    <w:p>
      <w:r>
        <w:t>普通历练失败只结束本轮并产生调息时间，不扣除已持有的关键材料。剧情战失败允许重试。突破失败保留关键凭证并累积进度保障。前期不设置寿元耗尽、永久死亡和境界掉落，寿元仅作为剧情设定。</w:t>
      </w:r>
    </w:p>
    <w:p>
      <w:pPr>
        <w:pStyle w:val="Heading1"/>
      </w:pPr>
      <w:r>
        <w:t>03 世界背景与核心悬念</w:t>
      </w:r>
    </w:p>
    <w:p>
      <w:pPr>
        <w:pStyle w:val="Heading2"/>
      </w:pPr>
      <w:r>
        <w:t>断天后的苍梧界</w:t>
      </w:r>
    </w:p>
    <w:p>
      <w:r>
        <w:t>三百年前，苍梧界发生断天之灾。天门关闭，飞升者再无音讯，灵脉逐年衰弱。旧宗门留下了大量无法解释的阵纹与禁地，凡人只知道灵潮一过，妖兽会变强，修士会为灵药与渡劫之地爆发争夺。</w:t>
      </w:r>
    </w:p>
    <w:p>
      <w:r>
        <w:t>如今修士仍可从炼气一路修行到渡劫，但越接近巅峰，越难逃过异常雷劫。天衡盟掌握大部分安全灵脉，以维持封天大阵为名收取供奉。散修依赖坊市交换资源，也有人靠劫掠他人渡过瓶颈。</w:t>
      </w:r>
    </w:p>
    <w:p>
      <w:r>
        <w:t>玩家开局只知道自己缺少修炼资源。随着境界提升，他逐渐发现：每次灵潮之后的灵气恢复，与高阶修士的失踪存在对应关系。</w:t>
      </w:r>
    </w:p>
    <w:p>
      <w:pPr>
        <w:pStyle w:val="Heading2"/>
      </w:pPr>
      <w:r>
        <w:t>真相与最终矛盾</w:t>
      </w:r>
    </w:p>
    <w:p>
      <w:r>
        <w:t>断天之灾源于上界通过天门抽取苍梧界的灵源。第一代守界者关闭天门，以封天大阵维持世界。但大阵在漫长岁月中受损，现任守阵者玄衡天君使用修士渡劫时释放的生命与灵力，延续大阵运转。</w:t>
      </w:r>
    </w:p>
    <w:p>
      <w:r>
        <w:t>玄衡天君明知这是牺牲，却相信大阵一旦崩溃，上界将再次掠取灵源，凡人与低阶修士会先死。他掩盖真相、筛选渡劫者，也通过天衡盟保留了许多地区的秩序。玩家面对的是一套已经运作数百年的残酷办法，以及尚未证实能够替代它的新方案。</w:t>
      </w:r>
    </w:p>
    <w:p>
      <w:r>
        <w:t>主线问题分三层揭开：为什么突破材料总流向少数势力；为什么飞升者从不归来；如果现有秩序确实阻止了更大灾难，玩家有没有能力付出替代它的代价。</w:t>
      </w:r>
    </w:p>
    <w:p>
      <w:pPr>
        <w:pStyle w:val="Heading2"/>
      </w:pPr>
      <w:r>
        <w:t>主角与开局传承</w:t>
      </w:r>
    </w:p>
    <w:p>
      <w:r>
        <w:t>主角原本是在青岚山采药谋生的凡人。一次矿脉塌陷后，主角从旧遗址中带出一尊残损丹炉，凭借炉中传承学会引气，随后被卷入围绕遗址的争夺。</w:t>
      </w:r>
    </w:p>
    <w:p>
      <w:r>
        <w:t>丹炉名为照尘炉，曾属于建造封天大阵的丹师。炉内保存了完整的高阶丹理，但炉体、丹方和记忆都已破碎。主角拥有“看得懂高阶炼丹原理”的开局优势，实际炼制仍受境界、神识、丹炉修复程度和材料限制。</w:t>
      </w:r>
    </w:p>
    <w:p>
      <w:r>
        <w:t>这可以承接开局拥有炼丹十级的想法：界面显示丹理传承十重、当前可炼一品，而不是直接给出满级产出。原型只实现材料辨识、配方预览和少量额外成丹，不做炼丹与炼器双职业开局。炼器留到后续章节。</w:t>
      </w:r>
    </w:p>
    <w:p>
      <w:r>
        <w:t>照尘炉不会持续提供完整答案。它只能从遗址残片中恢复指定记忆，因此每次修复也推进主线；记忆中的建阵者与现任守阵者，对牺牲的理解逐渐出现分歧。</w:t>
      </w:r>
    </w:p>
    <w:p>
      <w:pPr>
        <w:pStyle w:val="Heading2"/>
      </w:pPr>
      <w:r>
        <w:t>世界规则</w:t>
      </w:r>
    </w:p>
    <w:p>
      <w:r>
        <w:t>灵根只影响开局小幅效率和事件文本，不决定玩家是否能通关。高阶功法需要境界与悟性条件，找到秘籍可以先收藏。妖族同样修行，部分能交易和结盟，是否敌对由角色与势力决定。修仙者争夺资源受到具体仇敌和势力追踪，世界不存在对一切行为即时裁决的善恶系统。</w:t>
      </w:r>
    </w:p>
    <w:p>
      <w:pPr>
        <w:pStyle w:val="Heading1"/>
      </w:pPr>
      <w:r>
        <w:t>04 地域与势力</w:t>
      </w:r>
    </w:p>
    <w:p>
      <w:pPr>
        <w:pStyle w:val="Heading2"/>
      </w:pPr>
      <w:r>
        <w:t>地域结构</w:t>
      </w:r>
    </w:p>
    <w:p>
      <w:r>
        <w:t>世界地图为六个区域节点，每区拥有一个安全据点、两至三个重复历练点、一个剧情秘境和一名章节首领。每个地点明确展示主要产出、适宜境界和可能出现的奇遇，地图美术以一张区域图配热点实现。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304"/>
        <w:gridCol w:w="1814"/>
        <w:gridCol w:w="2551"/>
        <w:gridCol w:w="3969"/>
      </w:tblGrid>
      <w:tr>
        <w:trPr>
          <w:cantSplit/>
          <w:tblHeader/>
        </w:trPr>
        <w:tc>
          <w:tcPr>
            <w:tcW w:type="dxa" w:w="130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E8EEF0"/>
          </w:tcPr>
          <w:p>
            <w:pPr>
              <w:spacing w:after="0" w:line="276" w:lineRule="auto"/>
              <w:jc w:val="center"/>
            </w:pPr>
            <w:r>
              <w:rPr>
                <w:b/>
                <w:sz w:val="18"/>
              </w:rPr>
              <w:t>区域</w:t>
            </w:r>
          </w:p>
        </w:tc>
        <w:tc>
          <w:tcPr>
            <w:tcW w:type="dxa" w:w="181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E8EEF0"/>
          </w:tcPr>
          <w:p>
            <w:pPr>
              <w:spacing w:after="0" w:line="276" w:lineRule="auto"/>
            </w:pPr>
            <w:r>
              <w:rPr>
                <w:b/>
                <w:sz w:val="18"/>
              </w:rPr>
              <w:t>对应境界</w:t>
            </w:r>
          </w:p>
        </w:tc>
        <w:tc>
          <w:tcPr>
            <w:tcW w:type="dxa" w:w="255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E8EEF0"/>
          </w:tcPr>
          <w:p>
            <w:pPr>
              <w:spacing w:after="0" w:line="276" w:lineRule="auto"/>
            </w:pPr>
            <w:r>
              <w:rPr>
                <w:b/>
                <w:sz w:val="18"/>
              </w:rPr>
              <w:t>核心资源</w:t>
            </w:r>
          </w:p>
        </w:tc>
        <w:tc>
          <w:tcPr>
            <w:tcW w:type="dxa" w:w="396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E8EEF0"/>
          </w:tcPr>
          <w:p>
            <w:pPr>
              <w:spacing w:after="0" w:line="276" w:lineRule="auto"/>
            </w:pPr>
            <w:r>
              <w:rPr>
                <w:b/>
                <w:sz w:val="18"/>
              </w:rPr>
              <w:t>主要冲突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18"/>
              </w:rPr>
              <w:t>青岚山与青石坊</w:t>
            </w:r>
          </w:p>
        </w:tc>
        <w:tc>
          <w:tcPr>
            <w:tcW w:type="dxa" w:w="181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炼气</w:t>
            </w:r>
          </w:p>
        </w:tc>
        <w:tc>
          <w:tcPr>
            <w:tcW w:type="dxa" w:w="255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灵草和一阶妖丹</w:t>
            </w:r>
          </w:p>
        </w:tc>
        <w:tc>
          <w:tcPr>
            <w:tcW w:type="dxa" w:w="396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散修求生与黑旗寨劫掠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5F7F8"/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18"/>
              </w:rPr>
              <w:t>碧落泽与百草谷</w:t>
            </w:r>
          </w:p>
        </w:tc>
        <w:tc>
          <w:tcPr>
            <w:tcW w:type="dxa" w:w="181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5F7F8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筑基</w:t>
            </w:r>
          </w:p>
        </w:tc>
        <w:tc>
          <w:tcPr>
            <w:tcW w:type="dxa" w:w="255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5F7F8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凝露芝和地脉精华</w:t>
            </w:r>
          </w:p>
        </w:tc>
        <w:tc>
          <w:tcPr>
            <w:tcW w:type="dxa" w:w="396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5F7F8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突破资源被商路与宗门共同控制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18"/>
              </w:rPr>
              <w:t>赤沙古城</w:t>
            </w:r>
          </w:p>
        </w:tc>
        <w:tc>
          <w:tcPr>
            <w:tcW w:type="dxa" w:w="181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金丹</w:t>
            </w:r>
          </w:p>
        </w:tc>
        <w:tc>
          <w:tcPr>
            <w:tcW w:type="dxa" w:w="255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地火髓和古丹残页</w:t>
            </w:r>
          </w:p>
        </w:tc>
        <w:tc>
          <w:tcPr>
            <w:tcW w:type="dxa" w:w="396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妖族旧城的遗物归属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5F7F8"/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18"/>
              </w:rPr>
              <w:t>无回剑冢</w:t>
            </w:r>
          </w:p>
        </w:tc>
        <w:tc>
          <w:tcPr>
            <w:tcW w:type="dxa" w:w="181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5F7F8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元婴</w:t>
            </w:r>
          </w:p>
        </w:tc>
        <w:tc>
          <w:tcPr>
            <w:tcW w:type="dxa" w:w="255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5F7F8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养魂木和镇魂砂</w:t>
            </w:r>
          </w:p>
        </w:tc>
        <w:tc>
          <w:tcPr>
            <w:tcW w:type="dxa" w:w="396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5F7F8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失踪修士与封天阵祭炼记录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18"/>
              </w:rPr>
              <w:t>东海归墟</w:t>
            </w:r>
          </w:p>
        </w:tc>
        <w:tc>
          <w:tcPr>
            <w:tcW w:type="dxa" w:w="181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化神</w:t>
            </w:r>
          </w:p>
        </w:tc>
        <w:tc>
          <w:tcPr>
            <w:tcW w:type="dxa" w:w="255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定界石和海眼灵髓</w:t>
            </w:r>
          </w:p>
        </w:tc>
        <w:tc>
          <w:tcPr>
            <w:tcW w:type="dxa" w:w="396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灵潮灾害与世界大阵破损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5F7F8"/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18"/>
              </w:rPr>
              <w:t>断天台与旧天门</w:t>
            </w:r>
          </w:p>
        </w:tc>
        <w:tc>
          <w:tcPr>
            <w:tcW w:type="dxa" w:w="181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5F7F8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返虚至渡劫</w:t>
            </w:r>
          </w:p>
        </w:tc>
        <w:tc>
          <w:tcPr>
            <w:tcW w:type="dxa" w:w="255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5F7F8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修复阵图和界源火种</w:t>
            </w:r>
          </w:p>
        </w:tc>
        <w:tc>
          <w:tcPr>
            <w:tcW w:type="dxa" w:w="396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5F7F8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继续旧阵还是承担改阵风险</w:t>
            </w:r>
          </w:p>
        </w:tc>
      </w:tr>
    </w:tbl>
    <w:p>
      <w:pPr>
        <w:spacing w:after="0"/>
      </w:pPr>
    </w:p>
    <w:p>
      <w:pPr>
        <w:pStyle w:val="Heading2"/>
      </w:pPr>
      <w:r>
        <w:t>主要势力</w:t>
      </w:r>
    </w:p>
    <w:p>
      <w:r>
        <w:t>天衡盟掌握高阶灵脉与渡劫台。普通执事相信自己在保护苍梧界，少数核心人物知道代价。玩家能接取其委托，后期再决定合作、取证或对抗。</w:t>
      </w:r>
    </w:p>
    <w:p>
      <w:r>
        <w:t>百草谷掌握丹方与灵药田。谷中有人愿意开放低阶丹方，也有人依赖稀缺配方维持地位。这里承担炼丹教学、沈青禾支线和第二章资源矛盾。</w:t>
      </w:r>
    </w:p>
    <w:p>
      <w:r>
        <w:t>烬市商盟经营坊市与遗物交易。司空契是常驻代理人，可以用灵石提供替代材料和失物线索，也会出售来路不明的战利品。商盟使玩法具备交换与保底途径，不需要制作玩家交易系统。</w:t>
      </w:r>
    </w:p>
    <w:p>
      <w:r>
        <w:t>山海妖庭由多个妖族部落组成。部分首领报复人族猎妖者，部分尝试维持边界贸易。绛璃支线让玩家看到妖兽材料之外的另一种立场，但不禁止玩家正常猎取野生妖兽。</w:t>
      </w:r>
    </w:p>
    <w:p>
      <w:r>
        <w:t>黑旗寨是第一章的地方敌对势力。其寨主莫九靠劫掠突破，却也是被资源垄断挤出正途的散修。这个势力为早期夺宝、追杀和首领战提供可复用事件。</w:t>
      </w:r>
    </w:p>
    <w:p>
      <w:pPr>
        <w:pStyle w:val="Heading1"/>
      </w:pPr>
      <w:r>
        <w:t>05 境界与突破</w:t>
      </w:r>
    </w:p>
    <w:p>
      <w:pPr>
        <w:pStyle w:val="Heading2"/>
      </w:pPr>
      <w:r>
        <w:t>境界路线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304"/>
        <w:gridCol w:w="1814"/>
        <w:gridCol w:w="2551"/>
        <w:gridCol w:w="3969"/>
      </w:tblGrid>
      <w:tr>
        <w:trPr>
          <w:cantSplit/>
          <w:tblHeader/>
        </w:trPr>
        <w:tc>
          <w:tcPr>
            <w:tcW w:type="dxa" w:w="130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E8EEF0"/>
          </w:tcPr>
          <w:p>
            <w:pPr>
              <w:spacing w:after="0" w:line="276" w:lineRule="auto"/>
              <w:jc w:val="center"/>
            </w:pPr>
            <w:r>
              <w:rPr>
                <w:b/>
                <w:sz w:val="18"/>
              </w:rPr>
              <w:t>境界</w:t>
            </w:r>
          </w:p>
        </w:tc>
        <w:tc>
          <w:tcPr>
            <w:tcW w:type="dxa" w:w="181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E8EEF0"/>
          </w:tcPr>
          <w:p>
            <w:pPr>
              <w:spacing w:after="0" w:line="276" w:lineRule="auto"/>
            </w:pPr>
            <w:r>
              <w:rPr>
                <w:b/>
                <w:sz w:val="18"/>
              </w:rPr>
              <w:t>阶段划分</w:t>
            </w:r>
          </w:p>
        </w:tc>
        <w:tc>
          <w:tcPr>
            <w:tcW w:type="dxa" w:w="255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E8EEF0"/>
          </w:tcPr>
          <w:p>
            <w:pPr>
              <w:spacing w:after="0" w:line="276" w:lineRule="auto"/>
            </w:pPr>
            <w:r>
              <w:rPr>
                <w:b/>
                <w:sz w:val="18"/>
              </w:rPr>
              <w:t>新获得的能力</w:t>
            </w:r>
          </w:p>
        </w:tc>
        <w:tc>
          <w:tcPr>
            <w:tcW w:type="dxa" w:w="396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E8EEF0"/>
          </w:tcPr>
          <w:p>
            <w:pPr>
              <w:spacing w:after="0" w:line="276" w:lineRule="auto"/>
            </w:pPr>
            <w:r>
              <w:rPr>
                <w:b/>
                <w:sz w:val="18"/>
              </w:rPr>
              <w:t>主要突破凭证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18"/>
              </w:rPr>
              <w:t>炼气</w:t>
            </w:r>
          </w:p>
        </w:tc>
        <w:tc>
          <w:tcPr>
            <w:tcW w:type="dxa" w:w="181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一至九层</w:t>
            </w:r>
          </w:p>
        </w:tc>
        <w:tc>
          <w:tcPr>
            <w:tcW w:type="dxa" w:w="255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引气和基础功法</w:t>
            </w:r>
          </w:p>
        </w:tc>
        <w:tc>
          <w:tcPr>
            <w:tcW w:type="dxa" w:w="396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筑基丹与青岚地脉印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5F7F8"/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18"/>
              </w:rPr>
              <w:t>筑基</w:t>
            </w:r>
          </w:p>
        </w:tc>
        <w:tc>
          <w:tcPr>
            <w:tcW w:type="dxa" w:w="181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5F7F8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初期 中期 后期 圆满</w:t>
            </w:r>
          </w:p>
        </w:tc>
        <w:tc>
          <w:tcPr>
            <w:tcW w:type="dxa" w:w="255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5F7F8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二品炼丹和进阶历练</w:t>
            </w:r>
          </w:p>
        </w:tc>
        <w:tc>
          <w:tcPr>
            <w:tcW w:type="dxa" w:w="396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5F7F8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凝元丹与地脉精华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18"/>
              </w:rPr>
              <w:t>金丹</w:t>
            </w:r>
          </w:p>
        </w:tc>
        <w:tc>
          <w:tcPr>
            <w:tcW w:type="dxa" w:w="181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初期 中期 后期 圆满</w:t>
            </w:r>
          </w:p>
        </w:tc>
        <w:tc>
          <w:tcPr>
            <w:tcW w:type="dxa" w:w="255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功法流派成型</w:t>
            </w:r>
          </w:p>
        </w:tc>
        <w:tc>
          <w:tcPr>
            <w:tcW w:type="dxa" w:w="396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养魂丹与古魂灯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5F7F8"/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18"/>
              </w:rPr>
              <w:t>元婴</w:t>
            </w:r>
          </w:p>
        </w:tc>
        <w:tc>
          <w:tcPr>
            <w:tcW w:type="dxa" w:w="181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5F7F8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初期 中期 后期 圆满</w:t>
            </w:r>
          </w:p>
        </w:tc>
        <w:tc>
          <w:tcPr>
            <w:tcW w:type="dxa" w:w="255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5F7F8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元神类能力和深层秘境</w:t>
            </w:r>
          </w:p>
        </w:tc>
        <w:tc>
          <w:tcPr>
            <w:tcW w:type="dxa" w:w="396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5F7F8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化神丹与定魂印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18"/>
              </w:rPr>
              <w:t>化神</w:t>
            </w:r>
          </w:p>
        </w:tc>
        <w:tc>
          <w:tcPr>
            <w:tcW w:type="dxa" w:w="181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初期 中期 后期 圆满</w:t>
            </w:r>
          </w:p>
        </w:tc>
        <w:tc>
          <w:tcPr>
            <w:tcW w:type="dxa" w:w="255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参与阵眼修复</w:t>
            </w:r>
          </w:p>
        </w:tc>
        <w:tc>
          <w:tcPr>
            <w:tcW w:type="dxa" w:w="396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返虚丹与定界石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5F7F8"/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18"/>
              </w:rPr>
              <w:t>返虚</w:t>
            </w:r>
          </w:p>
        </w:tc>
        <w:tc>
          <w:tcPr>
            <w:tcW w:type="dxa" w:w="181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5F7F8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初期 中期 后期 圆满</w:t>
            </w:r>
          </w:p>
        </w:tc>
        <w:tc>
          <w:tcPr>
            <w:tcW w:type="dxa" w:w="255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5F7F8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进入旧天门</w:t>
            </w:r>
          </w:p>
        </w:tc>
        <w:tc>
          <w:tcPr>
            <w:tcW w:type="dxa" w:w="396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5F7F8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界源火种与完整阵图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18"/>
              </w:rPr>
              <w:t>渡劫</w:t>
            </w:r>
          </w:p>
        </w:tc>
        <w:tc>
          <w:tcPr>
            <w:tcW w:type="dxa" w:w="181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终局挑战</w:t>
            </w:r>
          </w:p>
        </w:tc>
        <w:tc>
          <w:tcPr>
            <w:tcW w:type="dxa" w:w="255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选择世界结局</w:t>
            </w:r>
          </w:p>
        </w:tc>
        <w:tc>
          <w:tcPr>
            <w:tcW w:type="dxa" w:w="396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剧情准备与最终战</w:t>
            </w:r>
          </w:p>
        </w:tc>
      </w:tr>
    </w:tbl>
    <w:p>
      <w:pPr>
        <w:spacing w:after="0"/>
      </w:pPr>
    </w:p>
    <w:p>
      <w:r>
        <w:t>表内凭证是完整规划。原型只实现炼气与筑基，其他境界在代码中预留配置字段，不提前制作空系统。</w:t>
      </w:r>
    </w:p>
    <w:p>
      <w:pPr>
        <w:pStyle w:val="Heading2"/>
      </w:pPr>
      <w:r>
        <w:t>小境界突破</w:t>
      </w:r>
    </w:p>
    <w:p>
      <w:r>
        <w:t>炼气每层修为达到要求后，手动确认突破；必定成功，只消耗所需修为和少量灵石。筑基之后的初期到圆满同样使用确定性进阶，重点随机性集中在跨越大境界时。</w:t>
      </w:r>
    </w:p>
    <w:p>
      <w:r>
        <w:t>修为满时允许额外储存当前阶段需求的 50%，突破后带入下一阶段。超过储存上限停止获得修为，其他任务继续。界面提前显示瓶颈和缺失材料，避免玩家不知道为什么停止成长。</w:t>
      </w:r>
    </w:p>
    <w:p>
      <w:pPr>
        <w:pStyle w:val="Heading2"/>
      </w:pPr>
      <w:r>
        <w:t>大境界突破</w:t>
      </w:r>
    </w:p>
    <w:p>
      <w:r>
        <w:t>需要境界圆满、修为足够、一份突破丹药和一件不可替代的关键凭证。关键凭证来自章节首领或固定剧情；普通材料可通过历练、坊市和碎片兑换获得。这样主线有明确节点，材料又不会完全依赖随机掉落。</w:t>
      </w:r>
    </w:p>
    <w:p>
      <w:r>
        <w:t>首次筑基作为教学，准备齐全后成功率 100%。金丹及以后采用基础 70%、辅助准备最高增加 30%、每失败一次增加 15% 的机制，总成功率上限 100%。可在突破前补足准备至稳定成功，随机失败不是唯一推进方式。</w:t>
      </w:r>
    </w:p>
    <w:p>
      <w:r>
        <w:t>失败消耗本次丹药和辅助材料，但保留关键凭证、修为与已达境界；调息五分钟后可重试。第一次失败后会开启一条固定的补救委托，保证玩家能够获得下一次尝试所需材料。原型不做失败机制，避免过早增加数值与事件负担。</w:t>
      </w:r>
    </w:p>
    <w:p>
      <w:pPr>
        <w:pStyle w:val="Heading2"/>
      </w:pPr>
      <w:r>
        <w:t>首次筑基材料示例</w:t>
      </w:r>
    </w:p>
    <w:p>
      <w:r>
        <w:t>炼气九层圆满后，需要筑基丹一枚、青岚地脉印一枚和灵石 300。筑基丹由青灵草六株、凝露花三朵、妖丹两枚炼制；地脉印由第一章首领莫九所持阵钥解开遗址后获得，首通必得。</w:t>
      </w:r>
    </w:p>
    <w:p>
      <w:r>
        <w:t>青灵草在青岚药径稳定产出；凝露花通过雾溪事件、坊市限量购买或碎片兑换；妖丹来自石牙狼与妖虎狩猎。所有材料显示可前往的地点与替代来源。</w:t>
      </w:r>
    </w:p>
    <w:p>
      <w:pPr>
        <w:pStyle w:val="Heading1"/>
      </w:pPr>
      <w:r>
        <w:t>06 挂机修炼与经济循环</w:t>
      </w:r>
    </w:p>
    <w:p>
      <w:pPr>
        <w:pStyle w:val="Heading2"/>
      </w:pPr>
      <w:r>
        <w:t>修炼收益</w:t>
      </w:r>
    </w:p>
    <w:p>
      <w:r>
        <w:t>每分钟修为等于基础吐纳速度乘以境界系数，再乘以效率加成。功法、洞府、丹药和角色加成在同一效率栏内相加；只有境界系数与当前修炼模式单独相乘，避免多个加成相乘造成失控。</w:t>
      </w:r>
    </w:p>
    <w:p>
      <w:r>
        <w:t>常态修炼、历练吐纳与闭关都明确展示每分钟修为。丹药提供有限时长的增益；离线时按增益到期时间分段结算，不把最后一刻的高增益套用到整段离线时间。</w:t>
      </w:r>
    </w:p>
    <w:p>
      <w:pPr>
        <w:pStyle w:val="Heading2"/>
      </w:pPr>
      <w:r>
        <w:t>首轮数值起点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268"/>
        <w:gridCol w:w="3005"/>
        <w:gridCol w:w="4365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E8EEF0"/>
          </w:tcPr>
          <w:p>
            <w:pPr>
              <w:spacing w:after="0" w:line="276" w:lineRule="auto"/>
              <w:jc w:val="center"/>
            </w:pPr>
            <w:r>
              <w:rPr>
                <w:b/>
                <w:sz w:val="18"/>
              </w:rPr>
              <w:t>参数</w:t>
            </w:r>
          </w:p>
        </w:tc>
        <w:tc>
          <w:tcPr>
            <w:tcW w:type="dxa" w:w="300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E8EEF0"/>
          </w:tcPr>
          <w:p>
            <w:pPr>
              <w:spacing w:after="0" w:line="276" w:lineRule="auto"/>
            </w:pPr>
            <w:r>
              <w:rPr>
                <w:b/>
                <w:sz w:val="18"/>
              </w:rPr>
              <w:t>原型建议值</w:t>
            </w:r>
          </w:p>
        </w:tc>
        <w:tc>
          <w:tcPr>
            <w:tcW w:type="dxa" w:w="436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E8EEF0"/>
          </w:tcPr>
          <w:p>
            <w:pPr>
              <w:spacing w:after="0" w:line="276" w:lineRule="auto"/>
            </w:pPr>
            <w:r>
              <w:rPr>
                <w:b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18"/>
              </w:rPr>
              <w:t>炼气一层基础修为</w:t>
            </w:r>
          </w:p>
        </w:tc>
        <w:tc>
          <w:tcPr>
            <w:tcW w:type="dxa" w:w="300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每分钟 10</w:t>
            </w:r>
          </w:p>
        </w:tc>
        <w:tc>
          <w:tcPr>
            <w:tcW w:type="dxa" w:w="436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便于显示进度与调参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5F7F8"/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18"/>
              </w:rPr>
              <w:t>炼气各层修为需求</w:t>
            </w:r>
          </w:p>
        </w:tc>
        <w:tc>
          <w:tcPr>
            <w:tcW w:type="dxa" w:w="300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5F7F8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30 60 120 240 480 960 1920 3840 7680</w:t>
            </w:r>
          </w:p>
        </w:tc>
        <w:tc>
          <w:tcPr>
            <w:tcW w:type="dxa" w:w="436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5F7F8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一至九层各次进阶或最终圆满所需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18"/>
              </w:rPr>
              <w:t>小境界修炼系数</w:t>
            </w:r>
          </w:p>
        </w:tc>
        <w:tc>
          <w:tcPr>
            <w:tcW w:type="dxa" w:w="300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每提升一层乘 1.25</w:t>
            </w:r>
          </w:p>
        </w:tc>
        <w:tc>
          <w:tcPr>
            <w:tcW w:type="dxa" w:w="436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后段仍有等待但不成倍拖长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5F7F8"/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18"/>
              </w:rPr>
              <w:t>基础历练周期</w:t>
            </w:r>
          </w:p>
        </w:tc>
        <w:tc>
          <w:tcPr>
            <w:tcW w:type="dxa" w:w="300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5F7F8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5 分钟一轮</w:t>
            </w:r>
          </w:p>
        </w:tc>
        <w:tc>
          <w:tcPr>
            <w:tcW w:type="dxa" w:w="436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5F7F8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便于材料循环与离线结算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18"/>
              </w:rPr>
              <w:t>在线与离线收益比</w:t>
            </w:r>
          </w:p>
        </w:tc>
        <w:tc>
          <w:tcPr>
            <w:tcW w:type="dxa" w:w="300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1 比 1</w:t>
            </w:r>
          </w:p>
        </w:tc>
        <w:tc>
          <w:tcPr>
            <w:tcW w:type="dxa" w:w="436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减少为收益常驻页面的必要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5F7F8"/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18"/>
              </w:rPr>
              <w:t>初始离线上限</w:t>
            </w:r>
          </w:p>
        </w:tc>
        <w:tc>
          <w:tcPr>
            <w:tcW w:type="dxa" w:w="300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5F7F8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12 小时</w:t>
            </w:r>
          </w:p>
        </w:tc>
        <w:tc>
          <w:tcPr>
            <w:tcW w:type="dxa" w:w="436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5F7F8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兼顾挂机体验与调试长度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18"/>
              </w:rPr>
              <w:t>同行角色初始上限</w:t>
            </w:r>
          </w:p>
        </w:tc>
        <w:tc>
          <w:tcPr>
            <w:tcW w:type="dxa" w:w="300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1 人</w:t>
            </w:r>
          </w:p>
        </w:tc>
        <w:tc>
          <w:tcPr>
            <w:tcW w:type="dxa" w:w="436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控制战斗和人物工作量</w:t>
            </w:r>
          </w:p>
        </w:tc>
      </w:tr>
    </w:tbl>
    <w:p>
      <w:pPr>
        <w:spacing w:after="0"/>
      </w:pPr>
    </w:p>
    <w:p>
      <w:r>
        <w:t>按表中基础值、不计算任何加成且全程在洞府修炼，炼气一层到九层圆满约需 339 分钟；历练吐纳模式约需 484 分钟，实际通过功法、奖励和丹药缩短。首次筑基目标为分散在一至两天内完成，活跃操作约四十五至九十分钟。调试模式提供时间加速，正式游戏不以等待时间代替内容。</w:t>
      </w:r>
    </w:p>
    <w:p>
      <w:pPr>
        <w:pStyle w:val="Heading2"/>
      </w:pPr>
      <w:r>
        <w:t>资源分工</w:t>
      </w:r>
    </w:p>
    <w:p>
      <w:r>
        <w:t>修为用于境界；灵石用于功法升级、炼丹费用、购买普通材料和支付通行代价；材料用于丹药与剧情准备；悟性来自首次发现、秘籍研读和人物委托，用于功法领悟与精研。</w:t>
      </w:r>
    </w:p>
    <w:p>
      <w:r>
        <w:t>不为每个玩法另设独立货币。地区碎片是该地区缺失材料的保底兑换凭证，不作为全局商城货币。基础修炼不消耗灵石，保证资源耗尽时仍能恢复。</w:t>
      </w:r>
    </w:p>
    <w:p>
      <w:pPr>
        <w:pStyle w:val="Heading2"/>
      </w:pPr>
      <w:r>
        <w:t>主要经济出口</w:t>
      </w:r>
    </w:p>
    <w:p>
      <w:r>
        <w:t>灵石优先支出为功法升级、炼丹和购买补缺材料。装备只有法器、法衣、护符三个位置，按境界更换，不制作大量随机词条与强化失败。原型可只开放法器与护符。</w:t>
      </w:r>
    </w:p>
    <w:p>
      <w:r>
        <w:t>同一地点每完成五次有效历练，固定获得一枚地区碎片；三枚可换一份指定的稀有普通材料。因此即使没有随机掉落，缺少一份凝露花也可在十五轮、共七十五分钟的基础历练后补齐。关键剧情凭证不能兑换，首次剧情奖励也不能反复领取。</w:t>
      </w:r>
    </w:p>
    <w:p>
      <w:pPr>
        <w:pStyle w:val="Heading1"/>
      </w:pPr>
      <w:r>
        <w:t>07 历练 猎妖与秘境</w:t>
      </w:r>
    </w:p>
    <w:p>
      <w:pPr>
        <w:pStyle w:val="Heading2"/>
      </w:pPr>
      <w:r>
        <w:t>地点任务</w:t>
      </w:r>
    </w:p>
    <w:p>
      <w:r>
        <w:t>每个地点提供采集、狩猎或探查中的一至两类任务。开始前显示耗时、主要收益、敌人特点与大致风险；完成后形成一条摘要，普通战斗日志默认折叠。</w:t>
      </w:r>
    </w:p>
    <w:p>
      <w:r>
        <w:t>采集提供基础材料，收益稳定。狩猎提供妖丹、灵石与装备，要求战斗能力。探查提高奇遇与秘籍线索出现机会，基础材料收益较低。玩家选择任务是在速度、安全和稀有发现之间取舍。</w:t>
      </w:r>
    </w:p>
    <w:p>
      <w:pPr>
        <w:pStyle w:val="Heading2"/>
      </w:pPr>
      <w:r>
        <w:t>猎妖</w:t>
      </w:r>
    </w:p>
    <w:p>
      <w:r>
        <w:t>普通妖兽可自动重复挑战；章节首领需要主动进入。首次击败给予固定关键奖励，重复挑战只产出常规材料。界面显示敌人的主要属性和技能说明，弱点用功法效果解决，例如多段攻击破除薄盾、护体应对爆发。</w:t>
      </w:r>
    </w:p>
    <w:p>
      <w:r>
        <w:t>不要求捕捉、骑乘或养成每种妖兽。妖族剧情人物使用人物系统，普通妖兽使用敌人配置，两者可共享世界观而不共享全部功能。</w:t>
      </w:r>
    </w:p>
    <w:p>
      <w:pPr>
        <w:pStyle w:val="Heading2"/>
      </w:pPr>
      <w:r>
        <w:t>秘境结构</w:t>
      </w:r>
    </w:p>
    <w:p>
      <w:r>
        <w:t>每个秘境由三至五个事件节点组成，使用背景图、文字、选项与战斗窗口。固定主路径负责讲清楚故事；旁支最多一层，避免分支数量失控。</w:t>
      </w:r>
    </w:p>
    <w:p>
      <w:r>
        <w:t>典型结构为入口准备、岔路选择、资源争夺、首领战、遗物处理。准备不足时允许撤出，已获普通物品保留；最终关键奖励以首通标记控制。后续重复秘境只结算简化战利品，不重复长篇剧情。</w:t>
      </w:r>
    </w:p>
    <w:p>
      <w:pPr>
        <w:pStyle w:val="Heading2"/>
      </w:pPr>
      <w:r>
        <w:t>青岚遗址示例</w:t>
      </w:r>
    </w:p>
    <w:p>
      <w:r>
        <w:t>玩家用莫九的阵钥进入遗址。第一节点辨识药香，选择花费灵石驱散瘴气或消耗解毒丹；第二节点遇到受伤散修，可以救助获得阵纹线索，也可以离开继续；第三节点发现残炉与地脉相连，击败守阵石傀后取得地脉印。</w:t>
      </w:r>
    </w:p>
    <w:p>
      <w:r>
        <w:t>救过散修可得额外修复线索；离开也能取得地脉印，主线不会被早期选择锁死。若抢走散修的药袋，会提前获得一份材料，同时触发他的同伴后续索债事件。</w:t>
      </w:r>
    </w:p>
    <w:p>
      <w:pPr>
        <w:pStyle w:val="Heading1"/>
      </w:pPr>
      <w:r>
        <w:t>08 自动战斗与功法搭配</w:t>
      </w:r>
    </w:p>
    <w:p>
      <w:pPr>
        <w:pStyle w:val="Heading2"/>
      </w:pPr>
      <w:r>
        <w:t>战斗规则</w:t>
      </w:r>
    </w:p>
    <w:p>
      <w:r>
        <w:t>采用双方轮流行动的自动回合制。每回合按速度排序，速度相同时主角先行动，其次同行者，再按敌人固定顺序。最多二十回合，未分胜负时历练方撤退，视为失败。原型以一名主角对一名敌人为主，同伴先提供被动支援；后续再开放同行者独立行动。</w:t>
      </w:r>
    </w:p>
    <w:p>
      <w:r>
        <w:t>生命、攻击、防御、速度、暴击率为基础属性。原型只做伤害、护盾、治疗和灼伤四类效果；每类状态有明确持续回合与叠加上限。暂不制作五行相克全矩阵、命中闪避、站位和复杂连锁反应。</w:t>
      </w:r>
    </w:p>
    <w:p>
      <w:pPr>
        <w:pStyle w:val="Heading2"/>
      </w:pPr>
      <w:r>
        <w:t>伤害与属性起点</w:t>
      </w:r>
    </w:p>
    <w:p>
      <w:r>
        <w:t>直接伤害等于攻击乘以技能倍率，再乘以 K 除以 K 加目标防御，最后乘以暴击倍率并向下取整，最低造成 1 点伤害。K 为双方共同使用的区域防御尺度，第一章取 100；暴击倍率固定 1.5，暴击率上限 50%。</w:t>
      </w:r>
    </w:p>
    <w:p>
      <w:r>
        <w:t>例如攻击 100、技能倍率 1.2、目标防御 50，普通伤害为 80；触发暴击则为 120。防御收益逐渐递减，避免简单减法出现长期零伤害。灼伤使用技能单独给定的持续伤害，不重复触发暴击。</w:t>
      </w:r>
    </w:p>
    <w:p>
      <w:r>
        <w:t>同境界普通妖兽目标为三至六回合击败，首领为八至十五回合。先围绕实际战斗表现调生命和技能，再决定战力推荐值；综合战力只是提示，不作为决定胜负的隐藏判断。</w:t>
      </w:r>
    </w:p>
    <w:p>
      <w:pPr>
        <w:pStyle w:val="Heading2"/>
      </w:pPr>
      <w:r>
        <w:t>功法槽位与养成</w:t>
      </w:r>
    </w:p>
    <w:p>
      <w:r>
        <w:t>完整版本装备一部主修功法、两种主动法术和两种辅助秘术。原型先开放一部主修、两种主动、一种辅助。主修决定修炼效率和大致流派，主动法术按优先级自动释放，辅助秘术提供常驻被动。</w:t>
      </w:r>
    </w:p>
    <w:p>
      <w:r>
        <w:t>获得秘籍不等于立即学会。玩家满足境界要求后，消耗悟性完成领悟；随后用灵石升级熟练度。重复秘籍转为对应残页，累积后精研指定效果，不随机洗词条。</w:t>
      </w:r>
    </w:p>
    <w:p>
      <w:pPr>
        <w:pStyle w:val="Heading2"/>
      </w:pPr>
      <w:r>
        <w:t>三种可逐步实现的流派</w:t>
      </w:r>
    </w:p>
    <w:p>
      <w:r>
        <w:t>长春养元流以治疗与护盾持续作战，适合稳定挂机。赤焰焚身流通过灼伤与较高攻击追求快速击杀，需要保护手段。归潮守反流在获得护盾后强化下一次攻击，适合应对高爆发敌人。</w:t>
      </w:r>
    </w:p>
    <w:p>
      <w:r>
        <w:t>第一阶段只实现长春功、火灵诀、回春术和护体诀，共四本。第二阶段再加入赤焰诀、灼心术、归潮经和镇岳印，使三种流派逐步成型。每个流派复用已有状态，不为一本功法额外制作完整机制。</w:t>
      </w:r>
    </w:p>
    <w:p>
      <w:pPr>
        <w:pStyle w:val="Heading2"/>
      </w:pPr>
      <w:r>
        <w:t>自动技能策略</w:t>
      </w:r>
    </w:p>
    <w:p>
      <w:r>
        <w:t>默认规则为生命低于 40% 且治疗可用时优先治疗；敌方下一次爆发已提示时优先护盾；否则释放优先级最高的可用伤害技能。玩家只调整两个主动技能的顺序，不需要编写复杂条件脚本。</w:t>
      </w:r>
    </w:p>
    <w:p>
      <w:pPr>
        <w:pStyle w:val="Heading1"/>
      </w:pPr>
      <w:r>
        <w:t>09 道侣收集与人物关系</w:t>
      </w:r>
    </w:p>
    <w:p>
      <w:pPr>
        <w:pStyle w:val="Heading2"/>
      </w:pPr>
      <w:r>
        <w:t>人物在玩法中的作用</w:t>
      </w:r>
    </w:p>
    <w:p>
      <w:r>
        <w:t>道侣同时提供角色故事、同行能力、洞府互动与收集目标。先通过相遇和共同经历认识人物，再解锁结契剧情；所有可结契角色均以成年人设定。收集来自完成剧情与条件，不依赖抽卡。</w:t>
      </w:r>
    </w:p>
    <w:p>
      <w:r>
        <w:t>关系分为初识、同行、知己、结契四个阶段，结契后称为道侣。每个阶段需要好感达到阈值并完成对应人物事件。单纯送礼最多推进到当前阶段上限，无法跳过人物矛盾与关键选择。</w:t>
      </w:r>
    </w:p>
    <w:p>
      <w:r>
        <w:t>默认允许结契多位道侣，关系在人物剧情中得到明确确认；首版不做复杂争宠、婚育和动态三角关系。玩家也可停留在知己阶段，保留主要功能和人物支线，不因未选择恋爱而失去核心战斗能力。</w:t>
      </w:r>
    </w:p>
    <w:p>
      <w:pPr>
        <w:pStyle w:val="Heading2"/>
      </w:pPr>
      <w:r>
        <w:t>关系养成</w:t>
      </w:r>
    </w:p>
    <w:p>
      <w:r>
        <w:t>好感主要来自人物委托、共同探索、关键选择和合适礼物。重复赠送同类普通礼物的收益逐次下降，不设置必须每天点击的聊天奖励。人物事件满足条件后长期保留，不要求特定现实时间登录。</w:t>
      </w:r>
    </w:p>
    <w:p>
      <w:r>
        <w:t>结契奖励以合修插图、独立尾声、称呼与一项小幅便利加成为主。同行支援在同行阶段即可获得。完整版本洞府最多启用两项人物辅助，避免收集人数直接叠成无限收益；原型只启用一项。</w:t>
      </w:r>
    </w:p>
    <w:p>
      <w:pPr>
        <w:pStyle w:val="Heading2"/>
      </w:pPr>
      <w:r>
        <w:t>沈青禾</w:t>
      </w:r>
    </w:p>
    <w:p>
      <w:r>
        <w:t>百草谷出身的医修，在疫村救治凡人时违背谷中禁令，被暂时逐出药田。她温和但有明确底线，希望低阶散修能够获得基本丹药，不愿再看到人因买不起药而死。</w:t>
      </w:r>
    </w:p>
    <w:p>
      <w:r>
        <w:t>首次相遇发生在青岚药径，玩家与她共同应付采药途中出现的妖兽。人物支线围绕救治疫村、寻找失传丹方和面对师门问责展开。玩家可帮助她证明丹方应当开放，也可通过交易为她换取行医资格，两种路线均可完成知己阶段。</w:t>
      </w:r>
    </w:p>
    <w:p>
      <w:r>
        <w:t>同行支援为有限次数的治疗，洞府辅助为炼丹材料小概率返还。关键 CG 为雨夜共守药炉，结契 CG 为灵泉边共同种下回春树。她反感对无辜求援者下手，相关选择会降低好感并开启一次可修复的争执事件。</w:t>
      </w:r>
    </w:p>
    <w:p>
      <w:pPr>
        <w:pStyle w:val="Heading2"/>
      </w:pPr>
      <w:r>
        <w:t>顾照雪</w:t>
      </w:r>
    </w:p>
    <w:p>
      <w:r>
        <w:t>天衡盟剑修，奉命调查黑旗寨与遗址泄露。她曾相信规则足以保护弱者，逐渐发现被追捕者与执法者都可能隐瞒事实。她想找回失踪师兄，并弄清他为何被登记为叛徒。</w:t>
      </w:r>
    </w:p>
    <w:p>
      <w:r>
        <w:t>第二章在碧落泽护送任务中正式同行。支线依次涉及核对证词、潜入封存卷宗和在剑冢寻找师兄遗物。她在意证据与承诺，支持玩家反击仇敌，但不接受杀人后伪造指控。</w:t>
      </w:r>
    </w:p>
    <w:p>
      <w:r>
        <w:t>同行支援为破盾剑击，洞府辅助为功法精研少量减耗。关键 CG 为雪夜对剑，结契 CG 为剑冢外归还旧剑。她的主线信息通过证物呈现，即使玩家未发展亲密关系，也能继续主线调查。</w:t>
      </w:r>
    </w:p>
    <w:p>
      <w:pPr>
        <w:pStyle w:val="Heading2"/>
      </w:pPr>
      <w:r>
        <w:t>绛璃</w:t>
      </w:r>
    </w:p>
    <w:p>
      <w:r>
        <w:t>赤沙旧城的成年狐族遗民，擅长幻术与辨识古物。她利用商人的身份寻找族中遗失的界源器，却发现当年毁城并非单一人族势力所为。她善于试探，希望有人相信她，也担心信任会再次伤害族人。</w:t>
      </w:r>
    </w:p>
    <w:p>
      <w:r>
        <w:t>第三章通过一次遗物交易相遇。支线围绕赎回族人遗物、调查被篡改的城史和决定古城遗宝去向展开。玩家可以保留部分报酬，但必须如实说明所得；欺骗比明确讨价还价更容易破坏关系。</w:t>
      </w:r>
    </w:p>
    <w:p>
      <w:r>
        <w:t>同行支援为削弱敌人下一次攻击，洞府辅助为探查任务减少少量时间。关键 CG 为月下显出真身，结契 CG 为赤沙古城重燃灯火。她代表妖族视角，普通猎妖不会自动扣好感，伤害有明确姓名和立场的无辜妖族才影响剧情。</w:t>
      </w:r>
    </w:p>
    <w:p>
      <w:pPr>
        <w:pStyle w:val="Heading2"/>
      </w:pPr>
      <w:r>
        <w:t>陆晚棠</w:t>
      </w:r>
    </w:p>
    <w:p>
      <w:r>
        <w:t>烬市商盟的遗物鉴师，也是归墟守阵者的后裔。她擅长修复法器，却一直把家族记忆当成不可靠的传说。直到照尘炉识别出她佩带的旧钥，她才意识到自己的家族参与过最初的封天计划。</w:t>
      </w:r>
    </w:p>
    <w:p>
      <w:r>
        <w:t>第四章进入人物主线。她希望恢复替代旧阵的方法，又惧怕发现祖先同样犯过错误。支线通过交换遗物、修复旧图和共同决定是否公开研究推进。</w:t>
      </w:r>
    </w:p>
    <w:p>
      <w:r>
        <w:t>同行支援为定期护盾，洞府辅助为装备修复与更换减耗。关键 CG 为深夜共修阵图，结契 CG 为归墟海边点起归灯。她参与改阵结局的额外人物演出，但替代阵法的核心线索也存在独立主线获取方式。</w:t>
      </w:r>
    </w:p>
    <w:p>
      <w:pPr>
        <w:pStyle w:val="Heading2"/>
      </w:pPr>
      <w:r>
        <w:t>内容量控制</w:t>
      </w:r>
    </w:p>
    <w:p>
      <w:r>
        <w:t>原型只做沈青禾的初识至同行，附一段关系事件；第二阶段再做到结契。完整规划四位人物，每位四个主要阶段事件、两段可复用背景的日常事件和一张结契 CG。不要同时开写十几位角色，先把一个人写出完整经历。</w:t>
      </w:r>
    </w:p>
    <w:p>
      <w:pPr>
        <w:pStyle w:val="Heading1"/>
      </w:pPr>
      <w:r>
        <w:t>10 杀人夺宝与因果后果</w:t>
      </w:r>
    </w:p>
    <w:p>
      <w:pPr>
        <w:pStyle w:val="Heading2"/>
      </w:pPr>
      <w:r>
        <w:t>触发方式</w:t>
      </w:r>
    </w:p>
    <w:p>
      <w:r>
        <w:t>杀人夺宝属于有明确人物与利益的文字事件。玩家可能在秘境发现持宝散修、追踪已结仇的敌人、夺回被劫物资，或主动对竞争者下手。首版不提供地图上任意攻击所有 NPC 的功能。</w:t>
      </w:r>
    </w:p>
    <w:p>
      <w:r>
        <w:t>宝物争夺提供交涉、交换、威逼、战斗和放弃中的两至四项。战斗前展示对方境界、已知能力和可能后果；未知信息通过“看不清修为”等文字提示，不把高风险结果藏成无预兆惩罚。</w:t>
      </w:r>
    </w:p>
    <w:p>
      <w:pPr>
        <w:pStyle w:val="Heading2"/>
      </w:pPr>
      <w:r>
        <w:t>战利品与风险</w:t>
      </w:r>
    </w:p>
    <w:p>
      <w:r>
        <w:t>击杀或击败目标后获得事件预先配置的战利品，不直接复制目标完整背包。越级击杀不能通过一次事件取得跨多个境界的完整装备。当前章节重要遗物可以夺取，但主线 NPC 不因普通随机事件永久消失。</w:t>
      </w:r>
    </w:p>
    <w:p>
      <w:r>
        <w:t>收益通常是提前获得稀有材料、秘籍残页或灵石；代价可能是势力通行费提高、特定委托关闭、一次追杀事件和人物关系下降。愿意交易、救助或完成委托的玩家也有稳定来源，不把夺宝做成唯一有效路线。</w:t>
      </w:r>
    </w:p>
    <w:p>
      <w:pPr>
        <w:pStyle w:val="Heading2"/>
      </w:pPr>
      <w:r>
        <w:t>简化的后果系统</w:t>
      </w:r>
    </w:p>
    <w:p>
      <w:r>
        <w:t>只保存势力态度、仇敌标记与少量关键行为记录。势力态度分为友善、中立、敌对，原型只实现黑旗寨一条仇敌链；不制作所有 NPC 之间的关系网，也不模拟全世界自动传播消息。</w:t>
      </w:r>
    </w:p>
    <w:p>
      <w:r>
        <w:t>是否暴露身份由事件固定条件决定，例如存在目击者、使用宗门身份或留下特定法器痕迹。暴露后显示追杀来源与应对方式。可通过击退追兵、支付补偿或完成和解委托结清该条仇敌链。</w:t>
      </w:r>
    </w:p>
    <w:p>
      <w:r>
        <w:t>追杀只在玩家主动历练或点击事件后发生，不在离线期间强制战死。追杀失败造成五至十分钟调息与本轮无收益，不丢失唯一秘籍、道侣或剧情凭证。</w:t>
      </w:r>
    </w:p>
    <w:p>
      <w:pPr>
        <w:pStyle w:val="Heading2"/>
      </w:pPr>
      <w:r>
        <w:t>两条路线的差异</w:t>
      </w:r>
    </w:p>
    <w:p>
      <w:r>
        <w:t>侠义路线通过救助、调查与委托获得声望、折扣和帮助；逐利路线通过争夺获得更快的局部收益，同时花时间处理仇敌。两条路线允许混合，不设一个总善恶值直接决定全部结局。玩家的长期立场由若干具体选择体现。</w:t>
      </w:r>
    </w:p>
    <w:p>
      <w:pPr>
        <w:pStyle w:val="Heading1"/>
      </w:pPr>
      <w:r>
        <w:t>11 炼丹 装备与洞府</w:t>
      </w:r>
    </w:p>
    <w:p>
      <w:pPr>
        <w:pStyle w:val="Heading2"/>
      </w:pPr>
      <w:r>
        <w:t>炼丹</w:t>
      </w:r>
    </w:p>
    <w:p>
      <w:r>
        <w:t>首版使用配方、材料、费用和等待时间四项输入，完成后固定产出，不做手动火候小游戏。前期三种丹药为回气散、聚灵丹和筑基丹；回气散缩短调息，聚灵丹提供一段修为加成，筑基丹用于首次大境界突破。</w:t>
      </w:r>
    </w:p>
    <w:p>
      <w:r>
        <w:t>照尘炉修复后可逐步提供一次少量额外产出或材料返还。核心突破丹不采用低概率成丹，避免材料已经随机、炼制再随机。稀有丹方的获取可以有故事和选择，炼制本身保持清楚可靠。</w:t>
      </w:r>
    </w:p>
    <w:p>
      <w:pPr>
        <w:pStyle w:val="Heading2"/>
      </w:pPr>
      <w:r>
        <w:t>装备</w:t>
      </w:r>
    </w:p>
    <w:p>
      <w:r>
        <w:t>法器改变主要攻击或技能效果，法衣提供生命与防御，护符提供一种小幅功能加成。每章只做少量有名字、有用途的固定装备，最多普通与精品两档，不制作大批随机词条。</w:t>
      </w:r>
    </w:p>
    <w:p>
      <w:r>
        <w:t>重复装备可分解为普通材料，剧情装备不能误分解。所有装备可在非战斗状态免费更换；境界要求决定能否装备，防止一次夺宝跳过整章成长。</w:t>
      </w:r>
    </w:p>
    <w:p>
      <w:pPr>
        <w:pStyle w:val="Heading2"/>
      </w:pPr>
      <w:r>
        <w:t>洞府</w:t>
      </w:r>
    </w:p>
    <w:p>
      <w:r>
        <w:t>洞府是挂机主场景，提供修炼、丹炉、人物互动和收藏入口。首版仅做灵脉一至三级升级，以灵石提高修炼效率。洞府背景按章节更换一至两次，不开放家具摆放、田地经营和建筑布局。</w:t>
      </w:r>
    </w:p>
    <w:p>
      <w:r>
        <w:t>秘籍、已结识人物、重要 CG 与地方见闻进入收藏页。收藏内容只保存解锁标记和展示资源，不额外增加一套独立成长数值。</w:t>
      </w:r>
    </w:p>
    <w:p>
      <w:pPr>
        <w:pStyle w:val="Heading1"/>
      </w:pPr>
      <w:r>
        <w:t>12 整体剧情大纲</w:t>
      </w:r>
    </w:p>
    <w:p>
      <w:pPr>
        <w:pStyle w:val="Heading2"/>
      </w:pPr>
      <w:r>
        <w:t>序章 灰烬入道</w:t>
      </w:r>
    </w:p>
    <w:p>
      <w:r>
        <w:t>采药队被黑旗寨驱赶进入废矿寻找旧物，塌陷使主角与其他人失散。照尘炉帮助主角辨认可引气的灵草，主角首次修炼后逃出矿道，在青石坊找到暂时落脚之处。</w:t>
      </w:r>
    </w:p>
    <w:p>
      <w:r>
        <w:t>序章完成名字与外观选择、修炼教学、第一次战斗和一次简单事件选择。结尾主角发现照尘炉底部的阵纹，在坊市出售的天衡盟旧符上也出现过。</w:t>
      </w:r>
    </w:p>
    <w:p>
      <w:pPr>
        <w:pStyle w:val="Heading2"/>
      </w:pPr>
      <w:r>
        <w:t>第一章 青岚求生</w:t>
      </w:r>
    </w:p>
    <w:p>
      <w:r>
        <w:t>表层目标是取得筑基所需的药材与地脉凭证，先摆脱低阶散修的困境。主角结识沈青禾，帮助处理药径妖患，发现黑旗寨在拦截稀有灵药。</w:t>
      </w:r>
    </w:p>
    <w:p>
      <w:r>
        <w:t>莫九抢夺材料是为了赶在下一次灵潮前筑基，他还持有开启青岚遗址的阵钥。玩家可通过救助被劫商队集齐证据、与莫九交易一次，或在劫掠事件中直接结仇；最终都汇入寨中决战和遗址探索。</w:t>
      </w:r>
    </w:p>
    <w:p>
      <w:r>
        <w:t>首领为莫九，前置小首领为黑旗妖虎。遗址中主角取得地脉印，完成筑基，并恢复照尘炉第一段记忆：当年建阵者曾说，天门既是出路，也可能是伤口。</w:t>
      </w:r>
    </w:p>
    <w:p>
      <w:r>
        <w:t>章末留出明确的新目标：筑基丹里的某种古老成分，只出现在百草谷封存的丹方中。沈青禾决定返回师门问个明白，主角随她前往碧落泽。</w:t>
      </w:r>
    </w:p>
    <w:p>
      <w:pPr>
        <w:pStyle w:val="Heading2"/>
      </w:pPr>
      <w:r>
        <w:t>第二章 百草争鼎</w:t>
      </w:r>
    </w:p>
    <w:p>
      <w:r>
        <w:t>主角在碧落泽收集凝元材料，与顾照雪共同调查假丹流入散修市场。调查发现商盟中间人与谷中长老私下垄断材料，又把劣丹卖给无法承担正价的散修。</w:t>
      </w:r>
    </w:p>
    <w:p>
      <w:r>
        <w:t>沈青禾面临交出旧丹方以换回师门身份，或公开丹方并承担逐出门墙的选择。玩家决定支持哪种解决办法，也能用掌握的证据与谷中守旧派谈判；主路径随后汇入保护药田与追查账册。</w:t>
      </w:r>
    </w:p>
    <w:p>
      <w:r>
        <w:t>章末首领是利用劣丹强行提升修为的谷中叛修。账册显示一批并未用于炼丹的灵药被运往天衡盟渡劫台，收货者与顾照雪失踪师兄的任务记录相关。主角获得前往赤沙古城的线索。</w:t>
      </w:r>
    </w:p>
    <w:p>
      <w:pPr>
        <w:pStyle w:val="Heading2"/>
      </w:pPr>
      <w:r>
        <w:t>第三章 赤沙问丹</w:t>
      </w:r>
    </w:p>
    <w:p>
      <w:r>
        <w:t>为结成金丹，主角深入赤沙寻找地火髓，并与绛璃交易旧城遗物。人族与妖族都声称拥有遗迹，争夺中出现了一份与公开城史矛盾的封阵记录。</w:t>
      </w:r>
    </w:p>
    <w:p>
      <w:r>
        <w:t>玩家发现古城毁灭与修复封天大阵有关，当年的守军既有保护城民者，也有执行撤离后献城计划者。绛璃必须决定将真相用于复仇还是争取新的盟约，玩家则决定如何分配古城核心遗宝。</w:t>
      </w:r>
    </w:p>
    <w:p>
      <w:r>
        <w:t>首领为占据地火阵的赤砂蛟。取得地火髓后完成金丹突破，照尘炉恢复第二段记忆：封阵曾有一套无需献祭修士的改造方案，但关键试验在灾难中中断。第一期正式版可在此结束，保留后续明确悬念。</w:t>
      </w:r>
    </w:p>
    <w:p>
      <w:pPr>
        <w:pStyle w:val="Heading2"/>
      </w:pPr>
      <w:r>
        <w:t>第四章 剑冢照魂</w:t>
      </w:r>
    </w:p>
    <w:p>
      <w:r>
        <w:t>主角为凝婴寻找养魂材料，追随顾照雪进入无回剑冢。剑冢中残留的神识不是普通战死者，而是未能离开渡劫台的高阶修士。陆晚棠通过家传钥匙解开一处旧档案。</w:t>
      </w:r>
    </w:p>
    <w:p>
      <w:r>
        <w:t>顾照雪的师兄曾发现渡劫台异常，因保护证人而被认定叛逃。玩家获得记录后，决定先公布真相争取盟友，还是保密以继续接近核心。分支影响后续援助和敌对事件，主线都进入守阵体系的内部。</w:t>
      </w:r>
    </w:p>
    <w:p>
      <w:r>
        <w:t>首领为守护卷宗的执律长老裴照尘，他知道部分真相，却相信公开会导致灵脉争夺全面失控。章末证明玄衡天君正在以修士之力补阵，也证明大阵确实挡住了界外侵蚀。</w:t>
      </w:r>
    </w:p>
    <w:p>
      <w:pPr>
        <w:pStyle w:val="Heading2"/>
      </w:pPr>
      <w:r>
        <w:t>第五章 海眼焚天</w:t>
      </w:r>
    </w:p>
    <w:p>
      <w:r>
        <w:t>灵潮造成东海海眼开裂。玩家晋入化神后，随不同势力前往归墟修补阵眼，并收集替代方案需要的定界石。此前的结盟、夺宝和证据公开决定谁愿意提供材料与护送。</w:t>
      </w:r>
    </w:p>
    <w:p>
      <w:r>
        <w:t>玄衡天君首次与主角正面谈判，展示旧阵崩溃后可能发生的灾难。他愿意授予安全渡劫资格，条件是交还照尘炉并停止调查。主角可以暂时合作救灾，同时继续查明替代阵法的代价。</w:t>
      </w:r>
    </w:p>
    <w:p>
      <w:r>
        <w:t>首领为受裂隙污染的海眼古兽。完成镇压后找到界源火种，却得知改造大阵会使主角与执行者失去现有修为。此章将最终选择从抽象善恶变成玩家已积累力量的真实代价。</w:t>
      </w:r>
    </w:p>
    <w:p>
      <w:pPr>
        <w:pStyle w:val="Heading2"/>
      </w:pPr>
      <w:r>
        <w:t>第六章 天门问道</w:t>
      </w:r>
    </w:p>
    <w:p>
      <w:r>
        <w:t>主角在返虚阶段完成阵图、筹备材料并安置盟友。断天台最终战采用三个阶段的自动战斗，阶段间插入文字选择和准备结算，不做大型实时演出。</w:t>
      </w:r>
    </w:p>
    <w:p>
      <w:r>
        <w:t>第一阶段击破守阵傀儡，第二阶段与玄衡天君交战或协力压制界外投影，第三阶段根据选择完成旧阵续接、改阵或破界。没有收集全部支线的玩家也有完整结局，额外准备改变代价与人物尾声。</w:t>
      </w:r>
    </w:p>
    <w:p>
      <w:pPr>
        <w:pStyle w:val="Heading2"/>
      </w:pPr>
      <w:r>
        <w:t>结局与后续游玩</w:t>
      </w:r>
    </w:p>
    <w:p>
      <w:r>
        <w:t>续阵结局中，主角接掌封天阵，暂时维持灵气与秩序，并开始尝试减少牺牲。世界保住了眼前的安稳，但尚未真正摆脱旧办法。是否公开真相与是否保护证人影响尾声。</w:t>
      </w:r>
    </w:p>
    <w:p>
      <w:r>
        <w:t>改阵结局需要三份指定的主线研究记录、界源火种和改阵准备委托。玩家与盟友付出修为，重新接通灵脉循环。道侣支线可以补充更完整的重建尾声，但不作为获得此结局的硬性恋爱门槛。</w:t>
      </w:r>
    </w:p>
    <w:p>
      <w:r>
        <w:t>破界结局中，主角取得天门控制权并离开苍梧界，保留修为与传承，留下尚待解决的世界问题。是否提前安置地区阵眼决定故地在离开后能否维持基本稳定。</w:t>
      </w:r>
    </w:p>
    <w:p>
      <w:r>
        <w:t>结局完成后解锁回忆重播与终局挑战，存档回到最终选择之前。改阵失去修为通过结局演出呈现，不把玩家通关后的养成存档直接清空。首版不做转生轮回或多周目数值继承。</w:t>
      </w:r>
    </w:p>
    <w:p>
      <w:pPr>
        <w:pStyle w:val="Heading1"/>
      </w:pPr>
      <w:r>
        <w:t>13 第一章任务链与前期节奏</w:t>
      </w:r>
    </w:p>
    <w:p>
      <w:pPr>
        <w:pStyle w:val="Heading2"/>
      </w:pPr>
      <w:r>
        <w:t>前三十分钟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304"/>
        <w:gridCol w:w="1814"/>
        <w:gridCol w:w="2551"/>
        <w:gridCol w:w="3969"/>
      </w:tblGrid>
      <w:tr>
        <w:trPr>
          <w:cantSplit/>
          <w:tblHeader/>
        </w:trPr>
        <w:tc>
          <w:tcPr>
            <w:tcW w:type="dxa" w:w="130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E8EEF0"/>
          </w:tcPr>
          <w:p>
            <w:pPr>
              <w:spacing w:after="0" w:line="276" w:lineRule="auto"/>
              <w:jc w:val="center"/>
            </w:pPr>
            <w:r>
              <w:rPr>
                <w:b/>
                <w:sz w:val="18"/>
              </w:rPr>
              <w:t>时段</w:t>
            </w:r>
          </w:p>
        </w:tc>
        <w:tc>
          <w:tcPr>
            <w:tcW w:type="dxa" w:w="181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E8EEF0"/>
          </w:tcPr>
          <w:p>
            <w:pPr>
              <w:spacing w:after="0" w:line="276" w:lineRule="auto"/>
            </w:pPr>
            <w:r>
              <w:rPr>
                <w:b/>
                <w:sz w:val="18"/>
              </w:rPr>
              <w:t>玩家目标</w:t>
            </w:r>
          </w:p>
        </w:tc>
        <w:tc>
          <w:tcPr>
            <w:tcW w:type="dxa" w:w="255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E8EEF0"/>
          </w:tcPr>
          <w:p>
            <w:pPr>
              <w:spacing w:after="0" w:line="276" w:lineRule="auto"/>
            </w:pPr>
            <w:r>
              <w:rPr>
                <w:b/>
                <w:sz w:val="18"/>
              </w:rPr>
              <w:t>解锁内容</w:t>
            </w:r>
          </w:p>
        </w:tc>
        <w:tc>
          <w:tcPr>
            <w:tcW w:type="dxa" w:w="396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E8EEF0"/>
          </w:tcPr>
          <w:p>
            <w:pPr>
              <w:spacing w:after="0" w:line="276" w:lineRule="auto"/>
            </w:pPr>
            <w:r>
              <w:rPr>
                <w:b/>
                <w:sz w:val="18"/>
              </w:rPr>
              <w:t>反馈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18"/>
              </w:rPr>
              <w:t>0至3分钟</w:t>
            </w:r>
          </w:p>
        </w:tc>
        <w:tc>
          <w:tcPr>
            <w:tcW w:type="dxa" w:w="181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引气入体并逃出废矿</w:t>
            </w:r>
          </w:p>
        </w:tc>
        <w:tc>
          <w:tcPr>
            <w:tcW w:type="dxa" w:w="255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自动修炼和首次进阶</w:t>
            </w:r>
          </w:p>
        </w:tc>
        <w:tc>
          <w:tcPr>
            <w:tcW w:type="dxa" w:w="396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立即理解修为与境界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5F7F8"/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18"/>
              </w:rPr>
              <w:t>3至8分钟</w:t>
            </w:r>
          </w:p>
        </w:tc>
        <w:tc>
          <w:tcPr>
            <w:tcW w:type="dxa" w:w="181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5F7F8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在青石坊落脚</w:t>
            </w:r>
          </w:p>
        </w:tc>
        <w:tc>
          <w:tcPr>
            <w:tcW w:type="dxa" w:w="255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5F7F8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洞府和基础功法</w:t>
            </w:r>
          </w:p>
        </w:tc>
        <w:tc>
          <w:tcPr>
            <w:tcW w:type="dxa" w:w="396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5F7F8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建立长期据点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18"/>
              </w:rPr>
              <w:t>8至15分钟</w:t>
            </w:r>
          </w:p>
        </w:tc>
        <w:tc>
          <w:tcPr>
            <w:tcW w:type="dxa" w:w="181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完成第一次药径历练</w:t>
            </w:r>
          </w:p>
        </w:tc>
        <w:tc>
          <w:tcPr>
            <w:tcW w:type="dxa" w:w="255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材料来源和炼丹预览</w:t>
            </w:r>
          </w:p>
        </w:tc>
        <w:tc>
          <w:tcPr>
            <w:tcW w:type="dxa" w:w="396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知道挂机之外的目标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5F7F8"/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18"/>
              </w:rPr>
              <w:t>15至22分钟</w:t>
            </w:r>
          </w:p>
        </w:tc>
        <w:tc>
          <w:tcPr>
            <w:tcW w:type="dxa" w:w="181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5F7F8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与沈青禾处理受伤事件</w:t>
            </w:r>
          </w:p>
        </w:tc>
        <w:tc>
          <w:tcPr>
            <w:tcW w:type="dxa" w:w="255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5F7F8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同行与人物关系</w:t>
            </w:r>
          </w:p>
        </w:tc>
        <w:tc>
          <w:tcPr>
            <w:tcW w:type="dxa" w:w="396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5F7F8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初步建立人物牵引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18"/>
              </w:rPr>
              <w:t>22至30分钟</w:t>
            </w:r>
          </w:p>
        </w:tc>
        <w:tc>
          <w:tcPr>
            <w:tcW w:type="dxa" w:w="181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调整功法并击败妖虎</w:t>
            </w:r>
          </w:p>
        </w:tc>
        <w:tc>
          <w:tcPr>
            <w:tcW w:type="dxa" w:w="255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首领奖励和突破清单</w:t>
            </w:r>
          </w:p>
        </w:tc>
        <w:tc>
          <w:tcPr>
            <w:tcW w:type="dxa" w:w="396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明确筑基准备路线</w:t>
            </w:r>
          </w:p>
        </w:tc>
      </w:tr>
    </w:tbl>
    <w:p>
      <w:pPr>
        <w:spacing w:after="0"/>
      </w:pPr>
    </w:p>
    <w:p>
      <w:r>
        <w:t>这些时段包含教学赠送资源与首次奖励；正常挂机周期不必为配合教学而永久缩短。原型测试时记录玩家是否能自行找到材料来源，而不是只检查其是否点完引导。</w:t>
      </w:r>
    </w:p>
    <w:p>
      <w:pPr>
        <w:pStyle w:val="Heading2"/>
      </w:pPr>
      <w:r>
        <w:t>第一章主要任务</w:t>
      </w:r>
    </w:p>
    <w:p>
      <w:r>
        <w:t>任务一是修好临时洞府，奖励长春功并解锁稳定吐纳。任务二是沿药径取得青灵草，结识沈青禾并完成一次是否救人的选择。任务三是击败黑旗妖虎，得到被劫商队的令牌与第一本主动法术。</w:t>
      </w:r>
    </w:p>
    <w:p>
      <w:r>
        <w:t>任务四追查凝露花去向，开放交易、救助商队与追踪黑旗寨三种处理方式。任务五取得阵钥并击败莫九，开放青岚遗址。任务六探索遗址，取得地脉印与炉体残片。任务七炼制筑基丹并完成筑基，播放章末 CG 和下一章引子。</w:t>
      </w:r>
    </w:p>
    <w:p>
      <w:r>
        <w:t>每个任务同时只追踪一个主要目标，材料清单可以展开。遇到境界要求不足时，任务明确提示可继续修炼、升级哪种功法或前往何处获取缺失物品。</w:t>
      </w:r>
    </w:p>
    <w:p>
      <w:pPr>
        <w:pStyle w:val="Heading2"/>
      </w:pPr>
      <w:r>
        <w:t>典型一次回访</w:t>
      </w:r>
    </w:p>
    <w:p>
      <w:r>
        <w:t>玩家离线六小时后，看到修为、灵石、材料和两条奇遇的汇总。先完成小境界进阶，再给沈青禾提交药材委托，处理一条散修争夺凝露花的事件，最后改派妖兽狩猎并开始炼制聚灵丹。三至五分钟内完成一次有意义的安排。</w:t>
      </w:r>
    </w:p>
    <w:p>
      <w:pPr>
        <w:pStyle w:val="Heading1"/>
      </w:pPr>
      <w:r>
        <w:t>14 可以直接落地的文字事件样例</w:t>
      </w:r>
    </w:p>
    <w:p>
      <w:pPr>
        <w:pStyle w:val="Heading2"/>
      </w:pPr>
      <w:r>
        <w:t>雾溪夺芝</w:t>
      </w:r>
    </w:p>
    <w:p>
      <w:r>
        <w:t>前置条件为炼气五层以上、已知凝露花用途、当前没有处理同一事件。发生地点为青岚雾溪。画面使用现有雾溪背景和一名散修通用立绘，正文如下。</w:t>
      </w:r>
    </w:p>
    <w:p>
      <w:r>
        <w:t>雾气贴着水面游动。石缝里那株凝露花已经被连根掘出，握在灰衣散修手中。他左肩有一道新伤，另一只手仍扣着剑柄。</w:t>
      </w:r>
    </w:p>
    <w:p>
      <w:r>
        <w:t>“道友若为这株花而来，便开个价。”他看了一眼你腰间的药囊，“我等它开了三日，不打算空手回去。”</w:t>
      </w:r>
    </w:p>
    <w:p>
      <w:r>
        <w:t>选项一为支付 80 灵石交易，立即获得凝露花一份，并留下守信交易记录。选项二为用回气散一份交换，对方同意后获得凝露花，并解锁以后一次药材交换。两项均在持有相应物品时开放。</w:t>
      </w:r>
    </w:p>
    <w:p>
      <w:r>
        <w:t>选项三为动手夺取，进入可预览属性的散修战斗。胜利获得凝露花与灵石 30，同时设置雾溪仇敌标记；失败无材料收益，调息五分钟。选项四为询问其他花期后离开，获得药径线索，使下一次指定采集额外获得一份青灵草。</w:t>
      </w:r>
    </w:p>
    <w:p>
      <w:r>
        <w:t>一至三轮历练后，有仇敌标记的玩家收到师兄寻仇事件；有药材交换记录的玩家则收到还礼事件。两条事件使用同一溪边背景，通过文字和通用战斗完成，不新增地图。</w:t>
      </w:r>
    </w:p>
    <w:p>
      <w:pPr>
        <w:pStyle w:val="Heading2"/>
      </w:pPr>
      <w:r>
        <w:t>药炉将熄</w:t>
      </w:r>
    </w:p>
    <w:p>
      <w:r>
        <w:t>沈青禾同行阶段、完成疫村委托后触发。雨水打湿了草棚，炉火几乎熄灭，尚未成丹的药救得了几名病人，也可能因为强行续火损坏照尘炉刚修复的外壁。</w:t>
      </w:r>
    </w:p>
    <w:p>
      <w:r>
        <w:t>玩家可以消耗聚灵丹维持炉火，花灵石雇人送炭，或拆下自己的普通护符作为临时炉阵。三个选项都能救治病人，但分别消耗不同资源，并改变沈青禾对主角的评价文本。没有相应资源时提供延后准备入口，事件保持待处理。</w:t>
      </w:r>
    </w:p>
    <w:p>
      <w:r>
        <w:t>完成后开启雨夜共守药炉 CG，关系由同行进入知己的后续任务条件满足。表现方式为一张 CG、三段文字和一次物品结算；不做实时炼药操作。</w:t>
      </w:r>
    </w:p>
    <w:p>
      <w:pPr>
        <w:pStyle w:val="Heading2"/>
      </w:pPr>
      <w:r>
        <w:t>残卷有主</w:t>
      </w:r>
    </w:p>
    <w:p>
      <w:r>
        <w:t>玩家在遗址获得半部火系秘籍，另一半由黑旗寨叛逃修士掌握。玩家可支付灵石换取、替他清除追兵后取得，或直接抢夺。三条路线都能合成秘籍，但分别消耗灵石、历练时间或增加仇敌。</w:t>
      </w:r>
    </w:p>
    <w:p>
      <w:r>
        <w:t>若玩家此前帮助过被黑旗寨追捕的商队，会获得叛逃修士藏身线索，少打一场搜索战。这类小幅前后呼应优先于制作长期分叉的大型剧情。</w:t>
      </w:r>
    </w:p>
    <w:p>
      <w:pPr>
        <w:pStyle w:val="Heading1"/>
      </w:pPr>
      <w:r>
        <w:t>15 文字与 CG 的内容制作方式</w:t>
      </w:r>
    </w:p>
    <w:p>
      <w:pPr>
        <w:pStyle w:val="Heading2"/>
      </w:pPr>
      <w:r>
        <w:t>事件模板</w:t>
      </w:r>
    </w:p>
    <w:p>
      <w:r>
        <w:t>普通事件采用一段环境、一段人物行动、两至四个选项和一段结果，每条约一百五十至三百五十字。主线节点可更长，但单个屏幕控制在约三百字以内，长段落拆成可翻页的连续对白。</w:t>
      </w:r>
    </w:p>
    <w:p>
      <w:r>
        <w:t>每个主要选择至少改变即时资源、一个后续事件或一段人物评价。若选项只改变措辞而不产生实际差异，应标明它只是对白选择，或直接减少选项数量。</w:t>
      </w:r>
    </w:p>
    <w:p>
      <w:r>
        <w:t>重要分支在一至两个事件内汇回主路径，保留标记供后续引用。每章最多两处会影响后续章节的关键选择；道侣每人保留一处主要立场选择，避免组合数量难以维护。</w:t>
      </w:r>
    </w:p>
    <w:p>
      <w:pPr>
        <w:pStyle w:val="Heading2"/>
      </w:pPr>
      <w:r>
        <w:t>CG 投放位置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268"/>
        <w:gridCol w:w="3005"/>
        <w:gridCol w:w="4365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E8EEF0"/>
          </w:tcPr>
          <w:p>
            <w:pPr>
              <w:spacing w:after="0" w:line="276" w:lineRule="auto"/>
              <w:jc w:val="center"/>
            </w:pPr>
            <w:r>
              <w:rPr>
                <w:b/>
                <w:sz w:val="18"/>
              </w:rPr>
              <w:t>优先级</w:t>
            </w:r>
          </w:p>
        </w:tc>
        <w:tc>
          <w:tcPr>
            <w:tcW w:type="dxa" w:w="300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E8EEF0"/>
          </w:tcPr>
          <w:p>
            <w:pPr>
              <w:spacing w:after="0" w:line="276" w:lineRule="auto"/>
            </w:pPr>
            <w:r>
              <w:rPr>
                <w:b/>
                <w:sz w:val="18"/>
              </w:rPr>
              <w:t>画面</w:t>
            </w:r>
          </w:p>
        </w:tc>
        <w:tc>
          <w:tcPr>
            <w:tcW w:type="dxa" w:w="436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E8EEF0"/>
          </w:tcPr>
          <w:p>
            <w:pPr>
              <w:spacing w:after="0" w:line="276" w:lineRule="auto"/>
            </w:pPr>
            <w:r>
              <w:rPr>
                <w:b/>
                <w:sz w:val="18"/>
              </w:rPr>
              <w:t>对应作用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18"/>
              </w:rPr>
              <w:t>原型必需</w:t>
            </w:r>
          </w:p>
        </w:tc>
        <w:tc>
          <w:tcPr>
            <w:tcW w:type="dxa" w:w="300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废矿中的照尘炉</w:t>
            </w:r>
          </w:p>
        </w:tc>
        <w:tc>
          <w:tcPr>
            <w:tcW w:type="dxa" w:w="436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建立开局传承与悬念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5F7F8"/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18"/>
              </w:rPr>
              <w:t>原型必需</w:t>
            </w:r>
          </w:p>
        </w:tc>
        <w:tc>
          <w:tcPr>
            <w:tcW w:type="dxa" w:w="300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5F7F8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首次筑基灵气汇聚</w:t>
            </w:r>
          </w:p>
        </w:tc>
        <w:tc>
          <w:tcPr>
            <w:tcW w:type="dxa" w:w="436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5F7F8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奖励第一段完整成长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18"/>
              </w:rPr>
              <w:t>原型可选</w:t>
            </w:r>
          </w:p>
        </w:tc>
        <w:tc>
          <w:tcPr>
            <w:tcW w:type="dxa" w:w="300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雨夜共守药炉</w:t>
            </w:r>
          </w:p>
        </w:tc>
        <w:tc>
          <w:tcPr>
            <w:tcW w:type="dxa" w:w="436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验证人物情感演出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5F7F8"/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18"/>
              </w:rPr>
              <w:t>首发追加</w:t>
            </w:r>
          </w:p>
        </w:tc>
        <w:tc>
          <w:tcPr>
            <w:tcW w:type="dxa" w:w="300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5F7F8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顾照雪雪夜对剑</w:t>
            </w:r>
          </w:p>
        </w:tc>
        <w:tc>
          <w:tcPr>
            <w:tcW w:type="dxa" w:w="436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5F7F8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展示人物信念与亲近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18"/>
              </w:rPr>
              <w:t>首发追加</w:t>
            </w:r>
          </w:p>
        </w:tc>
        <w:tc>
          <w:tcPr>
            <w:tcW w:type="dxa" w:w="300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赤沙古城重燃灯火</w:t>
            </w:r>
          </w:p>
        </w:tc>
        <w:tc>
          <w:tcPr>
            <w:tcW w:type="dxa" w:w="436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章节高潮与绛璃支线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5F7F8"/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18"/>
              </w:rPr>
              <w:t>后续追加</w:t>
            </w:r>
          </w:p>
        </w:tc>
        <w:tc>
          <w:tcPr>
            <w:tcW w:type="dxa" w:w="300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5F7F8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无回剑冢残魂</w:t>
            </w:r>
          </w:p>
        </w:tc>
        <w:tc>
          <w:tcPr>
            <w:tcW w:type="dxa" w:w="436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5F7F8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揭示失踪修士真相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18"/>
              </w:rPr>
              <w:t>后续追加</w:t>
            </w:r>
          </w:p>
        </w:tc>
        <w:tc>
          <w:tcPr>
            <w:tcW w:type="dxa" w:w="300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归墟共修阵图</w:t>
            </w:r>
          </w:p>
        </w:tc>
        <w:tc>
          <w:tcPr>
            <w:tcW w:type="dxa" w:w="436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表现合作与最终准备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5F7F8"/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18"/>
              </w:rPr>
              <w:t>后续追加</w:t>
            </w:r>
          </w:p>
        </w:tc>
        <w:tc>
          <w:tcPr>
            <w:tcW w:type="dxa" w:w="300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5F7F8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断天台三种结局</w:t>
            </w:r>
          </w:p>
        </w:tc>
        <w:tc>
          <w:tcPr>
            <w:tcW w:type="dxa" w:w="436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5F7F8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表现世界去向</w:t>
            </w:r>
          </w:p>
        </w:tc>
      </w:tr>
    </w:tbl>
    <w:p>
      <w:pPr>
        <w:spacing w:after="0"/>
      </w:pPr>
    </w:p>
    <w:p>
      <w:r>
        <w:t>CG 在游戏里承担关键剧情画面，不要求每个事件一张。先用占位图完成事件流程，再制作最终图。角色立绘与 CG 应先确定发型、服饰、主色和法器，采用统一人物设定表减少前后形象不一致。</w:t>
      </w:r>
    </w:p>
    <w:p>
      <w:pPr>
        <w:pStyle w:val="Heading2"/>
      </w:pPr>
      <w:r>
        <w:t>首个完整章节美术预算</w:t>
      </w:r>
    </w:p>
    <w:p>
      <w:r>
        <w:t>建议准备三张常驻背景，分别为洞府、坊市和山野；两张秘境背景可延后，用已有背景局部裁切过渡。人物立绘为沈青禾、莫九和坊市通用角色三张，主角先用头像或剪影。妖兽与敌人可用五张静态图，主要技能复用两至三套简单特效。</w:t>
      </w:r>
    </w:p>
    <w:p>
      <w:r>
        <w:t>原型先做两张关键 CG，人物 CG 可用文字加立绘占位。整体策划不以本次已经制作图片为前提；本阶段交付玩法与叙事设计，正式出图前再确认人物视觉方向。</w:t>
      </w:r>
    </w:p>
    <w:p>
      <w:pPr>
        <w:pStyle w:val="Heading1"/>
      </w:pPr>
      <w:r>
        <w:t>16 界面信息架构</w:t>
      </w:r>
    </w:p>
    <w:p>
      <w:pPr>
        <w:pStyle w:val="Heading2"/>
      </w:pPr>
      <w:r>
        <w:t>一级页面</w:t>
      </w:r>
    </w:p>
    <w:p>
      <w:r>
        <w:t>修炼页显示境界、修为、速度、瓶颈材料和当前队列，是默认首页。历练页显示区域地点、任务类型、敌人信息与奇遇列表。功法页提供领悟、升级和槽位配置。人物页集中展示关系阶段、委托与同行选择。行囊页包含材料、丹药与装备，剧情与收藏从侧栏进入。</w:t>
      </w:r>
    </w:p>
    <w:p>
      <w:r>
        <w:t>洞府升级和炼丹从修炼页内打开子面板，坊市从历练据点进入。避免所有系统都占一个底部导航入口。</w:t>
      </w:r>
    </w:p>
    <w:p>
      <w:pPr>
        <w:pStyle w:val="Heading2"/>
      </w:pPr>
      <w:r>
        <w:t>主界面优先显示的信息</w:t>
      </w:r>
    </w:p>
    <w:p>
      <w:r>
        <w:t>当前境界与修为进度是第一层；下一次突破缺少什么是第二层；已经安排的历练与丹炉队列是第三层。灵石和待处理事件保持可见，战斗流水与小额拾取默认收起。</w:t>
      </w:r>
    </w:p>
    <w:p>
      <w:r>
        <w:t>点击缺失材料时，弹出已有来源并允许直接跳转地点。获取新秘籍时提示能否立即领悟；若不能，明确显示境界或悟性条件。离线回归先显示合并收益，再由玩家逐条处理剧情。</w:t>
      </w:r>
    </w:p>
    <w:p>
      <w:pPr>
        <w:pStyle w:val="Heading2"/>
      </w:pPr>
      <w:r>
        <w:t>表现方式选择</w:t>
      </w:r>
    </w:p>
    <w:p>
      <w:r>
        <w:t>修炼采用静态打坐人物、呼吸光效与进度；战斗采用敌我卡面、血条、状态图标和跳字；探索采用背景与事件卡；人物采用立绘和对白；大境界突破采用 CG、音效与文字。每一种表现都能使用同一套 UI 页面与弹窗组合实现。</w:t>
      </w:r>
    </w:p>
    <w:p>
      <w:pPr>
        <w:pStyle w:val="Heading1"/>
      </w:pPr>
      <w:r>
        <w:t>17 个人开发的分期范围</w:t>
      </w:r>
    </w:p>
    <w:p>
      <w:pPr>
        <w:pStyle w:val="Heading2"/>
      </w:pPr>
      <w:r>
        <w:t>P0 完整验证原型</w:t>
      </w:r>
    </w:p>
    <w:p>
      <w:r>
        <w:t>实现第一章到首次筑基的一段可从头玩到尾的内容。范围为炼气一至九层与筑基解锁、三个历练地点、四本功法、三种丹药、两种装备位置、五类敌人、十二条事件，以及沈青禾从初识到同行的一段关系体验。</w:t>
      </w:r>
    </w:p>
    <w:p>
      <w:r>
        <w:t>五类敌人为石牙狼、黑旗喽啰、黑旗妖虎、莫九和守阵石傀，普通散修战斗可复用喽啰模板。十二条事件包括序章、落脚坊市、药径相遇、伤者求助、商队线索、雾溪夺芝、残卷有主、妖虎任务、莫九决战、遗址探索、首次筑基和章末引子；其中重复采集不额外要求手写事件。</w:t>
      </w:r>
    </w:p>
    <w:p>
      <w:r>
        <w:t>只做一条黑旗寨仇敌链和一条人物支线。战斗先由主角独立行动，同伴提供被动。原型不要求做第二章全量内容，筑基解锁后展示新地区引子即可。</w:t>
      </w:r>
    </w:p>
    <w:p>
      <w:pPr>
        <w:pStyle w:val="Heading2"/>
      </w:pPr>
      <w:r>
        <w:t>P1 首次正式内容</w:t>
      </w:r>
    </w:p>
    <w:p>
      <w:r>
        <w:t>扩展第二与第三章，将成长推进到金丹突破；开放沈青禾完整结契、顾照雪与绛璃的主要关系事件、三种基础流派、法衣位置和最多一名同行角色的独立行动。</w:t>
      </w:r>
    </w:p>
    <w:p>
      <w:r>
        <w:t>内容上限控制在九个可挂机地点、三处章节秘境、十二本左右功法、八种丹药和三十至四十条唯一事件。该事件数量包含 P0 内容，普通战斗、自动采集和重复掉落通过配置复用。陆晚棠只做伏笔，不提前制作完整人物线。</w:t>
      </w:r>
    </w:p>
    <w:p>
      <w:pPr>
        <w:pStyle w:val="Heading2"/>
      </w:pPr>
      <w:r>
        <w:t>P2 后续章节</w:t>
      </w:r>
    </w:p>
    <w:p>
      <w:r>
        <w:t>在已有系统稳定后加入第四至第六章、后续境界、陆晚棠人物线和多结局。每次更新以一章剧情、一个区域和少量功法为单位，不同时增加炼器、经营、灵宠和跨服等多套新系统。</w:t>
      </w:r>
    </w:p>
    <w:p>
      <w:pPr>
        <w:pStyle w:val="Heading2"/>
      </w:pPr>
      <w:r>
        <w:t>值得保留但暂缓的想法</w:t>
      </w:r>
    </w:p>
    <w:p>
      <w:r>
        <w:t>炼器可在陆晚棠支线中作为固定配方修复功能加入。宗门可先做势力委托与称号。拍卖会可做三至五轮的文字竞价事件。灵宠若后续加入，先只占一个辅助槽，与人物支援复用机制。自由地图和即时战斗等到核心体验得到验证后再单独评估。</w:t>
      </w:r>
    </w:p>
    <w:p>
      <w:pPr>
        <w:pStyle w:val="Heading1"/>
      </w:pPr>
      <w:r>
        <w:t>18 实现结构与存档规则</w:t>
      </w:r>
    </w:p>
    <w:p>
      <w:pPr>
        <w:pStyle w:val="Heading2"/>
      </w:pPr>
      <w:r>
        <w:t>数据驱动的基础结构</w:t>
      </w:r>
    </w:p>
    <w:p>
      <w:r>
        <w:t>开发采用界面、规则与内容分离的结构。境界、物品、功法、敌人、地点、角色与事件使用稳定 ID，通过 JSON 或同等结构的配置表定义。内容配置不直接执行任意脚本，效果只调用已支持的有限指令。</w:t>
      </w:r>
    </w:p>
    <w:p>
      <w:r>
        <w:t>核心状态包括角色境界与属性、修为、物品数量、功法与槽位、人物阶段、事件标记、势力态度、活动队列、最后结算时间、随机种子和存档版本。剧情只读取必要条件并写入标记，不直接修改界面。</w:t>
      </w:r>
    </w:p>
    <w:p>
      <w:pPr>
        <w:pStyle w:val="Heading2"/>
      </w:pPr>
      <w:r>
        <w:t>事件配置示例</w:t>
      </w:r>
    </w:p>
    <w:p>
      <w:r>
        <w:t>事件 ID 为 evt_mist_flower，区域 ID 为 area_qinglan，触发条件为炼气五层且未处理此唯一事件；正文引用 text_mist_flower。交易选项检查灵石至少 80，效果为扣除灵石 80、增加凝露花一份并写入 trade_mist_flower 标记。</w:t>
      </w:r>
    </w:p>
    <w:p>
      <w:r>
        <w:t>夺宝选项进入 enemy_wounded_cultivator 战斗，胜利效果增加花与灵石并写入 enemy_mist_senior 标记。结算完成后统一写入事件已处理状态，防止刷新重复领取。战斗失败也结束本次事件，后续可通过其他来源取得材料。</w:t>
      </w:r>
    </w:p>
    <w:p>
      <w:r>
        <w:t>原型需要支持的条件包括境界、物品数量、任务阶段、关系阶段与标记。效果包括增减资源、增加好感、设置标记、开启战斗、开始任务和解锁图片。先覆盖这些能力，再根据新增剧情扩展。</w:t>
      </w:r>
    </w:p>
    <w:p>
      <w:pPr>
        <w:pStyle w:val="Heading2"/>
      </w:pPr>
      <w:r>
        <w:t>离线结算</w:t>
      </w:r>
    </w:p>
    <w:p>
      <w:r>
        <w:t>根据当前时间与最后结算时间求差，最多结算离线上限。固定收益按完成轮数批量结算；修炼增益到期、修为达到储存上限、炼丹队列完成与历练失败等时间点分段处理。只有战斗和随机事件需要按有效轮次处理，不按每一秒逐帧模拟。</w:t>
      </w:r>
    </w:p>
    <w:p>
      <w:r>
        <w:t>历练采用开始时记录的队伍与功法配置，当前轮完成后再应用新的安排；修炼或临时增益变更先结清此前收益。每次结果结算后立即保存，离线随机结果与队列状态一并写入存档，减少刷新重抽与重复奖励。</w:t>
      </w:r>
    </w:p>
    <w:p>
      <w:pPr>
        <w:pStyle w:val="Heading2"/>
      </w:pPr>
      <w:r>
        <w:t>存档安全与单机取舍</w:t>
      </w:r>
    </w:p>
    <w:p>
      <w:r>
        <w:t>保存正式存档与上一次可用备份，提供手动导出与导入。每个唯一奖励有领取标记，每笔待结算活动有唯一编号；扣除成本、发放奖励和更新状态在同一次提交中完成。</w:t>
      </w:r>
    </w:p>
    <w:p>
      <w:r>
        <w:t>系统时间倒退时不扣玩家物品，暂停该段离线收益并提示；时间大幅前进仍受离线上限约束。纯本地游戏无法彻底防止改时间与改存档，首版接受这个边界，不为单机经济引入账号服务器。未来若接入联网玩法，再重新设计可信时间与结算。</w:t>
      </w:r>
    </w:p>
    <w:p>
      <w:pPr>
        <w:pStyle w:val="Heading1"/>
      </w:pPr>
      <w:r>
        <w:t>19 开发顺序与验收</w:t>
      </w:r>
    </w:p>
    <w:p>
      <w:pPr>
        <w:pStyle w:val="Heading2"/>
      </w:pPr>
      <w:r>
        <w:t>里程碑一 修炼与可靠存档</w:t>
      </w:r>
    </w:p>
    <w:p>
      <w:r>
        <w:t>完成挂机收益、小境界进阶、基础材料背包、保存与导入导出。验收要求为刷新后数值不重复增加，关闭后重开能够正确结算，修为储存上限能够停止增长并给出原因。</w:t>
      </w:r>
    </w:p>
    <w:p>
      <w:pPr>
        <w:pStyle w:val="Heading2"/>
      </w:pPr>
      <w:r>
        <w:t>里程碑二 战斗与历练</w:t>
      </w:r>
    </w:p>
    <w:p>
      <w:r>
        <w:t>完成最小回合战斗、三个历练地点、固定奖励和失败调息。验收要求为玩家可以通过升级与换功法战胜早期敌人，历练产出能用于下一阶段，不能通过反复领取获得无限首通奖励。</w:t>
      </w:r>
    </w:p>
    <w:p>
      <w:pPr>
        <w:pStyle w:val="Heading2"/>
      </w:pPr>
      <w:r>
        <w:t>里程碑三 突破与材料路线</w:t>
      </w:r>
    </w:p>
    <w:p>
      <w:r>
        <w:t>完成炼丹、材料来源跳转、首领凭证与筑基。验收要求为没有随机稀有掉落时仍能完成突破，首次突破后有明确的新目标，不出现材料消耗后任务永久无法完成。</w:t>
      </w:r>
    </w:p>
    <w:p>
      <w:pPr>
        <w:pStyle w:val="Heading2"/>
      </w:pPr>
      <w:r>
        <w:t>里程碑四 事件与人物</w:t>
      </w:r>
    </w:p>
    <w:p>
      <w:r>
        <w:t>完成文字选项、雾溪夺宝后果和沈青禾同行事件。验收要求为至少三种事件选择有可观察的差异，人物关系不能只靠重复送礼越过剧情条件，事件在离线期间不会自动作出不可逆选择。</w:t>
      </w:r>
    </w:p>
    <w:p>
      <w:pPr>
        <w:pStyle w:val="Heading2"/>
      </w:pPr>
      <w:r>
        <w:t>里程碑五 完整章节与表现</w:t>
      </w:r>
    </w:p>
    <w:p>
      <w:r>
        <w:t>串起序章到第一章结尾，再补主界面布局、音效与关键 CG。验收时邀请三至五名首次接触者实际试玩，记录是否理解修炼与历练关系、是否能找到缺失材料、是否关心人物去向，以及是否愿意在离线后回来。</w:t>
      </w:r>
    </w:p>
    <w:p>
      <w:pPr>
        <w:pStyle w:val="Heading2"/>
      </w:pPr>
      <w:r>
        <w:t>排期方式</w:t>
      </w:r>
    </w:p>
    <w:p>
      <w:r>
        <w:t>先用里程碑一和二测量自己的实际速度，再估算剩余工期。可把第一个目标设为两周内跑通没有正式美术的核心循环；如果两周未能完成，应缩减功能或内容，而不是继续堆加系统。完整原型的总工期取决于熟悉的技术、可投入时间和美术复用程度，本方案不承诺固定上线日期。</w:t>
      </w:r>
    </w:p>
    <w:p>
      <w:pPr>
        <w:pStyle w:val="Heading2"/>
      </w:pPr>
      <w:r>
        <w:t>必测场景</w:t>
      </w:r>
    </w:p>
    <w:p>
      <w:r>
        <w:t>测试空背包仍可继续修炼，离线超过上限时收益正确，修为满后不会丢失已确认奖励，炼丹材料扣除一次且结果领取一次，所有事件选项均能正确回到主界面，战斗失败后可以恢复，旧存档缺少新字段时能够按版本迁移。</w:t>
      </w:r>
    </w:p>
    <w:p>
      <w:r>
        <w:t>有意义的平衡测试还包括零稀有掉落通关、只走交易路线、主要走夺宝路线、长时间离线和完全不结契人物。用这些路径检查玩家是否被某一种玩法强制卡住。</w:t>
      </w:r>
    </w:p>
    <w:p>
      <w:pPr>
        <w:pStyle w:val="Heading1"/>
      </w:pPr>
      <w:r>
        <w:t>20 内容配置与下一步制作清单</w:t>
      </w:r>
    </w:p>
    <w:p>
      <w:pPr>
        <w:pStyle w:val="Heading2"/>
      </w:pPr>
      <w:r>
        <w:t>先准备的配置</w:t>
      </w:r>
    </w:p>
    <w:p>
      <w:r>
        <w:t>境界表需要阶段 ID、显示名、修为需求、属性成长、突破条件与解锁项。物品表需要类型、用途、来源、是否唯一与是否可出售。地点表需要周期、敌人、稳定奖励、稀有奖励和事件池。</w:t>
      </w:r>
    </w:p>
    <w:p>
      <w:r>
        <w:t>功法表需要类型、槽位、境界要求、学习成本、升级成本、倍率与效果。角色表需要关系阶段、事件条件、礼物偏好和支援能力。事件表需要前置条件、文字、选项、成本、结果、后续标记和图片引用。</w:t>
      </w:r>
    </w:p>
    <w:p>
      <w:pPr>
        <w:pStyle w:val="Heading2"/>
      </w:pPr>
      <w:r>
        <w:t>第一轮需要写完的内容</w:t>
      </w:r>
    </w:p>
    <w:p>
      <w:pPr>
        <w:pStyle w:val="ListBullet"/>
      </w:pPr>
      <w:r>
        <w:t>序章及第一章的十二条事件正文与每个选项结果。</w:t>
      </w:r>
    </w:p>
    <w:p>
      <w:pPr>
        <w:pStyle w:val="ListBullet"/>
      </w:pPr>
      <w:r>
        <w:t>沈青禾的角色设定、首次相遇与同行事件，以及未来结契线的概要。</w:t>
      </w:r>
    </w:p>
    <w:p>
      <w:pPr>
        <w:pStyle w:val="ListBullet"/>
      </w:pPr>
      <w:r>
        <w:t>四本功法、三种丹药、首次筑基材料与五类敌人的初版数值。</w:t>
      </w:r>
    </w:p>
    <w:p>
      <w:pPr>
        <w:pStyle w:val="ListBullet"/>
      </w:pPr>
      <w:r>
        <w:t>青岚药径、雾溪和黑旗寨外围三个历练地点的收益与事件池。</w:t>
      </w:r>
    </w:p>
    <w:p>
      <w:pPr>
        <w:pStyle w:val="ListBullet"/>
      </w:pPr>
      <w:r>
        <w:t>照尘炉与首次筑基两张 CG 的画面说明和统一视觉参考。</w:t>
      </w:r>
    </w:p>
    <w:p>
      <w:pPr>
        <w:pStyle w:val="Heading2"/>
      </w:pPr>
      <w:r>
        <w:t>原型完成的判断标准</w:t>
      </w:r>
    </w:p>
    <w:p>
      <w:r>
        <w:t>玩家能从凡人开始，通过挂机、探索、功法准备与一次明确的争夺选择，最终完成筑基；能记住一位人物，并知道自己为什么要去下一个区域。达到这一步，再决定扩大世界与人物数量。</w:t>
      </w:r>
    </w:p>
    <w:p>
      <w:r>
        <w:t>本方案的故事终点是玩家有能力决定修行世界的代价，近期开发终点则是一段能完整体验的青岚山旅程。后续每个新系统都应先说明它如何让这段旅程更有趣，再决定是否进入开发范围。</w:t>
      </w:r>
    </w:p>
    <w:p>
      <w:pPr>
        <w:pStyle w:val="Heading1"/>
        <w:pageBreakBefore/>
      </w:pPr>
      <w:r>
        <w:t>21 个人与 AI 协作的技术选型</w:t>
      </w:r>
    </w:p>
    <w:p>
      <w:pPr>
        <w:pStyle w:val="Heading2"/>
      </w:pPr>
      <w:r>
        <w:t>最终采用的路线</w:t>
      </w:r>
    </w:p>
    <w:p>
      <w:r>
        <w:t>首版采用 React、TypeScript 与 Vite，使用网页界面呈现修炼、战斗、剧情和 CG。游戏规则编写为独立的 TypeScript 模块，浏览器存档采用 Dexie 管理的 IndexedDB。原型先在桌面浏览器运行，验证完整第一章后再用 Electron 制作 Windows 桌面版。</w:t>
      </w:r>
    </w:p>
    <w:p>
      <w:r>
        <w:t>这项选择基于本作以文字、面板、立绘和回合结算为主的设计。AI 可以直接修改可读的代码、样式和内容文件，开发者也能通过浏览器与自动化测试验证结果。这里对协作成本的判断是针对本项目的取舍，不意味着网页技术适合所有游戏。</w:t>
      </w:r>
    </w:p>
    <w:p>
      <w:r>
        <w:t>首版不引入游戏引擎和后端服务。当前项目位于 phpStudy 的网站目录，不代表游戏必须用 PHP；开发时使用 Vite，本地目录继续沿用。现有原型没有需要迁移的 PHP 或其他业务代码。</w:t>
      </w:r>
    </w:p>
    <w:p>
      <w:pPr>
        <w:pStyle w:val="Heading2"/>
      </w:pPr>
      <w:r>
        <w:t>技术栈与职责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268"/>
        <w:gridCol w:w="3005"/>
        <w:gridCol w:w="4365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E8EEF0"/>
          </w:tcPr>
          <w:p>
            <w:pPr>
              <w:spacing w:after="0" w:line="276" w:lineRule="auto"/>
              <w:jc w:val="center"/>
            </w:pPr>
            <w:r>
              <w:rPr>
                <w:b/>
                <w:sz w:val="18"/>
              </w:rPr>
              <w:t>职责</w:t>
            </w:r>
          </w:p>
        </w:tc>
        <w:tc>
          <w:tcPr>
            <w:tcW w:type="dxa" w:w="300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E8EEF0"/>
          </w:tcPr>
          <w:p>
            <w:pPr>
              <w:spacing w:after="0" w:line="276" w:lineRule="auto"/>
            </w:pPr>
            <w:r>
              <w:rPr>
                <w:b/>
                <w:sz w:val="18"/>
              </w:rPr>
              <w:t>确定采用</w:t>
            </w:r>
          </w:p>
        </w:tc>
        <w:tc>
          <w:tcPr>
            <w:tcW w:type="dxa" w:w="436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E8EEF0"/>
          </w:tcPr>
          <w:p>
            <w:pPr>
              <w:spacing w:after="0" w:line="276" w:lineRule="auto"/>
            </w:pPr>
            <w:r>
              <w:rPr>
                <w:b/>
                <w:sz w:val="18"/>
              </w:rPr>
              <w:t>使用范围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18"/>
              </w:rPr>
              <w:t>开发环境</w:t>
            </w:r>
          </w:p>
        </w:tc>
        <w:tc>
          <w:tcPr>
            <w:tcW w:type="dxa" w:w="300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Node.js 24 LTS 与 npm</w:t>
            </w:r>
          </w:p>
        </w:tc>
        <w:tc>
          <w:tcPr>
            <w:tcW w:type="dxa" w:w="436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安装依赖 开发构建 执行测试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5F7F8"/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18"/>
              </w:rPr>
              <w:t>编程语言</w:t>
            </w:r>
          </w:p>
        </w:tc>
        <w:tc>
          <w:tcPr>
            <w:tcW w:type="dxa" w:w="300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5F7F8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TypeScript 严格模式</w:t>
            </w:r>
          </w:p>
        </w:tc>
        <w:tc>
          <w:tcPr>
            <w:tcW w:type="dxa" w:w="436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5F7F8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规则 界面 内容定义与平台接口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18"/>
              </w:rPr>
              <w:t>界面与构建</w:t>
            </w:r>
          </w:p>
        </w:tc>
        <w:tc>
          <w:tcPr>
            <w:tcW w:type="dxa" w:w="300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React 与 Vite</w:t>
            </w:r>
          </w:p>
        </w:tc>
        <w:tc>
          <w:tcPr>
            <w:tcW w:type="dxa" w:w="436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单页游戏和快速本地预览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5F7F8"/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18"/>
              </w:rPr>
              <w:t>视觉样式</w:t>
            </w:r>
          </w:p>
        </w:tc>
        <w:tc>
          <w:tcPr>
            <w:tcW w:type="dxa" w:w="300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5F7F8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CSS Modules 与 CSS 变量</w:t>
            </w:r>
          </w:p>
        </w:tc>
        <w:tc>
          <w:tcPr>
            <w:tcW w:type="dxa" w:w="436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5F7F8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修仙风格组件与统一视觉参数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18"/>
              </w:rPr>
              <w:t>界面状态</w:t>
            </w:r>
          </w:p>
        </w:tc>
        <w:tc>
          <w:tcPr>
            <w:tcW w:type="dxa" w:w="300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Zustand</w:t>
            </w:r>
          </w:p>
        </w:tc>
        <w:tc>
          <w:tcPr>
            <w:tcW w:type="dxa" w:w="436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当前页面 弹窗与游戏状态订阅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5F7F8"/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18"/>
              </w:rPr>
              <w:t>本地存档</w:t>
            </w:r>
          </w:p>
        </w:tc>
        <w:tc>
          <w:tcPr>
            <w:tcW w:type="dxa" w:w="300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5F7F8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IndexedDB 与 Dexie</w:t>
            </w:r>
          </w:p>
        </w:tc>
        <w:tc>
          <w:tcPr>
            <w:tcW w:type="dxa" w:w="436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5F7F8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正式存档 备份与事务提交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18"/>
              </w:rPr>
              <w:t>内容校验</w:t>
            </w:r>
          </w:p>
        </w:tc>
        <w:tc>
          <w:tcPr>
            <w:tcW w:type="dxa" w:w="300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Zod</w:t>
            </w:r>
          </w:p>
        </w:tc>
        <w:tc>
          <w:tcPr>
            <w:tcW w:type="dxa" w:w="436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内容配置 导入存档与版本迁移校验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5F7F8"/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18"/>
              </w:rPr>
              <w:t>自动验证</w:t>
            </w:r>
          </w:p>
        </w:tc>
        <w:tc>
          <w:tcPr>
            <w:tcW w:type="dxa" w:w="300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5F7F8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Vitest 与 Playwright</w:t>
            </w:r>
          </w:p>
        </w:tc>
        <w:tc>
          <w:tcPr>
            <w:tcW w:type="dxa" w:w="436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5F7F8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规则测试与浏览器关键流程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18"/>
              </w:rPr>
              <w:t>图片与音效</w:t>
            </w:r>
          </w:p>
        </w:tc>
        <w:tc>
          <w:tcPr>
            <w:tcW w:type="dxa" w:w="300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WebP PNG 与浏览器音频 API</w:t>
            </w:r>
          </w:p>
        </w:tc>
        <w:tc>
          <w:tcPr>
            <w:tcW w:type="dxa" w:w="436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CG 立绘 图标和基础音效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5F7F8"/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18"/>
              </w:rPr>
              <w:t>后续桌面发行</w:t>
            </w:r>
          </w:p>
        </w:tc>
        <w:tc>
          <w:tcPr>
            <w:tcW w:type="dxa" w:w="300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5F7F8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Electron</w:t>
            </w:r>
          </w:p>
        </w:tc>
        <w:tc>
          <w:tcPr>
            <w:tcW w:type="dxa" w:w="436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5F7F8"/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复用网页内容并提供本地文件存档</w:t>
            </w:r>
          </w:p>
        </w:tc>
      </w:tr>
    </w:tbl>
    <w:p>
      <w:pPr>
        <w:spacing w:after="0"/>
      </w:pPr>
    </w:p>
    <w:p>
      <w:r>
        <w:t xml:space="preserve">React 官方提供 Vite 与 TypeScript 的客户端应用起点，Vite 原生支持 CSS Modules；本作不需要服务端渲染或搜索引擎收录，因此采用单页应用即可。依据为 </w:t>
      </w:r>
      <w:hyperlink r:id="rId10">
        <w:r>
          <w:rPr>
            <w:color w:val="23516A"/>
          </w:rPr>
          <w:t>React 构建指南</w:t>
        </w:r>
      </w:hyperlink>
      <w:r>
        <w:t xml:space="preserve"> 和 </w:t>
      </w:r>
      <w:hyperlink r:id="rId11">
        <w:r>
          <w:rPr>
            <w:color w:val="23516A"/>
          </w:rPr>
          <w:t>Vite 功能文档</w:t>
        </w:r>
      </w:hyperlink>
      <w:r>
        <w:t>。</w:t>
      </w:r>
    </w:p>
    <w:p>
      <w:r>
        <w:t xml:space="preserve">Node.js 24 的 LTS 状态已按本次文档日期核验。创建项目时选用与其兼容的稳定依赖，不使用测试版；将实际版本写入 package.json 和 package-lock.json，之后通过 npm ci 复现环境，升级单独处理。依据为 </w:t>
      </w:r>
      <w:hyperlink r:id="rId12">
        <w:r>
          <w:rPr>
            <w:color w:val="23516A"/>
          </w:rPr>
          <w:t>Node.js 发行计划</w:t>
        </w:r>
      </w:hyperlink>
      <w:r>
        <w:t>。</w:t>
      </w:r>
    </w:p>
    <w:p>
      <w:pPr>
        <w:pStyle w:val="Heading2"/>
      </w:pPr>
      <w:r>
        <w:t>为什么采用网页界面</w:t>
      </w:r>
    </w:p>
    <w:p>
      <w:r>
        <w:t>修炼进度、材料清单、人物对话和背包主要依靠排版与交互，使用 React 组件可以直接实现。战斗画面先由敌我卡面、血条、状态图标和少量 CSS 动效组成，战斗规则与播放动画彼此独立。剧情用背景、立绘、对白面板和选择按钮表达，CG 通过解锁标记与图片查看器呈现。</w:t>
      </w:r>
    </w:p>
    <w:p>
      <w:r>
        <w:t xml:space="preserve">Unity 与 Godot 可以制作本作，但目前的范围不需要场景物理、碰撞与角色控制；加入完整引擎会增加场景编辑、资源导入和界面系统的学习量。Phaser 能与 React 集成，但现阶段再维护一套 Canvas 场景收益有限，因此不进入首版依赖。官方可行性参考为 </w:t>
      </w:r>
      <w:hyperlink r:id="rId13">
        <w:r>
          <w:rPr>
            <w:color w:val="23516A"/>
          </w:rPr>
          <w:t>Phaser 项目模板</w:t>
        </w:r>
      </w:hyperlink>
      <w:r>
        <w:t>。</w:t>
      </w:r>
    </w:p>
    <w:p>
      <w:r>
        <w:t>如果后续明确增加自由行走地图、碰撞或实时战斗，再单独评估引擎。不要为了未来可能加入的功能，现在就同时维护 React 与另一套场景框架。</w:t>
      </w:r>
    </w:p>
    <w:p>
      <w:pPr>
        <w:pStyle w:val="Heading2"/>
      </w:pPr>
      <w:r>
        <w:t>核心规则与界面分离</w:t>
      </w:r>
    </w:p>
    <w:p>
      <w:r>
        <w:t>项目分为 core、content、platform、store 和 ui 五个主要目录，分别负责游戏规则、静态内容、存档及时间接口、界面状态订阅和页面组件。测试放在对应模块附近，图片与音效放在 assets。先保持一个项目，不拆成多仓库或复杂工作区。</w:t>
      </w:r>
    </w:p>
    <w:p>
      <w:r>
        <w:t>core 内部再按修炼、突破、战斗、历练和事件分文件。这里不导入 React、Zustand 或 Dexie，也不直接调用浏览器时间和存储。外部传入当前状态、指令、时间与随机状态，规则返回新状态和结果记录。</w:t>
      </w:r>
    </w:p>
    <w:p>
      <w:r>
        <w:t>例如确认突破由一条突破指令完成，内部统一检查修为、材料和剧情条件；事件选择由事件 ID 与选项 ID 表达，核心层再次校验成本。按钮只提交意图，不能直接给角色增加境界、扣材料或发奖励。</w:t>
      </w:r>
    </w:p>
    <w:p>
      <w:r>
        <w:t xml:space="preserve">Zustand 提供状态订阅能力，core 保持唯一的规则来源。业务状态与临时界面状态分开，选择器只订阅当前面板需要的字段，避免每秒刷新整个游戏。存档全部经过 platform 中的统一仓库接口，不再额外打开 Zustand 的另一套自动持久化。独立 store 的能力参考 </w:t>
      </w:r>
      <w:hyperlink r:id="rId14">
        <w:r>
          <w:rPr>
            <w:color w:val="23516A"/>
          </w:rPr>
          <w:t>Zustand API 文档</w:t>
        </w:r>
      </w:hyperlink>
      <w:r>
        <w:t>。</w:t>
      </w:r>
    </w:p>
    <w:p>
      <w:r>
        <w:t>先采用规则函数和配置表，不引入通用实体组件框架、全局消息总线或自创脚本语言。模块超过当前需要时，AI 更容易在不同位置重复实现同一条规则。</w:t>
      </w:r>
    </w:p>
    <w:p>
      <w:pPr>
        <w:pStyle w:val="Heading2"/>
      </w:pPr>
      <w:r>
        <w:t>内容与剧情配置</w:t>
      </w:r>
    </w:p>
    <w:p>
      <w:r>
        <w:t>功法、物品、敌人、境界与地点采用 TypeScript 内容文件，结构由 Zod schema 校验，并据此推导类型。TypeScript 文件支持注释和编辑器提示，便于个人与 AI 修改；以后需要外部编辑器时，再将相同结构导出为 JSON。</w:t>
      </w:r>
    </w:p>
    <w:p>
      <w:r>
        <w:t>事件使用固定结构的条件、正文、选项和效果；效果类型限定为增加物品、扣除资源、更新关系、设置标记、开启战斗等指令。事件不能嵌入任意函数或执行脚本。构建检查重复 ID、引用不存在的物品、无目标的后续事件，以及缺失的图片资源。</w:t>
      </w:r>
    </w:p>
    <w:p>
      <w:r>
        <w:t xml:space="preserve">正式内容加载和导入存档时执行 Zod 校验。Zod 负责运行时结构检查，TypeScript 负责开发期类型检查，两者解决不同问题。能力依据为 </w:t>
      </w:r>
      <w:hyperlink r:id="rId15">
        <w:r>
          <w:rPr>
            <w:color w:val="23516A"/>
          </w:rPr>
          <w:t>Zod 官方文档</w:t>
        </w:r>
      </w:hyperlink>
      <w:r>
        <w:t>。</w:t>
      </w:r>
    </w:p>
    <w:p>
      <w:r>
        <w:t>首版自行实现这套小型事件结构即可，不叠加大型叙事引擎。先用第一章的十二条事件验证它是否够用，内容增加后再考虑专用剧情编辑器。</w:t>
      </w:r>
    </w:p>
    <w:p>
      <w:pPr>
        <w:pStyle w:val="Heading2"/>
      </w:pPr>
      <w:r>
        <w:t>存档与事务提交</w:t>
      </w:r>
    </w:p>
    <w:p>
      <w:r>
        <w:t>网页主存档使用 IndexedDB，Dexie 提供访问与事务封装。存档记录包含存档 ID、schemaVersion、contentVersion、revision、角色状态、队列、事件标记、随机状态与 lastSettledAt。保留当前记录和上一份有效记录，另提供 JSON 文件导出与导入。</w:t>
      </w:r>
    </w:p>
    <w:p>
      <w:r>
        <w:t>对玩家指令串行处理：读取当前版本，先结清至指令发生时间，再计算指令结果；在一个数据库事务中核对 revision、备份旧状态并提交新状态。提交成功后才向界面发布结果；写入失败时保留旧状态，提示保存失败，不继续显示已经领取成功。</w:t>
      </w:r>
    </w:p>
    <w:p>
      <w:r>
        <w:t xml:space="preserve">计算在事务外完成，事务内只做数据库读写与版本核对，避免夹入网络请求、动画等待或文件处理。提交冲突时重新读取并计算，不能覆盖较新的存档。Dexie 的事务提交行为参考 </w:t>
      </w:r>
      <w:hyperlink r:id="rId16">
        <w:r>
          <w:rPr>
            <w:color w:val="23516A"/>
          </w:rPr>
          <w:t>Dexie 事务文档</w:t>
        </w:r>
      </w:hyperlink>
      <w:r>
        <w:t>。</w:t>
      </w:r>
    </w:p>
    <w:p>
      <w:r>
        <w:t>挂机收益按时间差计算，正常运行每十秒做一次结算保存；选择事件、突破、领取奖励、变更队列等关键操作立即提交。页面隐藏时再尽力保存，但不能把关闭页面时的最后一次回调作为唯一保障。崩溃重启后从已保存时间继续推算未结算收益。</w:t>
      </w:r>
    </w:p>
    <w:p>
      <w:r>
        <w:t xml:space="preserve">多个标签页同时打开时，用 Web Locks 为同一存档取得独占写入权，其他页面显示只读状态；数据库 revision 核对仍保留。原型目标浏览器为当前桌面 Chrome 与 Edge，缺少必要能力时不降级成不可靠的多写入模式。Web Locks 的使用条件参考 </w:t>
      </w:r>
      <w:hyperlink r:id="rId17">
        <w:r>
          <w:rPr>
            <w:color w:val="23516A"/>
          </w:rPr>
          <w:t>Web Locks 文档</w:t>
        </w:r>
      </w:hyperlink>
      <w:r>
        <w:t>。</w:t>
      </w:r>
    </w:p>
    <w:p>
      <w:r>
        <w:t xml:space="preserve">浏览器存储可能被清理，申请持久化存储也不能替代导出备份。开发端口、协议和域名影响存储归属，换正式域名时通过导出导入迁移；备份仍放在同一浏览器里时，只能防部分写入损坏，不能防整站数据清除。依据为 </w:t>
      </w:r>
      <w:hyperlink r:id="rId18">
        <w:r>
          <w:rPr>
            <w:color w:val="23516A"/>
          </w:rPr>
          <w:t>浏览器存储与清理规则</w:t>
        </w:r>
      </w:hyperlink>
      <w:r>
        <w:t>。</w:t>
      </w:r>
    </w:p>
    <w:p>
      <w:pPr>
        <w:pStyle w:val="Heading2"/>
      </w:pPr>
      <w:r>
        <w:t>挂机结算的技术规则</w:t>
      </w:r>
    </w:p>
    <w:p>
      <w:r>
        <w:t>游戏逻辑使用整数毫秒和可序列化的剩余进度，界面计时器只负责显示与触发结算。浏览器后台被限速、电脑休眠或关闭窗口时，不假设计时器一直执行。重新打开时按最后结算时间补算，仍遵守十二小时离线上限。</w:t>
      </w:r>
    </w:p>
    <w:p>
      <w:r>
        <w:t>修为上限、增益到期、每轮历练完成与队列结束都是结算边界。存在战斗与事件的历练按时间顺序处理有效轮次，固定采集可以批量计算；在线与离线调用同一个推进函数。核心层使用显式记录的伪随机状态，禁止直接使用 Math.random，方便重现问题与比较测试。</w:t>
      </w:r>
    </w:p>
    <w:p>
      <w:r>
        <w:t>十二小时内五分钟一轮最多只有一百四十四轮，原型先在主线程处理。实际测量出现明显卡顿后，再把同一个核心模块放入 Web Worker；首版不提前加入线程通信与同步机制。</w:t>
      </w:r>
    </w:p>
    <w:p>
      <w:pPr>
        <w:pStyle w:val="Heading2"/>
      </w:pPr>
      <w:r>
        <w:t>网页发布与桌面发布</w:t>
      </w:r>
    </w:p>
    <w:p>
      <w:r>
        <w:t>开发采用固定 localhost 端口运行 Vite，构建后得到可静态托管的 dist。网页试玩版使用 HTTPS 静态站点，初期无需 PHP、MySQL、Redis 或业务 API。上线前验证生产构建、资源路径和浏览器存档，发布操作单独执行。</w:t>
      </w:r>
    </w:p>
    <w:p>
      <w:r>
        <w:t>网页里的离线结算是返回后补算收益，不保证断网时重新加载网页仍能打开。首版暂不加入 Service Worker 与 PWA，避免增加资源缓存和更新管理；需要完整离线启动时优先使用桌面包。</w:t>
      </w:r>
    </w:p>
    <w:p>
      <w:r>
        <w:t xml:space="preserve">桌面版确定采用 Electron，主要原因是继续使用 JavaScript 与 TypeScript，并沿用 Chromium 的界面行为。代价是安装包与运行内存较大。Tauri 依赖 Rust 工具链，Windows 开发还涉及 C++ 构建工具与 WebView2；它可以后续重新评估，但不作为本项目的默认发行路线。能力依据为 </w:t>
      </w:r>
      <w:hyperlink r:id="rId19">
        <w:r>
          <w:rPr>
            <w:color w:val="23516A"/>
          </w:rPr>
          <w:t>Electron 简介</w:t>
        </w:r>
      </w:hyperlink>
      <w:r>
        <w:t xml:space="preserve"> 与 </w:t>
      </w:r>
      <w:hyperlink r:id="rId20">
        <w:r>
          <w:rPr>
            <w:color w:val="23516A"/>
          </w:rPr>
          <w:t>Tauri 前置环境</w:t>
        </w:r>
      </w:hyperlink>
      <w:r>
        <w:t>。</w:t>
      </w:r>
    </w:p>
    <w:p>
      <w:r>
        <w:t>桌面版保持相同的 SaveRepository 接口，实现主进程文件存档：临时文件写入成功后替换正式文件，保留备份。网页与桌面共用存档格式，通过导入导出迁移，不假设它们能读取彼此的 IndexedDB。</w:t>
      </w:r>
    </w:p>
    <w:p>
      <w:r>
        <w:t xml:space="preserve">Electron 仅加载随包附带的界面资源，开启 contextIsolation 与 sandbox，关闭 nodeIntegration；通过最小 preload 接口处理存档，不向页面开放任意文件路径或完整 Node.js 能力。这是桌面实现边界，参考 </w:t>
      </w:r>
      <w:hyperlink r:id="rId21">
        <w:r>
          <w:rPr>
            <w:color w:val="23516A"/>
          </w:rPr>
          <w:t>Electron 安全指南</w:t>
        </w:r>
      </w:hyperlink>
      <w:r>
        <w:t>。首版不接入平台成就、云存档或内置在线更新。</w:t>
      </w:r>
    </w:p>
    <w:p>
      <w:pPr>
        <w:pStyle w:val="Heading2"/>
      </w:pPr>
      <w:r>
        <w:t>个人与 AI 的开发分工</w:t>
      </w:r>
    </w:p>
    <w:p>
      <w:r>
        <w:t>开发者负责玩法取舍、人物气质、美术方向、数值体验和最终验收。AI 负责按明确边界实现模块、补全配置、编写关键测试、检查差异和修复问题。AI 是开发协作者，游戏运行本身不调用大模型；剧情与对白在开发时生成、审核后作为静态内容发布，不增加运行费用和联网依赖。</w:t>
      </w:r>
    </w:p>
    <w:p>
      <w:r>
        <w:t>每次任务只交付一个能验收的功能。例如先做可以保存的修炼面板，再做一次小境界突破，再做一个五分钟采集任务。给 AI 的任务应包含目标、涉及文件、规则、验收步骤与不应改变的行为，避免一次要求同时生成整个游戏。</w:t>
      </w:r>
    </w:p>
    <w:p>
      <w:r>
        <w:t>每完成一个功能，在浏览器中亲自走一遍，再提交一次 Git。内容和数值修改尽量只改 content；规则修改集中在 core；视觉修改集中在 ui 和样式。改存档结构必须同时更新 schemaVersion、迁移函数与旧存档样例，不允许遇到读取异常就静默创建新档。</w:t>
      </w:r>
    </w:p>
    <w:p>
      <w:r>
        <w:t>命名使用英文稳定 ID 与中文展示文本分离。图片文件采用英文短名，人物图与 CG 使用清楚的命名规则；正式内容不在多个文件中复制同一份数值。项目只使用 npm 和一份锁文件，AI 不得自行混用 pnpm、yarn 或在修小功能时更换整套技术栈。</w:t>
      </w:r>
    </w:p>
    <w:p>
      <w:pPr>
        <w:pStyle w:val="Heading2"/>
      </w:pPr>
      <w:r>
        <w:t>必须保留的自动验证</w:t>
      </w:r>
    </w:p>
    <w:p>
      <w:r>
        <w:t>Vitest 覆盖有实际风险的核心规则：突破成本与奖励只结算一次，离线到达上限或增益到期时正确截断，连续一小时推进与分六十次推进结果一致，失败不会丢失关键凭证，以及旧档迁移后物品与事件标记保留。</w:t>
      </w:r>
    </w:p>
    <w:p>
      <w:r>
        <w:t>Playwright 覆盖少量完整流程：新档到首次突破，刷新后不重复领取事件奖励，导出导入后状态一致，以及两个标签页不能同时写同一存档。纯规则测试不依赖页面动画，关键浏览器流程使用调试时间接口，不通过真实等待数小时完成。</w:t>
      </w:r>
    </w:p>
    <w:p>
      <w:r>
        <w:t xml:space="preserve">每次规则变更完成后执行类型检查、内容校验、相关规则测试和生产构建；影响完整流程时执行浏览器测试。测试能力依据为 </w:t>
      </w:r>
      <w:hyperlink r:id="rId22">
        <w:r>
          <w:rPr>
            <w:color w:val="23516A"/>
          </w:rPr>
          <w:t>Vitest 指南</w:t>
        </w:r>
      </w:hyperlink>
      <w:r>
        <w:t xml:space="preserve"> 和 </w:t>
      </w:r>
      <w:hyperlink r:id="rId23">
        <w:r>
          <w:rPr>
            <w:color w:val="23516A"/>
          </w:rPr>
          <w:t>Playwright 指南</w:t>
        </w:r>
      </w:hyperlink>
      <w:r>
        <w:t>。无需为每段文案或单纯颜色调整添加实现镜像式测试。</w:t>
      </w:r>
    </w:p>
    <w:p>
      <w:pPr>
        <w:pStyle w:val="Heading2"/>
      </w:pPr>
      <w:r>
        <w:t>依赖引入与开工顺序</w:t>
      </w:r>
    </w:p>
    <w:p>
      <w:r>
        <w:t>起步安装 React、Vite、TypeScript、Zustand、Dexie、Zod 与 Vitest，采用 npm 管理；第一个完整操作流程出现后接入 Playwright。CSS 动效、图片和基础音效先用浏览器能力完成。Electron 在网页第一章完成并验证后才加入，不在第一天安装所有未来依赖。</w:t>
      </w:r>
    </w:p>
    <w:p>
      <w:r>
        <w:t>开工顺序为建立可运行页面与严格类型检查，接着定义最小 GameState 和核心指令，然后实现存档仓库、自动修炼与小境界突破。之后依次加入采集、战斗、炼丹、文字事件与第一位人物。美术打磨放在流程能够完整跑通之后。</w:t>
      </w:r>
    </w:p>
    <w:p>
      <w:r>
        <w:t>后端服务的引入条件是明确需要账号、跨设备云存档、可信在线经济或多人互动。届时单独设计同步与服务器结算，不把当前本地存档上传就称为完成联网。现阶段确定的交付路线是网页单机原型、完整第一章、Windows 桌面版，再逐章增加内容。</w:t>
      </w:r>
    </w:p>
    <w:sectPr w:rsidR="00FC693F" w:rsidRPr="0006063C" w:rsidSect="00034616">
      <w:footerReference w:type="default" r:id="rId9"/>
      <w:pgSz w:w="11906" w:h="16838"/>
      <w:pgMar w:top="1077" w:right="1134" w:bottom="1020" w:left="113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问道余烬 游戏策划案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95" w:lineRule="auto" w:after="120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2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12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after="280"/>
    </w:pPr>
    <w:rPr>
      <w:rFonts w:asciiTheme="majorHAnsi" w:eastAsiaTheme="majorEastAsia" w:hAnsiTheme="majorHAnsi" w:cstheme="majorBidi" w:ascii="Microsoft YaHei" w:hAnsi="Microsoft YaHei" w:eastAsia="Microsoft YaHei"/>
      <w:i w:val="0"/>
      <w:iCs/>
      <w:color w:val="000000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80" w:line="295" w:lineRule="auto"/>
      <w:contextualSpacing/>
    </w:pPr>
    <w:rPr>
      <w:rFonts w:ascii="Microsoft YaHei" w:hAnsi="Microsoft YaHei" w:eastAsia="Microsoft YaHe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react.dev/learn/build-a-react-app-from-scratch" TargetMode="External"/><Relationship Id="rId11" Type="http://schemas.openxmlformats.org/officeDocument/2006/relationships/hyperlink" Target="https://vite.dev/guide/features.html" TargetMode="External"/><Relationship Id="rId12" Type="http://schemas.openxmlformats.org/officeDocument/2006/relationships/hyperlink" Target="https://github.com/nodejs/Release" TargetMode="External"/><Relationship Id="rId13" Type="http://schemas.openxmlformats.org/officeDocument/2006/relationships/hyperlink" Target="https://docs.phaser.io/phaser/getting-started/project-templates" TargetMode="External"/><Relationship Id="rId14" Type="http://schemas.openxmlformats.org/officeDocument/2006/relationships/hyperlink" Target="https://zustand.docs.pmnd.rs/reference/index.html" TargetMode="External"/><Relationship Id="rId15" Type="http://schemas.openxmlformats.org/officeDocument/2006/relationships/hyperlink" Target="https://zod.dev/" TargetMode="External"/><Relationship Id="rId16" Type="http://schemas.openxmlformats.org/officeDocument/2006/relationships/hyperlink" Target="https://dexie.org/docs/Dexie/Dexie.transaction%28%29" TargetMode="External"/><Relationship Id="rId17" Type="http://schemas.openxmlformats.org/officeDocument/2006/relationships/hyperlink" Target="https://developer.mozilla.org/en-US/docs/Web/API/Web_Locks_API" TargetMode="External"/><Relationship Id="rId18" Type="http://schemas.openxmlformats.org/officeDocument/2006/relationships/hyperlink" Target="https://developer.mozilla.org/en-US/docs/Web/API/Storage_API/Storage_quotas_and_eviction_criteria" TargetMode="External"/><Relationship Id="rId19" Type="http://schemas.openxmlformats.org/officeDocument/2006/relationships/hyperlink" Target="https://www.electronjs.org/docs/latest/" TargetMode="External"/><Relationship Id="rId20" Type="http://schemas.openxmlformats.org/officeDocument/2006/relationships/hyperlink" Target="https://v2.tauri.app/start/prerequisites/" TargetMode="External"/><Relationship Id="rId21" Type="http://schemas.openxmlformats.org/officeDocument/2006/relationships/hyperlink" Target="https://www.electronjs.org/docs/latest/tutorial/security" TargetMode="External"/><Relationship Id="rId22" Type="http://schemas.openxmlformats.org/officeDocument/2006/relationships/hyperlink" Target="https://vitest.dev/guide/" TargetMode="External"/><Relationship Id="rId23" Type="http://schemas.openxmlformats.org/officeDocument/2006/relationships/hyperlink" Target="https://playwright.dev/docs/intr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问道余烬 放置修仙游戏整体策划案</dc:title>
  <dc:subject>个人开发的放置修仙玩法与剧情设计</dc:subject>
  <dc:creator/>
  <cp:keywords>挂机修炼 境界突破 道侣 功法 猎妖 夺宝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