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Times New Roman" w:hAnsi="Times New Roman" w:cs="Times New Roman" w:eastAsia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_Hlk1725903"/>
      <w:r>
        <w:rPr>
          <w:rFonts w:hint="eastAsia" w:ascii="Times New Roman" w:hAnsi="Times New Roman" w:cs="Times New Roman" w:eastAsiaTheme="min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SCI论文</w:t>
      </w:r>
      <w:r>
        <w:rPr>
          <w:rFonts w:hint="eastAsia" w:ascii="Times New Roman" w:hAnsi="Times New Roman" w:cs="Times New Roman" w:eastAsia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检索网址：</w:t>
      </w:r>
      <w:r>
        <w:fldChar w:fldCharType="begin"/>
      </w:r>
      <w:r>
        <w:instrText xml:space="preserve"> HYPERLINK "http://isiknowledge.com/" </w:instrText>
      </w:r>
      <w:r>
        <w:fldChar w:fldCharType="separate"/>
      </w:r>
      <w:r>
        <w:rPr>
          <w:rStyle w:val="10"/>
          <w:rFonts w:hint="eastAsia" w:ascii="Times New Roman" w:hAnsi="Times New Roman" w:cs="Times New Roman" w:eastAsia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http://isiknowledge.com/</w:t>
      </w:r>
      <w:r>
        <w:rPr>
          <w:rStyle w:val="10"/>
          <w:rFonts w:hint="eastAsia" w:ascii="Times New Roman" w:hAnsi="Times New Roman" w:cs="Times New Roman" w:eastAsia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/>
        <w:jc w:val="left"/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检索命令：</w:t>
      </w:r>
      <w:bookmarkStart w:id="1" w:name="OLE_LINK3"/>
      <w:r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AU=(Li, CHANGHE)</w:t>
      </w:r>
      <w:r>
        <w:rPr>
          <w:rFonts w:hint="eastAsia"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AND OG=(China University of Geosciences OR University of Leicester)</w:t>
      </w:r>
      <w:bookmarkEnd w:id="1"/>
      <w:r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/>
        <w:jc w:val="left"/>
        <w:rPr>
          <w:rFonts w:hint="default" w:ascii="Times New Roman" w:hAnsi="Times New Roman" w:cs="Times New Roman" w:eastAsiaTheme="min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检索数据库：Web of Science核心合集</w:t>
      </w:r>
      <w:r>
        <w:rPr>
          <w:rFonts w:hint="eastAsia" w:ascii="Times New Roman" w:hAnsi="Times New Roman" w:cs="Times New Roman" w:eastAsiaTheme="min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-- SCI-EXPANDED</w:t>
      </w:r>
    </w:p>
    <w:p>
      <w:pPr>
        <w:widowControl/>
        <w:jc w:val="left"/>
        <w:rPr>
          <w:rFonts w:ascii="Times New Roman" w:hAnsi="Times New Roman" w:cs="Times New Roman" w:eastAsia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641850" cy="5648325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Times New Roman" w:hAnsi="Times New Roman" w:cs="Times New Roman" w:eastAsia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EI论文检索网址：</w:t>
      </w:r>
      <w:r>
        <w:rPr>
          <w:rFonts w:hint="eastAsia" w:ascii="Times New Roman" w:hAnsi="Times New Roman" w:cs="Times New Roman" w:eastAsia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https://www.engineeringvillage.com/</w:t>
      </w:r>
    </w:p>
    <w:p>
      <w:pPr>
        <w:widowControl/>
        <w:jc w:val="left"/>
        <w:rPr>
          <w:rFonts w:ascii="Times New Roman" w:hAnsi="Times New Roman" w:cs="Times New Roman" w:eastAsia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检索命令：</w:t>
      </w:r>
      <w:r>
        <w:rPr>
          <w:rFonts w:hint="eastAsia" w:ascii="Times New Roman" w:hAnsi="Times New Roman" w:cs="Times New Roman" w:eastAsia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(((Li, Changhe) WN AU) AND ((China University of Geosciences OR University of Leicester) WN AF))</w:t>
      </w:r>
    </w:p>
    <w:p>
      <w:pPr>
        <w:rPr>
          <w:rFonts w:ascii="Times New Roman" w:hAnsi="Times New Roman" w:cs="Times New Roman" w:eastAsia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br w:type="page"/>
      </w:r>
    </w:p>
    <w:p>
      <w:pPr>
        <w:widowControl/>
        <w:jc w:val="center"/>
        <w:rPr>
          <w:rFonts w:ascii="Times New Roman" w:hAnsi="Times New Roman" w:cs="Times New Roman" w:eastAsia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论文收录和SCI引用情况</w:t>
      </w:r>
    </w:p>
    <w:tbl>
      <w:tblPr>
        <w:tblStyle w:val="7"/>
        <w:tblW w:w="9070" w:type="dxa"/>
        <w:tblCellSpacing w:w="1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70"/>
      </w:tblGrid>
      <w:tr>
        <w:trPr>
          <w:tblCellSpacing w:w="15" w:type="dxa"/>
        </w:trPr>
        <w:tc>
          <w:tcPr>
            <w:tcW w:w="9010" w:type="dxa"/>
            <w:vAlign w:val="center"/>
          </w:tcPr>
          <w:tbl>
            <w:tblPr>
              <w:tblStyle w:val="23"/>
              <w:tblW w:w="8965" w:type="dxa"/>
              <w:tblInd w:w="0" w:type="dxa"/>
              <w:tblBorders>
                <w:top w:val="single" w:color="999999" w:themeColor="text1" w:themeTint="66" w:sz="4" w:space="0"/>
                <w:left w:val="single" w:color="999999" w:themeColor="text1" w:themeTint="66" w:sz="4" w:space="0"/>
                <w:bottom w:val="single" w:color="999999" w:themeColor="text1" w:themeTint="66" w:sz="4" w:space="0"/>
                <w:right w:val="single" w:color="999999" w:themeColor="text1" w:themeTint="66" w:sz="4" w:space="0"/>
                <w:insideH w:val="single" w:color="999999" w:themeColor="text1" w:themeTint="66" w:sz="4" w:space="0"/>
                <w:insideV w:val="single" w:color="999999" w:themeColor="text1" w:themeTint="66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4"/>
              <w:gridCol w:w="817"/>
              <w:gridCol w:w="567"/>
              <w:gridCol w:w="567"/>
              <w:gridCol w:w="851"/>
              <w:gridCol w:w="567"/>
              <w:gridCol w:w="1204"/>
              <w:gridCol w:w="1294"/>
              <w:gridCol w:w="1256"/>
              <w:gridCol w:w="1388"/>
            </w:tblGrid>
            <w:tr>
              <w:tblPrEx>
                <w:tbl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  <w:insideH w:val="single" w:color="999999" w:themeColor="text1" w:themeTint="66" w:sz="4" w:space="0"/>
                  <w:insideV w:val="single" w:color="999999" w:themeColor="text1" w:themeTint="6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71" w:type="dxa"/>
                  <w:gridSpan w:val="2"/>
                  <w:tcBorders>
                    <w:bottom w:val="single" w:color="666666" w:themeColor="text1" w:themeTint="99" w:sz="12" w:space="0"/>
                    <w:insideH w:val="single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b w:val="0"/>
                      <w:bCs w:val="0"/>
                      <w:color w:val="000000" w:themeColor="text1"/>
                      <w:sz w:val="11"/>
                      <w:szCs w:val="1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2552" w:type="dxa"/>
                  <w:gridSpan w:val="4"/>
                  <w:tcBorders>
                    <w:bottom w:val="single" w:color="666666" w:themeColor="text1" w:themeTint="99" w:sz="12" w:space="0"/>
                    <w:insideH w:val="single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b w:val="0"/>
                      <w:bCs w:val="0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b/>
                      <w:bCs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论文收录情况</w:t>
                  </w:r>
                </w:p>
              </w:tc>
              <w:tc>
                <w:tcPr>
                  <w:tcW w:w="2498" w:type="dxa"/>
                  <w:gridSpan w:val="2"/>
                  <w:tcBorders>
                    <w:bottom w:val="single" w:color="666666" w:themeColor="text1" w:themeTint="99" w:sz="12" w:space="0"/>
                    <w:insideH w:val="single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b w:val="0"/>
                      <w:bCs w:val="0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b/>
                      <w:bCs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被SCI引用</w:t>
                  </w:r>
                </w:p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b w:val="0"/>
                      <w:bCs w:val="0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b/>
                      <w:bCs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情况</w:t>
                  </w:r>
                </w:p>
              </w:tc>
              <w:tc>
                <w:tcPr>
                  <w:tcW w:w="2644" w:type="dxa"/>
                  <w:gridSpan w:val="2"/>
                  <w:tcBorders>
                    <w:bottom w:val="single" w:color="666666" w:themeColor="text1" w:themeTint="99" w:sz="12" w:space="0"/>
                    <w:insideH w:val="single" w:sz="12" w:space="0"/>
                  </w:tcBorders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b w:val="0"/>
                      <w:bCs w:val="0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b/>
                      <w:bCs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被</w:t>
                  </w:r>
                  <w:r>
                    <w:rPr>
                      <w:rFonts w:ascii="Times New Roman" w:hAnsi="Times New Roman" w:cs="Times New Roman" w:eastAsiaTheme="minorEastAsia"/>
                      <w:b/>
                      <w:bCs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Web of science</w:t>
                  </w:r>
                  <w:r>
                    <w:rPr>
                      <w:rFonts w:hint="eastAsia" w:ascii="Times New Roman" w:hAnsi="Times New Roman" w:cs="Times New Roman" w:eastAsiaTheme="minorEastAsia"/>
                      <w:b/>
                      <w:bCs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核心集引用情况</w:t>
                  </w:r>
                </w:p>
              </w:tc>
            </w:tr>
            <w:tr>
              <w:tblPrEx>
                <w:tbl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  <w:insideH w:val="single" w:color="999999" w:themeColor="text1" w:themeTint="66" w:sz="4" w:space="0"/>
                  <w:insideV w:val="single" w:color="999999" w:themeColor="text1" w:themeTint="6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71" w:type="dxa"/>
                  <w:gridSpan w:val="2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b w:val="0"/>
                      <w:bCs w:val="0"/>
                      <w:color w:val="000000" w:themeColor="text1"/>
                      <w:sz w:val="11"/>
                      <w:szCs w:val="1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CSCD</w:t>
                  </w:r>
                </w:p>
              </w:tc>
              <w:tc>
                <w:tcPr>
                  <w:tcW w:w="567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CDTPCD</w:t>
                  </w: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SCI</w:t>
                  </w:r>
                </w:p>
              </w:tc>
              <w:tc>
                <w:tcPr>
                  <w:tcW w:w="567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EI</w:t>
                  </w:r>
                </w:p>
              </w:tc>
              <w:tc>
                <w:tcPr>
                  <w:tcW w:w="1204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总引/他引次数</w:t>
                  </w:r>
                </w:p>
              </w:tc>
              <w:tc>
                <w:tcPr>
                  <w:tcW w:w="1294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单篇最高总引/他引次数</w:t>
                  </w:r>
                </w:p>
              </w:tc>
              <w:tc>
                <w:tcPr>
                  <w:tcW w:w="125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总引/他引次数</w:t>
                  </w:r>
                </w:p>
              </w:tc>
              <w:tc>
                <w:tcPr>
                  <w:tcW w:w="1388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单篇最高总引/他引次数</w:t>
                  </w:r>
                </w:p>
              </w:tc>
            </w:tr>
            <w:tr>
              <w:tblPrEx>
                <w:tbl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  <w:insideH w:val="single" w:color="999999" w:themeColor="text1" w:themeTint="66" w:sz="4" w:space="0"/>
                  <w:insideV w:val="single" w:color="999999" w:themeColor="text1" w:themeTint="6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4" w:type="dxa"/>
                  <w:vMerge w:val="restart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b w:val="0"/>
                      <w:bCs w:val="0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b/>
                      <w:bCs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通讯作者论文</w:t>
                  </w:r>
                </w:p>
              </w:tc>
              <w:tc>
                <w:tcPr>
                  <w:tcW w:w="817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唯一通讯作者论文</w:t>
                  </w:r>
                </w:p>
              </w:tc>
              <w:tc>
                <w:tcPr>
                  <w:tcW w:w="567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-</w:t>
                  </w:r>
                </w:p>
              </w:tc>
              <w:tc>
                <w:tcPr>
                  <w:tcW w:w="567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-</w:t>
                  </w: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cs="Times New Roman" w:eastAsiaTheme="minor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9</w:t>
                  </w:r>
                </w:p>
              </w:tc>
              <w:tc>
                <w:tcPr>
                  <w:tcW w:w="567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cs="Times New Roman" w:eastAsiaTheme="minorEastAsia"/>
                      <w:color w:val="auto"/>
                      <w:szCs w:val="21"/>
                      <w:lang w:val="en-US" w:eastAsia="zh-CN"/>
                    </w:rPr>
                  </w:pPr>
                  <w:r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  <w:t>1</w:t>
                  </w:r>
                  <w:r>
                    <w:rPr>
                      <w:rFonts w:hint="eastAsia" w:ascii="Times New Roman" w:hAnsi="Times New Roman" w:cs="Times New Roman" w:eastAsiaTheme="minorEastAsia"/>
                      <w:color w:val="auto"/>
                      <w:szCs w:val="21"/>
                      <w:lang w:val="en-US" w:eastAsia="zh-CN"/>
                    </w:rPr>
                    <w:t>8</w:t>
                  </w:r>
                </w:p>
              </w:tc>
              <w:tc>
                <w:tcPr>
                  <w:tcW w:w="1204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auto"/>
                      <w:szCs w:val="21"/>
                    </w:rPr>
                    <w:t>6</w:t>
                  </w:r>
                  <w:r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  <w:t>15/574</w:t>
                  </w:r>
                </w:p>
              </w:tc>
              <w:tc>
                <w:tcPr>
                  <w:tcW w:w="1294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</w:pPr>
                  <w:r>
                    <w:rPr>
                      <w:rFonts w:ascii="Arial" w:hAnsi="Arial" w:cs="Arial"/>
                      <w:color w:val="auto"/>
                      <w:sz w:val="18"/>
                      <w:szCs w:val="18"/>
                    </w:rPr>
                    <w:t>174/172</w:t>
                  </w:r>
                </w:p>
              </w:tc>
              <w:tc>
                <w:tcPr>
                  <w:tcW w:w="125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</w:pPr>
                  <w:r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  <w:t>869/761</w:t>
                  </w:r>
                </w:p>
              </w:tc>
              <w:tc>
                <w:tcPr>
                  <w:tcW w:w="1388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</w:pPr>
                  <w:r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  <w:t>219</w:t>
                  </w:r>
                  <w:r>
                    <w:rPr>
                      <w:rFonts w:hint="eastAsia" w:ascii="Times New Roman" w:hAnsi="Times New Roman" w:cs="Times New Roman" w:eastAsiaTheme="minorEastAsia"/>
                      <w:color w:val="auto"/>
                      <w:szCs w:val="21"/>
                    </w:rPr>
                    <w:t>/</w:t>
                  </w:r>
                  <w:r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  <w:t>214</w:t>
                  </w:r>
                </w:p>
              </w:tc>
            </w:tr>
            <w:tr>
              <w:tblPrEx>
                <w:tbl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  <w:insideH w:val="single" w:color="999999" w:themeColor="text1" w:themeTint="66" w:sz="4" w:space="0"/>
                  <w:insideV w:val="single" w:color="999999" w:themeColor="text1" w:themeTint="6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4" w:type="dxa"/>
                  <w:vMerge w:val="continue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b w:val="0"/>
                      <w:bCs w:val="0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共同通讯作者论文</w:t>
                  </w:r>
                </w:p>
              </w:tc>
              <w:tc>
                <w:tcPr>
                  <w:tcW w:w="567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-</w:t>
                  </w:r>
                </w:p>
              </w:tc>
              <w:tc>
                <w:tcPr>
                  <w:tcW w:w="567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-</w:t>
                  </w: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cs="Times New Roman" w:eastAsiaTheme="minor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4</w:t>
                  </w:r>
                </w:p>
              </w:tc>
              <w:tc>
                <w:tcPr>
                  <w:tcW w:w="567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</w:pPr>
                  <w:r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  <w:t>0</w:t>
                  </w:r>
                </w:p>
              </w:tc>
              <w:tc>
                <w:tcPr>
                  <w:tcW w:w="1204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auto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  <w:t>2/11</w:t>
                  </w:r>
                </w:p>
              </w:tc>
              <w:tc>
                <w:tcPr>
                  <w:tcW w:w="1294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auto"/>
                      <w:szCs w:val="21"/>
                    </w:rPr>
                    <w:t>7/</w:t>
                  </w:r>
                  <w:r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  <w:t>6</w:t>
                  </w:r>
                </w:p>
              </w:tc>
              <w:tc>
                <w:tcPr>
                  <w:tcW w:w="125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auto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  <w:t>4</w:t>
                  </w:r>
                  <w:r>
                    <w:rPr>
                      <w:rFonts w:hint="eastAsia" w:ascii="Times New Roman" w:hAnsi="Times New Roman" w:cs="Times New Roman" w:eastAsiaTheme="minorEastAsia"/>
                      <w:color w:val="auto"/>
                      <w:szCs w:val="21"/>
                    </w:rPr>
                    <w:t>/</w:t>
                  </w:r>
                  <w:r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  <w:t>13</w:t>
                  </w:r>
                </w:p>
              </w:tc>
              <w:tc>
                <w:tcPr>
                  <w:tcW w:w="1388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auto"/>
                      <w:szCs w:val="21"/>
                    </w:rPr>
                    <w:t>9/</w:t>
                  </w:r>
                  <w:r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  <w:t>8</w:t>
                  </w:r>
                </w:p>
              </w:tc>
            </w:tr>
            <w:tr>
              <w:tblPrEx>
                <w:tbl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  <w:insideH w:val="single" w:color="999999" w:themeColor="text1" w:themeTint="66" w:sz="4" w:space="0"/>
                  <w:insideV w:val="single" w:color="999999" w:themeColor="text1" w:themeTint="6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4" w:type="dxa"/>
                  <w:vMerge w:val="restart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b w:val="0"/>
                      <w:bCs w:val="0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b/>
                      <w:bCs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第一作者论文</w:t>
                  </w:r>
                </w:p>
              </w:tc>
              <w:tc>
                <w:tcPr>
                  <w:tcW w:w="817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唯一第一作者论文</w:t>
                  </w:r>
                </w:p>
              </w:tc>
              <w:tc>
                <w:tcPr>
                  <w:tcW w:w="567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-</w:t>
                  </w:r>
                </w:p>
              </w:tc>
              <w:tc>
                <w:tcPr>
                  <w:tcW w:w="567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-</w:t>
                  </w: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cs="Times New Roman" w:eastAsiaTheme="minor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4</w:t>
                  </w:r>
                </w:p>
              </w:tc>
              <w:tc>
                <w:tcPr>
                  <w:tcW w:w="567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</w:pPr>
                  <w:r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  <w:t>0</w:t>
                  </w:r>
                </w:p>
              </w:tc>
              <w:tc>
                <w:tcPr>
                  <w:tcW w:w="1204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auto"/>
                      <w:szCs w:val="21"/>
                    </w:rPr>
                    <w:t>9</w:t>
                  </w:r>
                  <w:r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  <w:t>3</w:t>
                  </w:r>
                  <w:r>
                    <w:rPr>
                      <w:rFonts w:hint="eastAsia" w:ascii="Times New Roman" w:hAnsi="Times New Roman" w:cs="Times New Roman" w:eastAsiaTheme="minorEastAsia"/>
                      <w:color w:val="auto"/>
                      <w:szCs w:val="21"/>
                    </w:rPr>
                    <w:t>/</w:t>
                  </w:r>
                  <w:r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  <w:t>88</w:t>
                  </w:r>
                </w:p>
              </w:tc>
              <w:tc>
                <w:tcPr>
                  <w:tcW w:w="1294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auto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  <w:t>7/35</w:t>
                  </w:r>
                </w:p>
              </w:tc>
              <w:tc>
                <w:tcPr>
                  <w:tcW w:w="125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auto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  <w:t>06</w:t>
                  </w:r>
                  <w:r>
                    <w:rPr>
                      <w:rFonts w:hint="eastAsia" w:ascii="Times New Roman" w:hAnsi="Times New Roman" w:cs="Times New Roman" w:eastAsiaTheme="minorEastAsia"/>
                      <w:color w:val="auto"/>
                      <w:szCs w:val="21"/>
                    </w:rPr>
                    <w:t>/</w:t>
                  </w:r>
                  <w:r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  <w:t>96</w:t>
                  </w:r>
                </w:p>
              </w:tc>
              <w:tc>
                <w:tcPr>
                  <w:tcW w:w="1388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auto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  <w:t>4</w:t>
                  </w:r>
                  <w:r>
                    <w:rPr>
                      <w:rFonts w:hint="eastAsia" w:ascii="Times New Roman" w:hAnsi="Times New Roman" w:cs="Times New Roman" w:eastAsiaTheme="minorEastAsia"/>
                      <w:color w:val="auto"/>
                      <w:szCs w:val="21"/>
                    </w:rPr>
                    <w:t>/</w:t>
                  </w:r>
                  <w:r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  <w:t>40</w:t>
                  </w:r>
                </w:p>
              </w:tc>
            </w:tr>
            <w:tr>
              <w:tblPrEx>
                <w:tbl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  <w:insideH w:val="single" w:color="999999" w:themeColor="text1" w:themeTint="66" w:sz="4" w:space="0"/>
                  <w:insideV w:val="single" w:color="999999" w:themeColor="text1" w:themeTint="6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54" w:type="dxa"/>
                  <w:vMerge w:val="continue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b w:val="0"/>
                      <w:bCs w:val="0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共同第一作者论文</w:t>
                  </w:r>
                </w:p>
              </w:tc>
              <w:tc>
                <w:tcPr>
                  <w:tcW w:w="567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-</w:t>
                  </w:r>
                </w:p>
              </w:tc>
              <w:tc>
                <w:tcPr>
                  <w:tcW w:w="567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-</w:t>
                  </w: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Times New Roman" w:hAnsi="Times New Roman" w:cs="Times New Roman" w:eastAsiaTheme="minorEastAsia"/>
                      <w:szCs w:val="21"/>
                    </w:rPr>
                    <w:t>0</w:t>
                  </w:r>
                </w:p>
              </w:tc>
              <w:tc>
                <w:tcPr>
                  <w:tcW w:w="567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</w:pPr>
                  <w:r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  <w:t>0</w:t>
                  </w:r>
                </w:p>
              </w:tc>
              <w:tc>
                <w:tcPr>
                  <w:tcW w:w="1204" w:type="dxa"/>
                  <w:vAlign w:val="center"/>
                </w:tcPr>
                <w:p>
                  <w:pPr>
                    <w:spacing w:line="300" w:lineRule="exact"/>
                    <w:jc w:val="center"/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auto"/>
                      <w:szCs w:val="21"/>
                    </w:rPr>
                    <w:t>0</w:t>
                  </w:r>
                </w:p>
              </w:tc>
              <w:tc>
                <w:tcPr>
                  <w:tcW w:w="1294" w:type="dxa"/>
                  <w:vAlign w:val="center"/>
                </w:tcPr>
                <w:p>
                  <w:pPr>
                    <w:spacing w:line="300" w:lineRule="exact"/>
                    <w:jc w:val="center"/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auto"/>
                      <w:szCs w:val="21"/>
                    </w:rPr>
                    <w:t>0</w:t>
                  </w:r>
                </w:p>
              </w:tc>
              <w:tc>
                <w:tcPr>
                  <w:tcW w:w="125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auto"/>
                      <w:szCs w:val="21"/>
                    </w:rPr>
                    <w:t>0</w:t>
                  </w:r>
                </w:p>
              </w:tc>
              <w:tc>
                <w:tcPr>
                  <w:tcW w:w="1388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auto"/>
                      <w:szCs w:val="21"/>
                    </w:rPr>
                    <w:t>0</w:t>
                  </w:r>
                </w:p>
              </w:tc>
            </w:tr>
            <w:tr>
              <w:tblPrEx>
                <w:tbl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  <w:insideH w:val="single" w:color="999999" w:themeColor="text1" w:themeTint="66" w:sz="4" w:space="0"/>
                  <w:insideV w:val="single" w:color="999999" w:themeColor="text1" w:themeTint="6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71" w:type="dxa"/>
                  <w:gridSpan w:val="2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b w:val="0"/>
                      <w:bCs w:val="0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b/>
                      <w:bCs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非通讯且非第一作者论文</w:t>
                  </w:r>
                </w:p>
              </w:tc>
              <w:tc>
                <w:tcPr>
                  <w:tcW w:w="567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-</w:t>
                  </w: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cs="Times New Roman" w:eastAsiaTheme="minor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9</w:t>
                  </w:r>
                </w:p>
              </w:tc>
              <w:tc>
                <w:tcPr>
                  <w:tcW w:w="567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cs="Times New Roman" w:eastAsiaTheme="minorEastAsia"/>
                      <w:color w:val="auto"/>
                      <w:szCs w:val="21"/>
                      <w:lang w:val="en-US" w:eastAsia="zh-CN"/>
                    </w:rPr>
                  </w:pPr>
                  <w:r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  <w:t>2</w:t>
                  </w:r>
                  <w:r>
                    <w:rPr>
                      <w:rFonts w:hint="eastAsia" w:ascii="Times New Roman" w:hAnsi="Times New Roman" w:cs="Times New Roman" w:eastAsiaTheme="minorEastAsia"/>
                      <w:color w:val="auto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1204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</w:pPr>
                  <w:r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  <w:t>549/495</w:t>
                  </w:r>
                </w:p>
              </w:tc>
              <w:tc>
                <w:tcPr>
                  <w:tcW w:w="1294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</w:pPr>
                  <w:r>
                    <w:rPr>
                      <w:rFonts w:hint="eastAsia" w:ascii="Arial" w:hAnsi="Arial" w:cs="Arial"/>
                      <w:color w:val="auto"/>
                      <w:sz w:val="18"/>
                      <w:szCs w:val="18"/>
                    </w:rPr>
                    <w:t>1</w:t>
                  </w:r>
                  <w:r>
                    <w:rPr>
                      <w:rFonts w:ascii="Arial" w:hAnsi="Arial" w:cs="Arial"/>
                      <w:color w:val="auto"/>
                      <w:sz w:val="18"/>
                      <w:szCs w:val="18"/>
                    </w:rPr>
                    <w:t>84/170</w:t>
                  </w:r>
                </w:p>
              </w:tc>
              <w:tc>
                <w:tcPr>
                  <w:tcW w:w="125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</w:pPr>
                  <w:r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  <w:t>842/703</w:t>
                  </w:r>
                </w:p>
              </w:tc>
              <w:tc>
                <w:tcPr>
                  <w:tcW w:w="1388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auto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  <w:t>48</w:t>
                  </w:r>
                  <w:r>
                    <w:rPr>
                      <w:rFonts w:hint="eastAsia" w:ascii="Times New Roman" w:hAnsi="Times New Roman" w:cs="Times New Roman" w:eastAsiaTheme="minorEastAsia"/>
                      <w:color w:val="auto"/>
                      <w:szCs w:val="21"/>
                    </w:rPr>
                    <w:t>/</w:t>
                  </w:r>
                  <w:r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  <w:t>203</w:t>
                  </w:r>
                </w:p>
              </w:tc>
            </w:tr>
            <w:tr>
              <w:tblPrEx>
                <w:tblBorders>
                  <w:top w:val="single" w:color="999999" w:themeColor="text1" w:themeTint="66" w:sz="4" w:space="0"/>
                  <w:left w:val="single" w:color="999999" w:themeColor="text1" w:themeTint="66" w:sz="4" w:space="0"/>
                  <w:bottom w:val="single" w:color="999999" w:themeColor="text1" w:themeTint="66" w:sz="4" w:space="0"/>
                  <w:right w:val="single" w:color="999999" w:themeColor="text1" w:themeTint="66" w:sz="4" w:space="0"/>
                  <w:insideH w:val="single" w:color="999999" w:themeColor="text1" w:themeTint="66" w:sz="4" w:space="0"/>
                  <w:insideV w:val="single" w:color="999999" w:themeColor="text1" w:themeTint="66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271" w:type="dxa"/>
                  <w:gridSpan w:val="2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b w:val="0"/>
                      <w:bCs w:val="0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b/>
                      <w:bCs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合计</w:t>
                  </w:r>
                </w:p>
              </w:tc>
              <w:tc>
                <w:tcPr>
                  <w:tcW w:w="567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1</w:t>
                  </w:r>
                </w:p>
              </w:tc>
              <w:tc>
                <w:tcPr>
                  <w:tcW w:w="567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-</w:t>
                  </w:r>
                </w:p>
              </w:tc>
              <w:tc>
                <w:tcPr>
                  <w:tcW w:w="851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eastAsia" w:ascii="Times New Roman" w:hAnsi="Times New Roman" w:cs="Times New Roman" w:eastAsiaTheme="minor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ascii="Times New Roman" w:hAnsi="Times New Roman" w:cs="Times New Roman" w:eastAsiaTheme="minorEastAsia"/>
                      <w:szCs w:val="21"/>
                    </w:rPr>
                    <w:t>2</w:t>
                  </w:r>
                  <w:r>
                    <w:rPr>
                      <w:rFonts w:hint="eastAsia" w:ascii="Times New Roman" w:hAnsi="Times New Roman" w:cs="Times New Roman" w:eastAsiaTheme="minorEastAsia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567" w:type="dxa"/>
                  <w:vAlign w:val="center"/>
                </w:tcPr>
                <w:p>
                  <w:pPr>
                    <w:widowControl/>
                    <w:jc w:val="center"/>
                    <w:rPr>
                      <w:rFonts w:hint="default" w:ascii="Times New Roman" w:hAnsi="Times New Roman" w:cs="Times New Roman" w:eastAsiaTheme="minorEastAsia"/>
                      <w:color w:val="auto"/>
                      <w:szCs w:val="21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auto"/>
                      <w:szCs w:val="21"/>
                      <w:lang w:val="en-US" w:eastAsia="zh-CN"/>
                    </w:rPr>
                    <w:t>42</w:t>
                  </w:r>
                </w:p>
              </w:tc>
              <w:tc>
                <w:tcPr>
                  <w:tcW w:w="1204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auto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  <w:t>269</w:t>
                  </w:r>
                  <w:r>
                    <w:rPr>
                      <w:rFonts w:hint="eastAsia" w:ascii="Times New Roman" w:hAnsi="Times New Roman" w:cs="Times New Roman" w:eastAsiaTheme="minorEastAsia"/>
                      <w:color w:val="auto"/>
                      <w:szCs w:val="21"/>
                    </w:rPr>
                    <w:t>/</w:t>
                  </w:r>
                  <w:r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  <w:t>1168</w:t>
                  </w:r>
                </w:p>
              </w:tc>
              <w:tc>
                <w:tcPr>
                  <w:tcW w:w="1294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</w:pPr>
                </w:p>
              </w:tc>
              <w:tc>
                <w:tcPr>
                  <w:tcW w:w="1256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</w:pPr>
                  <w:r>
                    <w:rPr>
                      <w:rFonts w:hint="eastAsia" w:ascii="Times New Roman" w:hAnsi="Times New Roman" w:cs="Times New Roman" w:eastAsiaTheme="minorEastAsia"/>
                      <w:color w:val="auto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  <w:t>831/1573</w:t>
                  </w:r>
                </w:p>
              </w:tc>
              <w:tc>
                <w:tcPr>
                  <w:tcW w:w="1388" w:type="dxa"/>
                  <w:vAlign w:val="center"/>
                </w:tcPr>
                <w:p>
                  <w:pPr>
                    <w:widowControl/>
                    <w:jc w:val="center"/>
                    <w:rPr>
                      <w:rFonts w:ascii="Times New Roman" w:hAnsi="Times New Roman" w:cs="Times New Roman" w:eastAsiaTheme="minorEastAsia"/>
                      <w:color w:val="auto"/>
                      <w:szCs w:val="21"/>
                    </w:rPr>
                  </w:pPr>
                </w:p>
              </w:tc>
            </w:tr>
          </w:tbl>
          <w:p>
            <w:pPr>
              <w:widowControl/>
              <w:rPr>
                <w:rFonts w:ascii="Times New Roman" w:hAnsi="Times New Roman" w:cs="Times New Roman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注：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数据截止日期：20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21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年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月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日</w:t>
            </w:r>
          </w:p>
          <w:p>
            <w:pPr>
              <w:widowControl/>
              <w:spacing w:before="156" w:beforeLines="50"/>
              <w:jc w:val="left"/>
              <w:rPr>
                <w:rFonts w:hint="default" w:ascii="Arial" w:hAnsi="Arial" w:eastAsia="宋体" w:cs="Arial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第</w:t>
            </w:r>
            <w:r>
              <w:rPr>
                <w:rFonts w:ascii="Arial" w:hAnsi="Arial" w:cs="Arial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Arial" w:hAnsi="Arial" w:cs="Arial"/>
                <w:b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hint="eastAsia" w:ascii="Arial" w:hAnsi="Arial" w:cs="Arial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、1</w:t>
            </w:r>
            <w:r>
              <w:rPr>
                <w:rFonts w:hint="eastAsia" w:ascii="Arial" w:hAnsi="Arial" w:cs="Arial"/>
                <w:b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Arial" w:hAnsi="Arial" w:cs="Arial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和</w:t>
            </w:r>
            <w:r>
              <w:rPr>
                <w:rFonts w:ascii="Arial" w:hAnsi="Arial" w:cs="Arial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Arial" w:hAnsi="Arial" w:cs="Arial"/>
                <w:b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Arial" w:hAnsi="Arial" w:cs="Arial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条SCI检索论文为EIS高被引论文</w:t>
            </w:r>
            <w:r>
              <w:rPr>
                <w:rFonts w:hint="eastAsia" w:ascii="Arial" w:hAnsi="Arial" w:cs="Arial"/>
                <w:b/>
                <w:color w:val="000000" w:themeColor="text1"/>
                <w:kern w:val="0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Arial" w:hAnsi="Arial" w:cs="Arial"/>
                <w:b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第20篇于2018年1月入选ESI高被引论文</w:t>
            </w:r>
          </w:p>
          <w:p>
            <w:pPr>
              <w:widowControl/>
              <w:jc w:val="left"/>
              <w:rPr>
                <w:rFonts w:ascii="Arial" w:hAnsi="Arial" w:cs="Arial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1. 每篇文章限统计一次收录情况和被引用情况。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9010" w:type="dxa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2. 唯一通讯作者论文：包含同时为第一作者的论文。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9010" w:type="dxa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3. 共同通讯作者论文：包含同时为第一作者的论文。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9010" w:type="dxa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4. 唯一第一作者论文：唯一第一作者且非通讯作者论文。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9010" w:type="dxa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5. 共同第一作者论文：共同第一作者且非通讯作者论文。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9010" w:type="dxa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6. CSCD：中国科学引文数据库（Chinese Science Citation Database），由中国科学院文献情报中心建立。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9010" w:type="dxa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7. CSTPCD：中国科技论文与引文分析数据库（Chinese Science and Technology Paper and Citation Database），是在中国科技信息研究所历年开展科技论文统计分析工作的基础上，由万方数据开发的一个具有特殊功能的数据库。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9010" w:type="dxa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8. CSCD、CSTPCD二者选一即可。</w:t>
            </w:r>
          </w:p>
        </w:tc>
      </w:tr>
      <w:tr>
        <w:trPr>
          <w:tblCellSpacing w:w="15" w:type="dxa"/>
        </w:trPr>
        <w:tc>
          <w:tcPr>
            <w:tcW w:w="9010" w:type="dxa"/>
            <w:vAlign w:val="center"/>
          </w:tcPr>
          <w:p>
            <w:pPr>
              <w:widowControl/>
              <w:jc w:val="left"/>
              <w:rPr>
                <w:rFonts w:ascii="Arial" w:hAnsi="Arial" w:cs="Arial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9. 他引的定义为：文献被除作者及合作者以外其他人的引用，也就是说引用文献和被引用文献中，只要有一个作者相同，那么为自引，没有相同的作者为他引。“他人引用次数”也就是文献被他引的总篇次数。</w:t>
            </w:r>
          </w:p>
        </w:tc>
      </w:tr>
    </w:tbl>
    <w:p>
      <w:pPr>
        <w:widowControl/>
        <w:jc w:val="center"/>
        <w:rPr>
          <w:rFonts w:ascii="Times New Roman" w:hAnsi="Times New Roman" w:cs="Times New Roman" w:eastAsiaTheme="min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  <w:r>
        <w:rPr>
          <w:rFonts w:hint="eastAsia" w:ascii="Times New Roman" w:hAnsi="Times New Roman" w:cs="Times New Roman" w:eastAsiaTheme="min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</w:t>
      </w:r>
      <w:r>
        <w:rPr>
          <w:rFonts w:ascii="Times New Roman" w:hAnsi="Times New Roman" w:cs="Times New Roman" w:eastAsiaTheme="min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CI</w:t>
      </w:r>
      <w:r>
        <w:rPr>
          <w:rFonts w:hint="eastAsia" w:ascii="Times New Roman" w:hAnsi="Times New Roman" w:cs="Times New Roman" w:eastAsiaTheme="min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检索论文</w:t>
      </w:r>
    </w:p>
    <w:tbl>
      <w:tblPr>
        <w:tblStyle w:val="8"/>
        <w:tblW w:w="924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"/>
        <w:gridCol w:w="4610"/>
        <w:gridCol w:w="588"/>
        <w:gridCol w:w="665"/>
        <w:gridCol w:w="685"/>
        <w:gridCol w:w="812"/>
        <w:gridCol w:w="725"/>
        <w:gridCol w:w="74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610" w:type="dxa"/>
            <w:vAlign w:val="center"/>
          </w:tcPr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作者</w:t>
            </w:r>
            <w:r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，论文名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期刊名，卷期，页码，年份</w:t>
            </w:r>
          </w:p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作者，论文名，会议名，会议地点，会议时间</w:t>
            </w:r>
          </w:p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作者</w:t>
            </w:r>
            <w:r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著作</w:t>
            </w:r>
            <w:r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名，出版社</w:t>
            </w:r>
          </w:p>
        </w:tc>
        <w:tc>
          <w:tcPr>
            <w:tcW w:w="588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署名情况</w:t>
            </w:r>
          </w:p>
        </w:tc>
        <w:tc>
          <w:tcPr>
            <w:tcW w:w="66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发表时间</w:t>
            </w:r>
          </w:p>
        </w:tc>
        <w:tc>
          <w:tcPr>
            <w:tcW w:w="68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检索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情况</w:t>
            </w:r>
          </w:p>
        </w:tc>
        <w:tc>
          <w:tcPr>
            <w:tcW w:w="812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eb of science</w:t>
            </w:r>
            <w:r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总引/他引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CI</w:t>
            </w:r>
          </w:p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总引/他引</w:t>
            </w:r>
          </w:p>
        </w:tc>
        <w:tc>
          <w:tcPr>
            <w:tcW w:w="742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谷歌学术引用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vAlign w:val="center"/>
          </w:tcPr>
          <w:p>
            <w:pPr>
              <w:pStyle w:val="12"/>
              <w:numPr>
                <w:ilvl w:val="0"/>
                <w:numId w:val="1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10" w:type="dxa"/>
            <w:vAlign w:val="center"/>
          </w:tcPr>
          <w:p>
            <w:pPr>
              <w:spacing w:line="300" w:lineRule="exact"/>
              <w:jc w:val="left"/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, Rui Yang, Li Zhou, Sanyou Zeng, Michalis Mavrovouniotis, Ming Yang, Shengxiang Yang, Min Wu. </w:t>
            </w:r>
          </w:p>
          <w:p>
            <w:pPr>
              <w:spacing w:line="300" w:lineRule="exact"/>
              <w:jc w:val="left"/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 Adaptive Multi-Population Evolutionary Algorithm for Contamination Source Identification in Water Distribution Systems.</w:t>
            </w:r>
          </w:p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Journal of Water Resources Planning and Management</w:t>
            </w:r>
          </w:p>
        </w:tc>
        <w:tc>
          <w:tcPr>
            <w:tcW w:w="588" w:type="dxa"/>
            <w:vAlign w:val="center"/>
          </w:tcPr>
          <w:p>
            <w:pPr>
              <w:spacing w:line="300" w:lineRule="exact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第一通讯</w:t>
            </w:r>
          </w:p>
        </w:tc>
        <w:tc>
          <w:tcPr>
            <w:tcW w:w="665" w:type="dxa"/>
            <w:vAlign w:val="center"/>
          </w:tcPr>
          <w:p>
            <w:pPr>
              <w:spacing w:line="300" w:lineRule="exact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2020录用</w:t>
            </w:r>
          </w:p>
        </w:tc>
        <w:tc>
          <w:tcPr>
            <w:tcW w:w="68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CIE</w:t>
            </w:r>
          </w:p>
        </w:tc>
        <w:tc>
          <w:tcPr>
            <w:tcW w:w="812" w:type="dxa"/>
            <w:vAlign w:val="center"/>
          </w:tcPr>
          <w:p>
            <w:pPr>
              <w:spacing w:line="300" w:lineRule="exact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742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vAlign w:val="center"/>
          </w:tcPr>
          <w:p>
            <w:pPr>
              <w:pStyle w:val="12"/>
              <w:numPr>
                <w:ilvl w:val="0"/>
                <w:numId w:val="1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10" w:type="dxa"/>
            <w:vAlign w:val="center"/>
          </w:tcPr>
          <w:p>
            <w:pPr>
              <w:spacing w:line="300" w:lineRule="exact"/>
              <w:jc w:val="left"/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Ruwang Jiao,Sanyou Zeng, 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, Shengxiang Yang, Yew-Soon Ong. </w:t>
            </w:r>
          </w:p>
          <w:p>
            <w:pPr>
              <w:spacing w:line="300" w:lineRule="exact"/>
              <w:jc w:val="left"/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Handling Constrained Many-objective Optimization Problems via Problem Transformation. </w:t>
            </w:r>
          </w:p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IEEE Transactions on Cybernetics</w:t>
            </w:r>
          </w:p>
        </w:tc>
        <w:tc>
          <w:tcPr>
            <w:tcW w:w="588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/5</w:t>
            </w:r>
          </w:p>
          <w:p>
            <w:pPr>
              <w:spacing w:line="300" w:lineRule="exact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共同通讯</w:t>
            </w:r>
          </w:p>
        </w:tc>
        <w:tc>
          <w:tcPr>
            <w:tcW w:w="665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2020录用</w:t>
            </w:r>
          </w:p>
        </w:tc>
        <w:tc>
          <w:tcPr>
            <w:tcW w:w="685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CIE</w:t>
            </w:r>
          </w:p>
        </w:tc>
        <w:tc>
          <w:tcPr>
            <w:tcW w:w="812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742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vAlign w:val="center"/>
          </w:tcPr>
          <w:p>
            <w:pPr>
              <w:pStyle w:val="12"/>
              <w:numPr>
                <w:ilvl w:val="0"/>
                <w:numId w:val="1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10" w:type="dxa"/>
            <w:vAlign w:val="center"/>
          </w:tcPr>
          <w:p>
            <w:pPr>
              <w:spacing w:line="300" w:lineRule="exact"/>
              <w:jc w:val="left"/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Qinghui Xu, Sanyou Zeng, Fei Zhao, Ruwang Jiao,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spacing w:line="300" w:lineRule="exact"/>
              <w:jc w:val="left"/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On Formulating and Designing Antenna Arrays by Evolutionary Algorithms</w:t>
            </w:r>
          </w:p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IEEE Transactions on Antennas and Propagation</w:t>
            </w:r>
          </w:p>
        </w:tc>
        <w:tc>
          <w:tcPr>
            <w:tcW w:w="588" w:type="dxa"/>
            <w:vAlign w:val="center"/>
          </w:tcPr>
          <w:p>
            <w:pPr>
              <w:spacing w:line="300" w:lineRule="exact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5/5</w:t>
            </w:r>
          </w:p>
        </w:tc>
        <w:tc>
          <w:tcPr>
            <w:tcW w:w="665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2020录用</w:t>
            </w:r>
          </w:p>
        </w:tc>
        <w:tc>
          <w:tcPr>
            <w:tcW w:w="685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CIE</w:t>
            </w:r>
          </w:p>
        </w:tc>
        <w:tc>
          <w:tcPr>
            <w:tcW w:w="812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742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vAlign w:val="center"/>
          </w:tcPr>
          <w:p>
            <w:pPr>
              <w:pStyle w:val="12"/>
              <w:numPr>
                <w:ilvl w:val="0"/>
                <w:numId w:val="1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10" w:type="dxa"/>
            <w:vAlign w:val="center"/>
          </w:tcPr>
          <w:p>
            <w:pPr>
              <w:spacing w:line="300" w:lineRule="exact"/>
              <w:jc w:val="left"/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Ming Yang, Aimin Zhou, 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, Xin Yao. </w:t>
            </w:r>
          </w:p>
          <w:p>
            <w:pPr>
              <w:spacing w:line="300" w:lineRule="exact"/>
              <w:jc w:val="left"/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An Efficient Recursive Differential Grouping for Large-Scale Continuous Problems. </w:t>
            </w:r>
          </w:p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IEEE Transactions on Evolutionary Computation</w:t>
            </w:r>
          </w:p>
        </w:tc>
        <w:tc>
          <w:tcPr>
            <w:tcW w:w="588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3/4</w:t>
            </w:r>
          </w:p>
          <w:p>
            <w:pPr>
              <w:spacing w:line="300" w:lineRule="exact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通讯</w:t>
            </w:r>
          </w:p>
        </w:tc>
        <w:tc>
          <w:tcPr>
            <w:tcW w:w="665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2020录用</w:t>
            </w:r>
          </w:p>
        </w:tc>
        <w:tc>
          <w:tcPr>
            <w:tcW w:w="685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CIE</w:t>
            </w:r>
          </w:p>
        </w:tc>
        <w:tc>
          <w:tcPr>
            <w:tcW w:w="812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742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vAlign w:val="center"/>
          </w:tcPr>
          <w:p>
            <w:pPr>
              <w:pStyle w:val="12"/>
              <w:numPr>
                <w:ilvl w:val="0"/>
                <w:numId w:val="1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10" w:type="dxa"/>
            <w:vAlign w:val="center"/>
          </w:tcPr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Michalis Mavrovouniotis, Shengxiang Yang, Mien Van, 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Marios Polycarpou</w:t>
            </w:r>
          </w:p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Ant colony optimization algorithms for dynamic optimization: A case study of the dynamic travelling salesperson problem.</w:t>
            </w:r>
          </w:p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IEEE Computational Intelligence Magazine, 2020,15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1):52-63</w:t>
            </w:r>
          </w:p>
        </w:tc>
        <w:tc>
          <w:tcPr>
            <w:tcW w:w="588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/5</w:t>
            </w:r>
          </w:p>
        </w:tc>
        <w:tc>
          <w:tcPr>
            <w:tcW w:w="665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02002</w:t>
            </w:r>
          </w:p>
        </w:tc>
        <w:tc>
          <w:tcPr>
            <w:tcW w:w="685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CIE</w:t>
            </w:r>
          </w:p>
        </w:tc>
        <w:tc>
          <w:tcPr>
            <w:tcW w:w="812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2/2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2/2</w:t>
            </w:r>
          </w:p>
        </w:tc>
        <w:tc>
          <w:tcPr>
            <w:tcW w:w="742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vAlign w:val="center"/>
          </w:tcPr>
          <w:p>
            <w:pPr>
              <w:pStyle w:val="12"/>
              <w:numPr>
                <w:ilvl w:val="0"/>
                <w:numId w:val="1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10" w:type="dxa"/>
            <w:vAlign w:val="center"/>
          </w:tcPr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Ming Yang, Aimin Zhou, 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, Jing Guan, Xuesong Yan. </w:t>
            </w:r>
          </w:p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CCFR2: A more efficient cooperative co-evolutionary framework for large-scale global optimization.</w:t>
            </w:r>
          </w:p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Information Sciences, 2020, 512: 64-79.</w:t>
            </w:r>
          </w:p>
        </w:tc>
        <w:tc>
          <w:tcPr>
            <w:tcW w:w="588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/5</w:t>
            </w:r>
          </w:p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通讯</w:t>
            </w:r>
          </w:p>
        </w:tc>
        <w:tc>
          <w:tcPr>
            <w:tcW w:w="66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020</w:t>
            </w:r>
          </w:p>
        </w:tc>
        <w:tc>
          <w:tcPr>
            <w:tcW w:w="68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CIE</w:t>
            </w:r>
          </w:p>
        </w:tc>
        <w:tc>
          <w:tcPr>
            <w:tcW w:w="812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1/1</w:t>
            </w:r>
          </w:p>
        </w:tc>
        <w:tc>
          <w:tcPr>
            <w:tcW w:w="742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vAlign w:val="center"/>
          </w:tcPr>
          <w:p>
            <w:pPr>
              <w:pStyle w:val="12"/>
              <w:numPr>
                <w:ilvl w:val="0"/>
                <w:numId w:val="1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10" w:type="dxa"/>
            <w:vAlign w:val="center"/>
          </w:tcPr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Ruwang Jiao, Sanyou Zeng,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Yuhong Jiang, Yaochu Jin</w:t>
            </w:r>
          </w:p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 complete expected improvement criterion for Gaussian process assisted highly constrained expensive optimization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Information Sciences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2019, 471: 80-96.</w:t>
            </w:r>
          </w:p>
        </w:tc>
        <w:tc>
          <w:tcPr>
            <w:tcW w:w="588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/5</w:t>
            </w:r>
          </w:p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共同通讯</w:t>
            </w:r>
          </w:p>
        </w:tc>
        <w:tc>
          <w:tcPr>
            <w:tcW w:w="66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01901</w:t>
            </w:r>
          </w:p>
        </w:tc>
        <w:tc>
          <w:tcPr>
            <w:tcW w:w="68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CIE</w:t>
            </w:r>
          </w:p>
        </w:tc>
        <w:tc>
          <w:tcPr>
            <w:tcW w:w="81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9/8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7/6</w:t>
            </w:r>
          </w:p>
        </w:tc>
        <w:tc>
          <w:tcPr>
            <w:tcW w:w="74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vAlign w:val="center"/>
          </w:tcPr>
          <w:p>
            <w:pPr>
              <w:pStyle w:val="12"/>
              <w:numPr>
                <w:ilvl w:val="0"/>
                <w:numId w:val="1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10" w:type="dxa"/>
            <w:vAlign w:val="center"/>
          </w:tcPr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Ran Wang, Trung Thanh Nguyen, 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Ian Jenkinson, Zaili Yang, Shayan Kavakeb</w:t>
            </w:r>
          </w:p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bookmarkStart w:id="2" w:name="OLE_LINK4"/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Optimising discrete dynamic berth allocations in seaports using a Levy Flight based meta-heuristic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bookmarkEnd w:id="2"/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Swarm and Evolutionary Computation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2019,44: 1003-1017</w:t>
            </w:r>
          </w:p>
        </w:tc>
        <w:tc>
          <w:tcPr>
            <w:tcW w:w="588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/6</w:t>
            </w:r>
          </w:p>
        </w:tc>
        <w:tc>
          <w:tcPr>
            <w:tcW w:w="66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01902</w:t>
            </w:r>
          </w:p>
        </w:tc>
        <w:tc>
          <w:tcPr>
            <w:tcW w:w="68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CIE</w:t>
            </w:r>
          </w:p>
        </w:tc>
        <w:tc>
          <w:tcPr>
            <w:tcW w:w="81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4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vAlign w:val="center"/>
          </w:tcPr>
          <w:p>
            <w:pPr>
              <w:pStyle w:val="12"/>
              <w:numPr>
                <w:ilvl w:val="0"/>
                <w:numId w:val="1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10" w:type="dxa"/>
            <w:vAlign w:val="center"/>
          </w:tcPr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Sanyou Zeng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Ruwang Jiao,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, Rui Wang. 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Constrained optimisation by solving equivalent dynamic loosely-constrained multiobjective optimisation problem.</w:t>
            </w:r>
          </w:p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International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Journal of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B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io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-I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nspired Computation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2019. 13(2): p. 86-101.</w:t>
            </w:r>
          </w:p>
        </w:tc>
        <w:tc>
          <w:tcPr>
            <w:tcW w:w="588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/4</w:t>
            </w:r>
          </w:p>
        </w:tc>
        <w:tc>
          <w:tcPr>
            <w:tcW w:w="66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2019</w:t>
            </w:r>
          </w:p>
        </w:tc>
        <w:tc>
          <w:tcPr>
            <w:tcW w:w="68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SCI</w:t>
            </w:r>
          </w:p>
        </w:tc>
        <w:tc>
          <w:tcPr>
            <w:tcW w:w="81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5/3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4/3</w:t>
            </w:r>
          </w:p>
        </w:tc>
        <w:tc>
          <w:tcPr>
            <w:tcW w:w="74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vAlign w:val="center"/>
          </w:tcPr>
          <w:p>
            <w:pPr>
              <w:pStyle w:val="12"/>
              <w:numPr>
                <w:ilvl w:val="0"/>
                <w:numId w:val="1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10" w:type="dxa"/>
            <w:vAlign w:val="center"/>
          </w:tcPr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Ruwang Jiao, 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Sanyou Zeng, 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</w:p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 feasible-ratio control technique for constrained optimization.</w:t>
            </w:r>
          </w:p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Information Sciences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2019. 502: p. 201-217.</w:t>
            </w:r>
          </w:p>
        </w:tc>
        <w:tc>
          <w:tcPr>
            <w:tcW w:w="588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/3</w:t>
            </w:r>
          </w:p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共同通讯</w:t>
            </w:r>
          </w:p>
        </w:tc>
        <w:tc>
          <w:tcPr>
            <w:tcW w:w="66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201910</w:t>
            </w:r>
          </w:p>
        </w:tc>
        <w:tc>
          <w:tcPr>
            <w:tcW w:w="68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SCI</w:t>
            </w:r>
          </w:p>
        </w:tc>
        <w:tc>
          <w:tcPr>
            <w:tcW w:w="81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3/3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3/3</w:t>
            </w:r>
          </w:p>
        </w:tc>
        <w:tc>
          <w:tcPr>
            <w:tcW w:w="74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vAlign w:val="center"/>
          </w:tcPr>
          <w:p>
            <w:pPr>
              <w:pStyle w:val="12"/>
              <w:numPr>
                <w:ilvl w:val="0"/>
                <w:numId w:val="1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10" w:type="dxa"/>
            <w:vAlign w:val="center"/>
          </w:tcPr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Trung Thanh Nguyen, Sanyou Zeng, Ming Yang and Min Wu.</w:t>
            </w:r>
          </w:p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 Open Framework for Constructing Continuous Optimization Problems.</w:t>
            </w:r>
          </w:p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IEEE Transactions on Cybernetics,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2019, 49(6):2316-2330</w:t>
            </w:r>
          </w:p>
        </w:tc>
        <w:tc>
          <w:tcPr>
            <w:tcW w:w="588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/5</w:t>
            </w:r>
          </w:p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通讯</w:t>
            </w:r>
          </w:p>
        </w:tc>
        <w:tc>
          <w:tcPr>
            <w:tcW w:w="66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01906</w:t>
            </w:r>
          </w:p>
        </w:tc>
        <w:tc>
          <w:tcPr>
            <w:tcW w:w="68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CI</w:t>
            </w:r>
          </w:p>
        </w:tc>
        <w:tc>
          <w:tcPr>
            <w:tcW w:w="81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3/2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3/2</w:t>
            </w:r>
          </w:p>
        </w:tc>
        <w:tc>
          <w:tcPr>
            <w:tcW w:w="74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vAlign w:val="center"/>
          </w:tcPr>
          <w:p>
            <w:pPr>
              <w:pStyle w:val="12"/>
              <w:numPr>
                <w:ilvl w:val="0"/>
                <w:numId w:val="1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10" w:type="dxa"/>
            <w:vAlign w:val="center"/>
          </w:tcPr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Ming Yang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Guan Jing, Yan Xuesong</w:t>
            </w:r>
          </w:p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 Supervised-Learning p-Norm Distance Metric for Hyperspectral Remote Sensing Image Classification</w:t>
            </w:r>
          </w:p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bookmarkStart w:id="3" w:name="OLE_LINK19"/>
            <w:bookmarkStart w:id="4" w:name="OLE_LINK18"/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IEEE Geoscience and Remote Sensing Letters</w:t>
            </w:r>
            <w:bookmarkEnd w:id="3"/>
            <w:bookmarkEnd w:id="4"/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,2018, 15.9: 1432-1436</w:t>
            </w:r>
          </w:p>
        </w:tc>
        <w:tc>
          <w:tcPr>
            <w:tcW w:w="588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/4</w:t>
            </w:r>
          </w:p>
        </w:tc>
        <w:tc>
          <w:tcPr>
            <w:tcW w:w="66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01812</w:t>
            </w:r>
          </w:p>
        </w:tc>
        <w:tc>
          <w:tcPr>
            <w:tcW w:w="68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SCI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81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4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vAlign w:val="center"/>
          </w:tcPr>
          <w:p>
            <w:pPr>
              <w:pStyle w:val="12"/>
              <w:numPr>
                <w:ilvl w:val="0"/>
                <w:numId w:val="1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10" w:type="dxa"/>
            <w:vAlign w:val="center"/>
          </w:tcPr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www.engineeringvillage.com/search/submit.url?CID=quickSearchCitationFormat&amp;implicit=true&amp;usageOrigin=recordpage&amp;category=authorsearch&amp;searchtype=Quick&amp;searchWord1=%7bJiao%2C+Ruwang%7d&amp;section1=AU&amp;database=1&amp;yearselect=yearrange&amp;sort=yr" \o "Search Author" </w:instrText>
            </w:r>
            <w: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Ruwang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Jiao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fldChar w:fldCharType="begin"/>
            </w:r>
            <w:r>
              <w:instrText xml:space="preserve"> HYPERLINK "https://www.engineeringvillage.com/search/submit.url?CID=quickSearchCitationFormat&amp;implicit=true&amp;usageOrigin=recordpage&amp;category=authorsearch&amp;searchtype=Quick&amp;searchWord1=%7bZeng%2C+Sanyou%7d&amp;section1=AU&amp;database=1&amp;yearselect=yearrange&amp;sort=yr" \o "Search Author" </w:instrText>
            </w:r>
            <w: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Sanyou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Zeng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Jawdat S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Alkasassbeh,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李长河.   </w:t>
            </w:r>
            <w:bookmarkStart w:id="5" w:name="OLE_LINK17"/>
            <w:bookmarkStart w:id="6" w:name="OLE_LINK11"/>
            <w:bookmarkStart w:id="7" w:name="OLE_LINK10"/>
          </w:p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Dynamic multi-objective evolutionary algorithms for single-objective optimization</w:t>
            </w:r>
            <w:bookmarkEnd w:id="5"/>
            <w:bookmarkEnd w:id="6"/>
            <w:bookmarkEnd w:id="7"/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Applied Soft Computing Journal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2017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61: 793-805.</w:t>
            </w:r>
          </w:p>
        </w:tc>
        <w:tc>
          <w:tcPr>
            <w:tcW w:w="588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/4</w:t>
            </w:r>
          </w:p>
        </w:tc>
        <w:tc>
          <w:tcPr>
            <w:tcW w:w="66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2017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68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SCI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</w:tc>
        <w:tc>
          <w:tcPr>
            <w:tcW w:w="81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6/4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5/4</w:t>
            </w:r>
          </w:p>
        </w:tc>
        <w:tc>
          <w:tcPr>
            <w:tcW w:w="74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vAlign w:val="center"/>
          </w:tcPr>
          <w:p>
            <w:pPr>
              <w:pStyle w:val="12"/>
              <w:numPr>
                <w:ilvl w:val="0"/>
                <w:numId w:val="1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10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Xi Li, Sanyou Zeng, 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Jiantao Ma.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bookmarkStart w:id="8" w:name="OLE_LINK22"/>
            <w:bookmarkStart w:id="9" w:name="OLE_LINK26"/>
            <w:bookmarkStart w:id="10" w:name="OLE_LINK23"/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Many-objective optimization with dynamic constraint handling for constrained optimization problems</w:t>
            </w:r>
            <w:bookmarkEnd w:id="8"/>
            <w:bookmarkEnd w:id="9"/>
            <w:bookmarkEnd w:id="10"/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bookmarkStart w:id="11" w:name="OLE_LINK24"/>
            <w:bookmarkStart w:id="12" w:name="OLE_LINK25"/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Soft Computing</w:t>
            </w:r>
            <w:bookmarkEnd w:id="11"/>
            <w:bookmarkEnd w:id="12"/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2017, 21(24): 7435-7445.</w:t>
            </w:r>
          </w:p>
        </w:tc>
        <w:tc>
          <w:tcPr>
            <w:tcW w:w="588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/4</w:t>
            </w:r>
          </w:p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共同通讯</w:t>
            </w:r>
          </w:p>
        </w:tc>
        <w:tc>
          <w:tcPr>
            <w:tcW w:w="66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01712</w:t>
            </w:r>
          </w:p>
        </w:tc>
        <w:tc>
          <w:tcPr>
            <w:tcW w:w="68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CIE</w:t>
            </w:r>
          </w:p>
        </w:tc>
        <w:tc>
          <w:tcPr>
            <w:tcW w:w="81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74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vAlign w:val="center"/>
          </w:tcPr>
          <w:p>
            <w:pPr>
              <w:pStyle w:val="12"/>
              <w:numPr>
                <w:ilvl w:val="0"/>
                <w:numId w:val="1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610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Sanyou Zeng, Ruwang Jiao,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bookmarkStart w:id="13" w:name="OLE_LINK77"/>
            <w:bookmarkStart w:id="14" w:name="OLE_LINK76"/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bookmarkEnd w:id="13"/>
            <w:bookmarkEnd w:id="14"/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Xi Li, Jawdat S Alkasassbeh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bookmarkStart w:id="15" w:name="OLE_LINK28"/>
            <w:bookmarkStart w:id="16" w:name="OLE_LINK27"/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instrText xml:space="preserve"> HYPERLINK "http://ieeexplore.ieee.org/abstract/document/7815327/" </w:instrTex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 General Framework of Dynamic Constrained Multi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objective Evolutionary Algorithms for Constrained Optimization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bookmarkEnd w:id="15"/>
            <w:bookmarkEnd w:id="16"/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bookmarkStart w:id="17" w:name="OLE_LINK21"/>
            <w:bookmarkStart w:id="18" w:name="OLE_LINK20"/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IEEE Transactions on Cybernetics</w:t>
            </w:r>
            <w:bookmarkEnd w:id="17"/>
            <w:bookmarkEnd w:id="18"/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2017, 49(9): 2678-2688.</w:t>
            </w:r>
          </w:p>
        </w:tc>
        <w:tc>
          <w:tcPr>
            <w:tcW w:w="588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/5</w:t>
            </w:r>
          </w:p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通讯</w:t>
            </w: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66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bookmarkStart w:id="19" w:name="OLE_LINK74"/>
            <w:bookmarkStart w:id="20" w:name="OLE_LINK75"/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2017</w:t>
            </w:r>
            <w:bookmarkEnd w:id="19"/>
            <w:bookmarkEnd w:id="20"/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68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SCI</w:t>
            </w:r>
          </w:p>
        </w:tc>
        <w:tc>
          <w:tcPr>
            <w:tcW w:w="81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17/13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13/11</w:t>
            </w:r>
          </w:p>
        </w:tc>
        <w:tc>
          <w:tcPr>
            <w:tcW w:w="74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vAlign w:val="center"/>
          </w:tcPr>
          <w:p>
            <w:pPr>
              <w:pStyle w:val="12"/>
              <w:numPr>
                <w:ilvl w:val="0"/>
                <w:numId w:val="1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10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Ming Yang, Mohammad Nabi Omidvar, 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Xiaodong Li, Zhihua Cai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Borhan Kazimipour, Xin Yao.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Efficient Resource Allocation in Cooperative Co-Evolution for Large-Scale Global Optimization.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IEEE Transactions on Evolutionary Computation</w:t>
            </w:r>
            <w:r>
              <w:rPr>
                <w:rFonts w:ascii="宋体" w:cs="宋体" w:hAnsiTheme="minorHAnsi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2017, 21(4): 493-505.</w:t>
            </w:r>
          </w:p>
        </w:tc>
        <w:tc>
          <w:tcPr>
            <w:tcW w:w="588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/7</w:t>
            </w:r>
          </w:p>
        </w:tc>
        <w:tc>
          <w:tcPr>
            <w:tcW w:w="66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01708</w:t>
            </w:r>
          </w:p>
        </w:tc>
        <w:tc>
          <w:tcPr>
            <w:tcW w:w="68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CI</w:t>
            </w:r>
          </w:p>
        </w:tc>
        <w:tc>
          <w:tcPr>
            <w:tcW w:w="81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0/32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4/28</w:t>
            </w:r>
          </w:p>
        </w:tc>
        <w:tc>
          <w:tcPr>
            <w:tcW w:w="74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vAlign w:val="center"/>
          </w:tcPr>
          <w:p>
            <w:pPr>
              <w:pStyle w:val="12"/>
              <w:numPr>
                <w:ilvl w:val="0"/>
                <w:numId w:val="1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610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Michalis Mavrovouniotis, </w:t>
            </w:r>
            <w:bookmarkStart w:id="21" w:name="OLE_LINK38"/>
            <w:bookmarkStart w:id="22" w:name="OLE_LINK37"/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bookmarkEnd w:id="21"/>
            <w:bookmarkEnd w:id="22"/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Shengxiang Yang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. 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"http://www.sciencedirect.com/science/article/pii/S2210650216302541" </w:instrText>
            </w:r>
            <w: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 survey of swarm intelligence for dynamic optimization: algorithms and applications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Swarm and Evolutionary Computation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2017, 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33: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1-17.</w:t>
            </w:r>
          </w:p>
        </w:tc>
        <w:tc>
          <w:tcPr>
            <w:tcW w:w="588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/3</w:t>
            </w:r>
          </w:p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通讯</w:t>
            </w: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66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2017</w:t>
            </w: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68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bookmarkStart w:id="23" w:name="OLE_LINK36"/>
            <w:bookmarkStart w:id="24" w:name="OLE_LINK35"/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SCI</w:t>
            </w:r>
            <w:bookmarkEnd w:id="23"/>
            <w:bookmarkEnd w:id="24"/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</w:t>
            </w:r>
          </w:p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ESI高被引 </w:t>
            </w:r>
          </w:p>
        </w:tc>
        <w:tc>
          <w:tcPr>
            <w:tcW w:w="81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161/141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124/121</w:t>
            </w:r>
          </w:p>
        </w:tc>
        <w:tc>
          <w:tcPr>
            <w:tcW w:w="74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274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vAlign w:val="center"/>
          </w:tcPr>
          <w:p>
            <w:pPr>
              <w:pStyle w:val="12"/>
              <w:numPr>
                <w:ilvl w:val="0"/>
                <w:numId w:val="1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610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Trung Thanh Nguyen, Ming Yang, Michalis Mavrovouniotis, Shengxiang Yang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bookmarkStart w:id="25" w:name="OLE_LINK8"/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HYPERLINK "http://ieeexplore.ieee.org/abstract/document/7339694/"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 adaptive multi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-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population(multipopulation) framework for locating and tracking multiple optima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bookmarkEnd w:id="25"/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IEEE Transactions on Evolutionary Computation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2016, 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20(4):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590-605.</w:t>
            </w:r>
          </w:p>
        </w:tc>
        <w:tc>
          <w:tcPr>
            <w:tcW w:w="588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/5</w:t>
            </w:r>
          </w:p>
        </w:tc>
        <w:tc>
          <w:tcPr>
            <w:tcW w:w="66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2016</w:t>
            </w: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68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SCI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81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2/30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9/28</w:t>
            </w:r>
          </w:p>
        </w:tc>
        <w:tc>
          <w:tcPr>
            <w:tcW w:w="74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vAlign w:val="center"/>
          </w:tcPr>
          <w:p>
            <w:pPr>
              <w:pStyle w:val="12"/>
              <w:numPr>
                <w:ilvl w:val="0"/>
                <w:numId w:val="1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4610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Trung Thanh Nguyen, Ming Yang, Shengxiang Yang, Sanyou Zeng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"http://www.sciencedirect.com/science/article/pii/S002002551401055X" </w:instrText>
            </w:r>
            <w: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Multi-population methods in unconstrained continuous dynamic environments: the challenges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Information Sciences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2015, 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296: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95-118.</w:t>
            </w:r>
          </w:p>
        </w:tc>
        <w:tc>
          <w:tcPr>
            <w:tcW w:w="588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/5</w:t>
            </w:r>
          </w:p>
        </w:tc>
        <w:tc>
          <w:tcPr>
            <w:tcW w:w="66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2015</w:t>
            </w: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8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SCI</w:t>
            </w:r>
          </w:p>
        </w:tc>
        <w:tc>
          <w:tcPr>
            <w:tcW w:w="81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44/40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37/35</w:t>
            </w:r>
          </w:p>
        </w:tc>
        <w:tc>
          <w:tcPr>
            <w:tcW w:w="74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vAlign w:val="center"/>
          </w:tcPr>
          <w:p>
            <w:pPr>
              <w:pStyle w:val="12"/>
              <w:numPr>
                <w:ilvl w:val="0"/>
                <w:numId w:val="1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4610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Ming Yang, 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Zhihua Cai, Jing Guan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bookmarkStart w:id="26" w:name="OLE_LINK9"/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instrText xml:space="preserve"> HYPERLINK "https://scholar.google.com.hk/citations?view_op=view_citation&amp;hl=zh-CN&amp;user=MmLvGr0AAAAJ&amp;citation_for_view=MmLvGr0AAAAJ:M0j1y4EgrScC" </w:instrTex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Differential evolution with auto-enhanced population diversity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bookmarkEnd w:id="26"/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IEEE transactions on cybernetics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2015, 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45(2):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302-315.</w:t>
            </w:r>
          </w:p>
        </w:tc>
        <w:tc>
          <w:tcPr>
            <w:tcW w:w="588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/4</w:t>
            </w:r>
          </w:p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通讯</w:t>
            </w: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665" w:type="dxa"/>
            <w:vAlign w:val="center"/>
          </w:tcPr>
          <w:p>
            <w:pPr>
              <w:spacing w:line="300" w:lineRule="exact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2015</w:t>
            </w: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8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SCI</w:t>
            </w:r>
          </w:p>
        </w:tc>
        <w:tc>
          <w:tcPr>
            <w:tcW w:w="81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06/97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0/84</w:t>
            </w:r>
          </w:p>
        </w:tc>
        <w:tc>
          <w:tcPr>
            <w:tcW w:w="74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vAlign w:val="center"/>
          </w:tcPr>
          <w:p>
            <w:pPr>
              <w:pStyle w:val="12"/>
              <w:numPr>
                <w:ilvl w:val="0"/>
                <w:numId w:val="1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4610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Shengxiang Yang, Ming Yang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. 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"https://scholar.google.com.hk/citations?view_op=view_citation&amp;hl=zh-CN&amp;user=MmLvGr0AAAAJ&amp;citation_for_view=MmLvGr0AAAAJ:4DMP91E08xMC" </w:instrText>
            </w:r>
            <w: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 adaptive multi-swarm optimizer for dynamic optimization problems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Evolutionary Computation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2014, 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22(4):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559-594.</w:t>
            </w:r>
          </w:p>
        </w:tc>
        <w:tc>
          <w:tcPr>
            <w:tcW w:w="588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/3</w:t>
            </w:r>
          </w:p>
        </w:tc>
        <w:tc>
          <w:tcPr>
            <w:tcW w:w="66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201412</w:t>
            </w:r>
          </w:p>
        </w:tc>
        <w:tc>
          <w:tcPr>
            <w:tcW w:w="68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SCIE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81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30/26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27/25</w:t>
            </w:r>
          </w:p>
        </w:tc>
        <w:tc>
          <w:tcPr>
            <w:tcW w:w="74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vAlign w:val="center"/>
          </w:tcPr>
          <w:p>
            <w:pPr>
              <w:pStyle w:val="12"/>
              <w:numPr>
                <w:ilvl w:val="0"/>
                <w:numId w:val="1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21</w:t>
            </w:r>
          </w:p>
        </w:tc>
        <w:tc>
          <w:tcPr>
            <w:tcW w:w="4610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Hui Wang, Hui Sun, 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Shahryar Rahnamayan, Jeng-Shyang Pan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"https://scholar.google.com.hk/citations?view_op=view_citation&amp;hl=zh-CN&amp;user=MmLvGr0AAAAJ&amp;citation_for_view=MmLvGr0AAAAJ:zYLM7Y9cAGgC" </w:instrText>
            </w:r>
            <w: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Diversity enhanced particle swarm optimization with neighborhood search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Information Sciences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2013, 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223: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119-135.</w:t>
            </w:r>
          </w:p>
        </w:tc>
        <w:tc>
          <w:tcPr>
            <w:tcW w:w="588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/5</w:t>
            </w:r>
          </w:p>
        </w:tc>
        <w:tc>
          <w:tcPr>
            <w:tcW w:w="665" w:type="dxa"/>
            <w:vAlign w:val="center"/>
          </w:tcPr>
          <w:p>
            <w:pPr>
              <w:spacing w:line="300" w:lineRule="exact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bookmarkStart w:id="27" w:name="OLE_LINK12"/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2013</w:t>
            </w:r>
            <w:bookmarkEnd w:id="27"/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68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SCI</w:t>
            </w:r>
          </w:p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ESI高被引</w:t>
            </w:r>
          </w:p>
        </w:tc>
        <w:tc>
          <w:tcPr>
            <w:tcW w:w="81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48/203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84/170</w:t>
            </w:r>
          </w:p>
        </w:tc>
        <w:tc>
          <w:tcPr>
            <w:tcW w:w="74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vAlign w:val="center"/>
          </w:tcPr>
          <w:p>
            <w:pPr>
              <w:pStyle w:val="12"/>
              <w:numPr>
                <w:ilvl w:val="0"/>
                <w:numId w:val="1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4610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Shengxiang Yang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"https://scholar.google.com.hk/citations?view_op=view_citation&amp;hl=zh-CN&amp;user=MmLvGr0AAAAJ&amp;citation_for_view=MmLvGr0AAAAJ:Y0pCki6q_DkC" </w:instrText>
            </w:r>
            <w: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 general framework of multipopulation methods with clustering in undetectable dynamic environments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IEEE Transactions on Evolutionary Computation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2012, 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16(4):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556-577.</w:t>
            </w:r>
          </w:p>
        </w:tc>
        <w:tc>
          <w:tcPr>
            <w:tcW w:w="588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/2</w:t>
            </w: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通讯</w:t>
            </w:r>
          </w:p>
        </w:tc>
        <w:tc>
          <w:tcPr>
            <w:tcW w:w="66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2012</w:t>
            </w:r>
          </w:p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68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SCI</w:t>
            </w:r>
          </w:p>
        </w:tc>
        <w:tc>
          <w:tcPr>
            <w:tcW w:w="81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78/71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61/57</w:t>
            </w:r>
          </w:p>
        </w:tc>
        <w:tc>
          <w:tcPr>
            <w:tcW w:w="74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132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vAlign w:val="center"/>
          </w:tcPr>
          <w:p>
            <w:pPr>
              <w:pStyle w:val="12"/>
              <w:numPr>
                <w:ilvl w:val="0"/>
                <w:numId w:val="1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29</w:t>
            </w:r>
          </w:p>
        </w:tc>
        <w:tc>
          <w:tcPr>
            <w:tcW w:w="4610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bookmarkStart w:id="28" w:name="OLE_LINK14"/>
            <w:bookmarkStart w:id="29" w:name="OLE_LINK13"/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bookmarkEnd w:id="28"/>
            <w:bookmarkEnd w:id="29"/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Shengxiang Yang, Trung Thanh Nguyen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"https://scholar.google.com.hk/citations?view_op=view_citation&amp;hl=zh-CN&amp;user=MmLvGr0AAAAJ&amp;citation_for_view=MmLvGr0AAAAJ:qjMakFHDy7sC" </w:instrText>
            </w:r>
            <w: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 self-learning particle swarm optimizer for global optimization problems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IEEE Transactions on Systems, Man, and Cybernetics, Part B (Cybernetics)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2012, 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42(3):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627-646.</w:t>
            </w:r>
          </w:p>
        </w:tc>
        <w:tc>
          <w:tcPr>
            <w:tcW w:w="588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/3</w:t>
            </w:r>
          </w:p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通讯</w:t>
            </w: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665" w:type="dxa"/>
            <w:vAlign w:val="center"/>
          </w:tcPr>
          <w:p>
            <w:pPr>
              <w:spacing w:line="300" w:lineRule="exact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2012</w:t>
            </w: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68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bookmarkStart w:id="30" w:name="OLE_LINK16"/>
            <w:bookmarkStart w:id="31" w:name="OLE_LINK15"/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SCI</w:t>
            </w:r>
            <w:bookmarkEnd w:id="30"/>
            <w:bookmarkEnd w:id="31"/>
          </w:p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ESI高被引 </w:t>
            </w:r>
          </w:p>
        </w:tc>
        <w:tc>
          <w:tcPr>
            <w:tcW w:w="81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219</w:t>
            </w: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214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174</w:t>
            </w: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172</w:t>
            </w:r>
          </w:p>
        </w:tc>
        <w:tc>
          <w:tcPr>
            <w:tcW w:w="74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vAlign w:val="center"/>
          </w:tcPr>
          <w:p>
            <w:pPr>
              <w:pStyle w:val="12"/>
              <w:numPr>
                <w:ilvl w:val="0"/>
                <w:numId w:val="1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  <w:tc>
          <w:tcPr>
            <w:tcW w:w="4610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Shengxiang Yang, </w:t>
            </w:r>
            <w:bookmarkStart w:id="32" w:name="OLE_LINK6"/>
            <w:bookmarkStart w:id="33" w:name="OLE_LINK5"/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bookmarkEnd w:id="32"/>
            <w:bookmarkEnd w:id="33"/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"https://scholar.google.com.hk/citations?view_op=view_citation&amp;hl=zh-CN&amp;user=MmLvGr0AAAAJ&amp;citation_for_view=MmLvGr0AAAAJ:u-x6o8ySG0sC" </w:instrText>
            </w:r>
            <w: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 clustering particle swarm optimizer for locating and tracking multiple optima in dynamic environments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IEEE Transactions on Evolutionary Computation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2010, 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14(6): 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959-974.</w:t>
            </w:r>
          </w:p>
        </w:tc>
        <w:tc>
          <w:tcPr>
            <w:tcW w:w="588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/2</w:t>
            </w:r>
          </w:p>
        </w:tc>
        <w:tc>
          <w:tcPr>
            <w:tcW w:w="66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201012</w:t>
            </w:r>
          </w:p>
        </w:tc>
        <w:tc>
          <w:tcPr>
            <w:tcW w:w="68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bookmarkStart w:id="34" w:name="OLE_LINK7"/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SCI</w:t>
            </w:r>
            <w:bookmarkEnd w:id="34"/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81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183/161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118/106</w:t>
            </w:r>
          </w:p>
        </w:tc>
        <w:tc>
          <w:tcPr>
            <w:tcW w:w="74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326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" w:type="dxa"/>
            <w:vAlign w:val="center"/>
          </w:tcPr>
          <w:p>
            <w:pPr>
              <w:pStyle w:val="12"/>
              <w:numPr>
                <w:ilvl w:val="0"/>
                <w:numId w:val="1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53</w:t>
            </w:r>
          </w:p>
        </w:tc>
        <w:tc>
          <w:tcPr>
            <w:tcW w:w="4610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bookmarkStart w:id="35" w:name="OLE_LINK32"/>
            <w:bookmarkStart w:id="36" w:name="OLE_LINK31"/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bookmarkEnd w:id="35"/>
            <w:bookmarkEnd w:id="36"/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Ming Yang, Lishan Kang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"https://scholar.google.com.hk/citations?view_op=view_citation&amp;hl=zh-CN&amp;user=MmLvGr0AAAAJ&amp;citation_for_view=MmLvGr0AAAAJ:Tyk-4Ss8FVUC" </w:instrText>
            </w:r>
            <w: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 new approach to solving dynamic traveling salesman problems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6th International Conference on Simulated Evolution and Learning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Hefei, CHINA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2006.</w:t>
            </w:r>
          </w:p>
        </w:tc>
        <w:tc>
          <w:tcPr>
            <w:tcW w:w="588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/3</w:t>
            </w:r>
          </w:p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通讯</w:t>
            </w: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66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200610</w:t>
            </w:r>
          </w:p>
        </w:tc>
        <w:tc>
          <w:tcPr>
            <w:tcW w:w="68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SCIE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81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29</w:t>
            </w: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27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13</w:t>
            </w: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742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63</w:t>
            </w:r>
          </w:p>
        </w:tc>
      </w:tr>
    </w:tbl>
    <w:p>
      <w:pPr>
        <w:rPr>
          <w:rFonts w:ascii="Times New Roman" w:hAnsi="Times New Roman" w:cs="Times New Roman" w:eastAsiaTheme="minorEastAsia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br w:type="page"/>
      </w:r>
    </w:p>
    <w:p>
      <w:pPr>
        <w:tabs>
          <w:tab w:val="left" w:pos="0"/>
        </w:tabs>
        <w:spacing w:line="360" w:lineRule="atLeast"/>
        <w:jc w:val="center"/>
        <w:textAlignment w:val="bottom"/>
        <w:rPr>
          <w:rFonts w:ascii="Times New Roman" w:hAnsi="Times New Roman" w:cs="Times New Roman" w:eastAsiaTheme="min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EI</w:t>
      </w:r>
      <w:r>
        <w:rPr>
          <w:rFonts w:hint="eastAsia" w:ascii="Times New Roman" w:hAnsi="Times New Roman" w:cs="Times New Roman" w:eastAsiaTheme="min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检索论文</w:t>
      </w:r>
    </w:p>
    <w:tbl>
      <w:tblPr>
        <w:tblStyle w:val="8"/>
        <w:tblW w:w="9243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4894"/>
        <w:gridCol w:w="580"/>
        <w:gridCol w:w="625"/>
        <w:gridCol w:w="625"/>
        <w:gridCol w:w="775"/>
        <w:gridCol w:w="725"/>
        <w:gridCol w:w="59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894" w:type="dxa"/>
            <w:vAlign w:val="center"/>
          </w:tcPr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作者</w:t>
            </w:r>
            <w:r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，论文名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期刊名，卷期，页码，年份</w:t>
            </w:r>
          </w:p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作者，论文名，会议名，会议地点，会议时间</w:t>
            </w:r>
          </w:p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作者</w:t>
            </w:r>
            <w:r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著作</w:t>
            </w:r>
            <w:r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名，出版社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署名情况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发表时间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检索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情况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eb of science总引/他引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CI</w:t>
            </w:r>
          </w:p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总引/他引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谷歌学术引用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hint="default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Yongfeng Liu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Sanyou Zeng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 Simulation-based Online Evolutionary Algorithm for Combat in StarCraft II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Proceedings 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of the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12th International Conference on Intelligent Human-Machine Systems and Cybernetics, IHMSC 2020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hint="default" w:ascii="宋体" w:hAnsi="宋体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hint="default" w:ascii="Arial" w:hAnsi="Arial" w:cs="Arial"/>
                <w:color w:val="000000" w:themeColor="text1"/>
                <w:sz w:val="18"/>
                <w:szCs w:val="18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202008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hint="default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hint="eastAsia" w:ascii="Times New Roman" w:hAnsi="Times New Roman" w:cs="Times New Roman" w:eastAsiaTheme="minor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i/>
                <w:i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Xiaofang Wu,</w:t>
            </w:r>
            <w:r>
              <w:rPr>
                <w:rFonts w:hint="eastAsia" w:ascii="Times New Roman" w:hAnsi="Times New Roman" w:cs="Times New Roman" w:eastAsiaTheme="minor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李长河, Sanyou Zeng, Shengxian Yang. 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hint="eastAsia" w:ascii="Times New Roman" w:hAnsi="Times New Roman" w:cs="Times New Roman" w:eastAsiaTheme="minor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 Novel Multi-objective Evolutionary Algorithm Based on Space Partitioning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hint="eastAsia" w:ascii="Times New Roman" w:hAnsi="Times New Roman" w:cs="Times New Roman" w:eastAsiaTheme="minorEastAsia"/>
                <w:i/>
                <w:i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Proceedings of the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cs="Times New Roman" w:eastAsiaTheme="minor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11th International Symposium on Intelligence Computation and Applications, ISICA 2019</w:t>
            </w:r>
            <w:r>
              <w:rPr>
                <w:rFonts w:hint="eastAsia" w:ascii="Times New Roman" w:hAnsi="Times New Roman" w:cs="Times New Roman" w:eastAsiaTheme="minorEastAsia"/>
                <w:i/>
                <w:iCs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,Guangzhou, China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2/4</w:t>
            </w:r>
          </w:p>
          <w:p>
            <w:pPr>
              <w:spacing w:line="300" w:lineRule="exact"/>
              <w:jc w:val="center"/>
              <w:rPr>
                <w:rFonts w:hint="default" w:ascii="宋体" w:hAnsi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通讯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hint="default" w:ascii="Arial" w:hAnsi="Arial" w:eastAsia="宋体" w:cs="Arial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2020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hint="default" w:ascii="Times New Roman" w:hAnsi="Times New Roman" w:cs="Times New Roman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Long Xiao,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;Junchen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Wang,Michalis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Mavrovouniotis,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Shengxiang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Yang;Xiaorong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Dan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Modeling and Evolutionary Optimization for Multi-objective Vehicle Routing Problem with Real-time Traffic Conditions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Proceedings of the 2020 12th International Conference on Machine Learning and Computing, ICMLC 2020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,Shenzhen, China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2/5</w:t>
            </w:r>
          </w:p>
          <w:p>
            <w:pPr>
              <w:spacing w:line="300" w:lineRule="exact"/>
              <w:jc w:val="center"/>
              <w:rPr>
                <w:rFonts w:hint="default" w:ascii="宋体" w:hAnsi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通讯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hint="default" w:ascii="Arial" w:hAnsi="Arial" w:cs="Arial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202002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Michalis Mavrovouniotis,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Georgios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Ellinas, Marios Polycarpou 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Parallel Ant Colony Optimization for the Electric Vehicle Routing Problem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2019 IEEE Symposium Series on Computational Intelligence, SSCI 2019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 Xiamen, China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hint="default" w:ascii="宋体" w:hAnsi="宋体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2/4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hint="default" w:ascii="Arial" w:hAnsi="Arial" w:cs="Arial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201912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Yiya Diao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Sanyou Zeng, Michalis Mavrovouniotis, Shengxian Yang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. 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Memory-based multi-population genetic learning for dynamic shortest path problems. 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i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New zealand: Institute of Electrical and Electronics Engineers Inc.</w:t>
            </w:r>
            <w:r>
              <w:rPr>
                <w:rFonts w:hint="eastAsia" w:ascii="Times New Roman" w:hAnsi="Times New Roman" w:cs="Times New Roman" w:eastAsiaTheme="minor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 w:eastAsiaTheme="minor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Wellington, 2019.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/5</w:t>
            </w:r>
          </w:p>
          <w:p>
            <w:pPr>
              <w:spacing w:line="300" w:lineRule="exact"/>
              <w:jc w:val="center"/>
              <w:rPr>
                <w:rFonts w:hint="eastAsia" w:ascii="宋体" w:hAnsi="宋体" w:eastAsia="宋体" w:cs="Times New Roman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通讯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Arial" w:hAnsi="Arial" w:eastAsia="宋体" w:cs="Arial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201901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1/1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1/1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Ruwang Jiao, 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Sanyou Zeng, 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Witold Pedrycz.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bookmarkStart w:id="37" w:name="OLE_LINK29"/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Evolutionary Constrained Multi-objective Optimization using NSGA-II with Dynamic Constraint Handling. </w:t>
            </w:r>
          </w:p>
          <w:bookmarkEnd w:id="37"/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New zealand: Institute of Electrical and Electronics Engineers Inc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 w:eastAsiaTheme="minorEastAsia"/>
                <w:i/>
                <w:i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Wellington, 2019.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/4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201901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Junchen Wang, 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Yiya Diao, Sanyou Zeng, Hui Wang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 efficient nondominated sorting algorithm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Proceedings of the 2018 Genetic and Evolutionary Computation Conference Companion, GECCO 2018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Kyoto, JAPAN 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2018.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/5</w:t>
            </w:r>
          </w:p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通讯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01807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Ruwang Jiao, Sanyou Zeng, 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Yuhong Jiang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Dynamic constrained multi-objective evolutionary algorithms with a novel selection strategy for constrained optimization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Proceedings of the 2018 Genetic and Evolutionary Computation Conference Companion, GECCO 2018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Kyoto, JAPAN 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2018.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/4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01807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2/0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2/0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hint="default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Sanyou  Zeng, Ruwang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Jiao,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Bin Lan, Huanhuan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Li, Jianqing Sun , Yongzhi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Sun.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Typical Constrained Optimization Formulation in Evolutionary Computation Not Suitable for Expensive Optimization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9th International Symposium on Intelligence Computation and Applications, ISICA 2017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, Guangzhou, China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hint="default" w:ascii="宋体" w:hAnsi="宋体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3/6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hint="default" w:ascii="Arial" w:hAnsi="Arial" w:eastAsia="宋体" w:cs="Arial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2018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Ruwang Jiao, Sanyou Zeng,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Yuhong Jiang, Junchen Wang: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bookmarkStart w:id="38" w:name="OLE_LINK2"/>
            <w:bookmarkStart w:id="39" w:name="OLE_LINK1"/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Expected improvement of constraint violation for expensive constrained optimization</w:t>
            </w:r>
            <w:bookmarkEnd w:id="38"/>
            <w:bookmarkEnd w:id="39"/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Proceedings of the 2018 Genetic and Evolutionary Computation Conference, GECCO 2018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Kyoto, JAPAN 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2018.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/5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01807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1/0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1/0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iya Diao, 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Junchen Wang, Sanyou Zeng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bookmarkStart w:id="40" w:name="_Hlk2149499"/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 Novel Non-Dominated Sorting Approach Based on Dominance Ranking Graph</w:t>
            </w:r>
            <w:bookmarkEnd w:id="40"/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Proceedings of the 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37th Chinese Control Conference, CCC2018, Wuhan, CHINA, 2018. 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/4</w:t>
            </w:r>
          </w:p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通讯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01807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iya Diao, 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Yebin Ma, Junchen Wang, Xingang Zhou.</w:t>
            </w:r>
          </w:p>
          <w:p>
            <w:pPr>
              <w:widowControl/>
              <w:jc w:val="left"/>
              <w:textAlignment w:val="top"/>
              <w:outlineLvl w:val="1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bookmarkStart w:id="41" w:name="_Hlk2149517"/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 probabilistic learning algorithm for the shortest path problem</w:t>
            </w:r>
            <w:bookmarkEnd w:id="41"/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11th International Conference on Simulated Evolution and Learning 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SEAL 2017), 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Shenzhen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CHINA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2017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/5</w:t>
            </w:r>
          </w:p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通讯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017</w:t>
            </w:r>
          </w:p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Caitao Zhan,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bookmarkStart w:id="42" w:name="_Hlk2149527"/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instrText xml:space="preserve"> HYPERLINK "http://ieeexplore.ieee.org/abstract/document/7820517/" </w:instrTex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Shape Formation in Games: A Probability-Based Evolutionary Approach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bookmarkEnd w:id="42"/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12th International Conference on Computational Intelligence and Security (CIS)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Wuxi, CHINA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2016.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/2</w:t>
            </w:r>
          </w:p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通讯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201612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bookmarkStart w:id="43" w:name="_Hlk2149544"/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 Efficient Benchmark Generator for Dynamic Optimization Problems</w:t>
            </w:r>
            <w:bookmarkEnd w:id="43"/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11th International Conference on Bio-inspired Computing – Theories and Applications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Xi’an, CHINA, 2016.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/1</w:t>
            </w:r>
          </w:p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通讯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016</w:t>
            </w:r>
          </w:p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Ming Yang, Jing Guan, 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bookmarkStart w:id="44" w:name="_Hlk2149555"/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instrText xml:space="preserve"> HYPERLINK "http://ieeexplore.ieee.org/abstract/document/7744402/" </w:instrTex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Differential evolution with auto-enhanced population diversity: The experiments on the CEC'2016 competition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bookmarkEnd w:id="44"/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IEEE Congress on Evolutionary Computation (CEC)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Vancouver, CANADA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2016.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/3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2016</w:t>
            </w: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2/2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2/2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Yong Xia,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李长河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"http://ieeexplore.ieee.org/abstract/document/7744160/" </w:instrText>
            </w:r>
            <w: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Memory-based statistical learning for the travelling salesman problem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IEEE Congress on Evolutionary Computation (CEC)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Vancouver, CANADA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2016.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/2</w:t>
            </w:r>
          </w:p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通讯</w:t>
            </w: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2016</w:t>
            </w: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EI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2/1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Ran Wang, Trung Thanh Nguyen, Shayan Kavakeb, Zaili Yang,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bookmarkStart w:id="45" w:name="_Hlk2149579"/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instrText xml:space="preserve"> HYPERLINK "http://link.springer.com/chapter/10.1007/978-3-319-31153-1_18" </w:instrTex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Benchmarking Dynamic Three-Dimensional Bin Packing Problems Using Discrete-Event Simulation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bookmarkEnd w:id="45"/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European Conference on the Applications of Evolutionary Computation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Porto, PORTUGAL, 2016.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/5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2016</w:t>
            </w: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/0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Hui Wang, Wenjun Wang, Hui Sun, 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Shahryar Rahnamayan, Yong Liu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"http://ieeexplore.ieee.org/abstract/document/7256925/" </w:instrText>
            </w:r>
            <w: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 modified cuckoo search algorithm for flow shop scheduling problem with blocking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IEEE Congress on Evolutionary Computation (CEC)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Sendai, JAPAN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2015.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/6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2015</w:t>
            </w: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EI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6/6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5/5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Yong Xia,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Sanyou Zeng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bookmarkStart w:id="46" w:name="_Hlk2149609"/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instrText xml:space="preserve"> HYPERLINK "http://link.springer.com/chapter/10.1007/978-3-319-11857-4_21" </w:instrTex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Three New Heuristic Strategies for Solving Travelling Salesman Problem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bookmarkEnd w:id="46"/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5th International Conference on Swarm Intelligence (ICSI)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Hefei, CHINA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2014.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/3</w:t>
            </w:r>
          </w:p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通讯</w:t>
            </w: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201410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1/0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Ming Yang, Zhihua Cai,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Jing Guan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. 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"http://ieeexplore.ieee.org/abstract/document/6900318/" </w:instrText>
            </w:r>
            <w: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 improved JADE algorithm for global optimization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IEEE Congress on Evolutionary Computation (CEC)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Beijing, CHINA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2014.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/5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2014</w:t>
            </w: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4/4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4/4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Ming Yang, Jing Guan, Zhihua Cai,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. 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bookmarkStart w:id="47" w:name="_Hlk2149635"/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instrText xml:space="preserve"> HYPERLINK "http://dl.acm.org/citation.cfm?id=2598400" </w:instrTex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 dimensional-level adaptive differential evolutionary algorithm for continuous optimization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bookmarkEnd w:id="47"/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16th Genetic and Evolutionary Computation Conference, GECCO 2014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Vancouver, CANADA 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2014.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/4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2014</w:t>
            </w: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/0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Ming Yang, Jing Guan, Zhihua Cai, 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bookmarkStart w:id="48" w:name="_Hlk2149647"/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instrText xml:space="preserve"> HYPERLINK "http://www.inderscienceonline.com/doi/abs/10.1504/IJICA.2014.064216" </w:instrTex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 self-adaptive differential evolutionary algorithm based on population reduction with minimum distance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bookmarkEnd w:id="48"/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International Journal of Innovative Computing and Applications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2014, 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6(1):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13-24.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/4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2014</w:t>
            </w: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Qing Zhang, Sanyou Zeng,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. 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bookmarkStart w:id="49" w:name="_Hlk2149661"/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instrText xml:space="preserve"> HYPERLINK "http://www.inderscienceonline.com/doi/abs/10.1504/IJCSM.2014.064055" </w:instrTex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Dynamic and random differential evolution solving constrained optimisation problems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bookmarkEnd w:id="49"/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International Journal of Computing Science and Mathematics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2014, 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5(2):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137-150.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/3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2014</w:t>
            </w: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EI 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Ming Yang, Jing Guan, Zhihua Cai,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李长河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bookmarkStart w:id="50" w:name="_Hlk2149679"/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instrText xml:space="preserve"> HYPERLINK "http://ieeexplore.ieee.org/abstract/document/6748481/" </w:instrTex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Differential Evolution based on population reduction with minimum distance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bookmarkEnd w:id="50"/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6th International Conference on Advanced Computational Intelligence (ICACI)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Hangzhou, CHINA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2013.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/4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201310</w:t>
            </w: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Ming Yang, Zhihua Cai, 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Jing Guan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"https://scholar.google.com.hk/citations?view_op=view_citation&amp;hl=zh-CN&amp;user=MmLvGr0AAAAJ&amp;cstart=20&amp;pagesize=80&amp;citation_for_view=MmLvGr0AAAAJ:4TOpqqG69KYC" </w:instrText>
            </w:r>
            <w: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 improved adaptive differential evolution algorithm with population adaptation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. 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15th Genetic and Evolutionary Computation Conference (GECCO)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Amsterdam, NETHERLANDS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2013.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/4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2013</w:t>
            </w: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22/21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6/</w:t>
            </w: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Zhu Liu, Sanyou Zeng, Yuhong Jiang, 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Ni Ouyang.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bookmarkStart w:id="51" w:name="_Hlk2149702"/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Evolutionary design of a wide-band twisted dipole antenna for X-band application</w:t>
            </w:r>
            <w:bookmarkEnd w:id="51"/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IEEE International Conference on Evolvable Systems (ICES)</w:t>
            </w:r>
            <w:r>
              <w:rPr>
                <w:rStyle w:val="22"/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Style w:val="22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Singapore, SINGAPORE, 2013.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/5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013</w:t>
            </w:r>
          </w:p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67/67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43/43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28</w:t>
            </w: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Shengxiang Yang, Ming Yang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"http://ieeexplore.ieee.org/abstract/document/6252880/" </w:instrText>
            </w:r>
            <w: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Maintaining diversity by clustering in dynamic environments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IEEE Congress on Evolutionary Computation (CEC)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Brisbane, AUSTRALIA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2012.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/3</w:t>
            </w:r>
          </w:p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通讯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2012</w:t>
            </w: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Ming Yang, Zhihua Cai,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bookmarkStart w:id="52" w:name="_Hlk2149717"/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instrText xml:space="preserve"> HYPERLINK "http://scholar.google.com/scholar?cluster=8240792763953054987&amp;hl=en&amp;oi=scholarr" </w:instrTex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 improved self-adaptive differential evolutionary algorithm with population reduction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bookmarkEnd w:id="52"/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International Journal of Advancements in Computing Technology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2012, 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4(15)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: 57-65.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/3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2012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Hui Wang, Zhijian Wu, Shahryar Rahnamayan,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Sanyou Zeng, Dazhi Jiang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. 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"http://www.inderscienceonline.com/doi/abs/10.1504/IJICA.2011.039593" </w:instrText>
            </w:r>
            <w: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Particle swarm optimisation with simple and efficient neighbourhood search strategies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International Journal of Innovative Computing and Applications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2011, 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3(2):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97-104.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/6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2011 </w:t>
            </w: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EI 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3/11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9/7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36</w:t>
            </w: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Shengxiang Yang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Adaptive Learning Particle Swarm Optimizer-II for Global Optimization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2010 IEEE World Congress on Computational Intelligence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Barcelona, SPAIN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2010.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/2</w:t>
            </w:r>
          </w:p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通讯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2010</w:t>
            </w: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37</w:t>
            </w: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Imtiaz Korejo, Shengxiang Yang, 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fldChar w:fldCharType="begin"/>
            </w:r>
            <w:r>
              <w:instrText xml:space="preserve"> HYPERLINK "http://link.springer.com/chapter/10.1007/978-3-642-12239-2_51" </w:instrText>
            </w:r>
            <w: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 directed mutation operator for real coded genetic algorithms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European Conference on the Applications of Evolutionary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Computation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Istanbul, TURKEY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2010.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/3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2010</w:t>
            </w: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9/9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6/6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38</w:t>
            </w:r>
          </w:p>
        </w:tc>
        <w:tc>
          <w:tcPr>
            <w:tcW w:w="4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Shengxiang Yang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"http://ieeexplore.ieee.org/abstract/document/4982979/" </w:instrText>
            </w:r>
            <w: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 clustering particle swarm optimizer for dynamic optimization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Evolutionary Computation, 2009. CEC'09. IEEE Congress on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Trondheim, NORWAY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2009.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/2</w:t>
            </w:r>
          </w:p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通讯</w:t>
            </w: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2009</w:t>
            </w: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70/53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44/37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Shengxiang Yang.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 Adaptive Learning Particle Swarm Optimizer for Function Optimization.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IEEE Congress on Evolutionary Computation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Trondheim, NORWA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Y, 2009.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/2</w:t>
            </w:r>
          </w:p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通讯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00904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31/25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18/16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41</w:t>
            </w: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Shengxiang Yang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"https://scholar.google.com.hk/citations?view_op=view_citation&amp;hl=zh-CN&amp;user=MmLvGr0AAAAJ&amp;citation_for_view=MmLvGr0AAAAJ:UebtZRa9Y70C" </w:instrText>
            </w:r>
            <w: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An island based hybrid evolutionary algorithm for optimization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7th International Conference on Simulated Evolution and Learning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Melbourne, AUSTRALIA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2008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/2</w:t>
            </w:r>
          </w:p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通讯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200812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/3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42</w:t>
            </w:r>
          </w:p>
        </w:tc>
        <w:tc>
          <w:tcPr>
            <w:tcW w:w="4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Shengxiang Yang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"https://scholar.google.com.hk/citations?view_op=view_citation&amp;hl=zh-CN&amp;user=MmLvGr0AAAAJ&amp;citation_for_view=MmLvGr0AAAAJ:9yKSN-GCB0IC" </w:instrText>
            </w:r>
            <w: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 generalized approach to construct benchmark problems for dynamic optimization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7th International Conference on Simulated Evolution and Learning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Melbourne, AUSTRALIA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2008.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/2</w:t>
            </w:r>
          </w:p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通讯</w:t>
            </w: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200812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41/31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20/14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43</w:t>
            </w:r>
          </w:p>
        </w:tc>
        <w:tc>
          <w:tcPr>
            <w:tcW w:w="4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Shengxiang Yang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"https://scholar.google.com.hk/citations?view_op=view_citation&amp;hl=zh-CN&amp;user=MmLvGr0AAAAJ&amp;citation_for_view=MmLvGr0AAAAJ:2osOgNQ5qMEC" </w:instrText>
            </w:r>
            <w: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Fast multi-swarm optimization for dynamic optimization problems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4th International Conference on Natural Computation (ICNC 2008)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Jian, CHINA, 2008.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/2</w:t>
            </w:r>
          </w:p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通讯</w:t>
            </w: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200810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69/55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40/33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121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44</w:t>
            </w: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Zhuo Kang, Lishan Kang, 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Yuping Chen, Minzhong Liu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"http://ieeexplore.ieee.org/abstract/document/4630840/" </w:instrText>
            </w:r>
            <w: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Convergence properties of E-optimality algorithms for many objective optimization problems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IEEE Congress on Evolutionary Computation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Hong Kong, CHINA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2008.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/5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2008</w:t>
            </w:r>
          </w:p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2/2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1/1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47</w:t>
            </w:r>
          </w:p>
        </w:tc>
        <w:tc>
          <w:tcPr>
            <w:tcW w:w="4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Hui Wang, Hui Li, Yong Liu,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Sanyou Zeng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"https://scholar.google.com.hk/citations?view_op=view_citation&amp;hl=zh-CN&amp;user=MmLvGr0AAAAJ&amp;citation_for_view=MmLvGr0AAAAJ:u5HHmVD_uO8C" </w:instrText>
            </w:r>
            <w: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Opposition-based particle swarm algorithm with Cauchy mutation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IEEE Congress on Evolutionary Computation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CEC</w:t>
            </w:r>
            <w:r>
              <w:rPr>
                <w:rFonts w:hint="eastAsia"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Singapore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SINGAPORE, 2007.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4/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2007</w:t>
            </w: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49/115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7/70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265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48</w:t>
            </w: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Zhuo Kang, Lishan Kang, Xiufen Zou, Minzhong Liu, 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Ming Yang, Yan Li, Yuping Chen, Sanyou Zeng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"http://link.springer.com/chapter/10.1007/978-3-540-74581-5_1" </w:instrText>
            </w:r>
            <w: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 new evolutionary decision theory for many-objective optimization problems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2nd International Symposium on Intelligence Computation and Application (ISICA)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Wuhan, PEOPLES R CHINA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,2007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5/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200709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5/4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4/4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49</w:t>
            </w: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Qing Zhang, 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Yong Liu, Lishan Kang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. 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"http://link.springer.com/chapter/10.1007/978-3-540-74581-5_38" </w:instrText>
            </w:r>
            <w: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Fast multi-swarm optimization with cauchy mutation and crossover operation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International Symposium on Intelligence Computation and Applications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Wuhan, CHINA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2007.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2/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2007</w:t>
            </w: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7/7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2/2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50</w:t>
            </w:r>
          </w:p>
        </w:tc>
        <w:tc>
          <w:tcPr>
            <w:tcW w:w="4894" w:type="dxa"/>
            <w:vAlign w:val="center"/>
          </w:tcPr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Yong Liu, Aimin Zhou, Lishan Kang, Hui Wang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"https://scholar.google.com.hk/citations?view_op=view_citation&amp;hl=zh-CN&amp;user=MmLvGr0AAAAJ&amp;citation_for_view=MmLvGr0AAAAJ:IjCSPb-OGe4C" </w:instrText>
            </w:r>
            <w: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 fast particle swarm optimization algorithm with cauchy mutation and natural selection strategy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shd w:val="clear" w:color="auto" w:fill="FFFFFF"/>
              <w:spacing w:line="242" w:lineRule="atLeast"/>
              <w:jc w:val="left"/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2nd International Symposium on Intelligence Computation and Application (ISICA 2007)</w:t>
            </w:r>
            <w:r>
              <w:rPr>
                <w:rFonts w:hint="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Wuhan, CHINA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2007.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1/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通讯</w:t>
            </w: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2007</w:t>
            </w: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32/21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10/10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pStyle w:val="12"/>
              <w:numPr>
                <w:ilvl w:val="0"/>
                <w:numId w:val="2"/>
              </w:numPr>
              <w:spacing w:line="300" w:lineRule="exact"/>
              <w:ind w:firstLineChars="0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52</w:t>
            </w:r>
          </w:p>
        </w:tc>
        <w:tc>
          <w:tcPr>
            <w:tcW w:w="4894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Hui Wang,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李长河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 Yong Liu, Sanyou Zeng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fldChar w:fldCharType="begin"/>
            </w:r>
            <w:r>
              <w:instrText xml:space="preserve"> HYPERLINK "https://scholar.google.com.hk/citations?view_op=view_citation&amp;hl=zh-CN&amp;user=MmLvGr0AAAAJ&amp;citation_for_view=MmLvGr0AAAAJ:KXHmhzr5f2IC" </w:instrText>
            </w:r>
            <w:r>
              <w:fldChar w:fldCharType="separate"/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 hybrid particle swarm algorithm with Cauchy mutation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i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Swarm Intelligence Symposium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Honolulu, UNITED STATES</w:t>
            </w: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2007.</w:t>
            </w:r>
          </w:p>
        </w:tc>
        <w:tc>
          <w:tcPr>
            <w:tcW w:w="580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/4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2007</w:t>
            </w: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62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EI</w:t>
            </w:r>
          </w:p>
        </w:tc>
        <w:tc>
          <w:tcPr>
            <w:tcW w:w="77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65/48</w:t>
            </w:r>
          </w:p>
        </w:tc>
        <w:tc>
          <w:tcPr>
            <w:tcW w:w="72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27/</w:t>
            </w: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593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Arial" w:hAnsi="Arial" w:cs="Arial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25</w:t>
            </w:r>
          </w:p>
        </w:tc>
      </w:tr>
      <w:bookmarkEnd w:id="0"/>
    </w:tbl>
    <w:p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中国科学引文数据库</w:t>
      </w:r>
    </w:p>
    <w:tbl>
      <w:tblPr>
        <w:tblStyle w:val="8"/>
        <w:tblW w:w="934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"/>
        <w:gridCol w:w="4401"/>
        <w:gridCol w:w="615"/>
        <w:gridCol w:w="704"/>
        <w:gridCol w:w="675"/>
        <w:gridCol w:w="1005"/>
        <w:gridCol w:w="840"/>
        <w:gridCol w:w="6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401" w:type="dxa"/>
            <w:vAlign w:val="center"/>
          </w:tcPr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作者</w:t>
            </w:r>
            <w:r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，论文名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期刊名，卷期，页码，年份</w:t>
            </w:r>
          </w:p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作者，论文名，会议名，会议地点，会议时间</w:t>
            </w:r>
          </w:p>
          <w:p>
            <w:pPr>
              <w:spacing w:line="300" w:lineRule="exact"/>
              <w:jc w:val="left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作者</w:t>
            </w:r>
            <w:r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著作</w:t>
            </w:r>
            <w:r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名，出版社</w:t>
            </w:r>
          </w:p>
        </w:tc>
        <w:tc>
          <w:tcPr>
            <w:tcW w:w="61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署名情况</w:t>
            </w:r>
          </w:p>
        </w:tc>
        <w:tc>
          <w:tcPr>
            <w:tcW w:w="704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发表时间</w:t>
            </w:r>
          </w:p>
        </w:tc>
        <w:tc>
          <w:tcPr>
            <w:tcW w:w="67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检索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情况</w:t>
            </w:r>
          </w:p>
        </w:tc>
        <w:tc>
          <w:tcPr>
            <w:tcW w:w="100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eb of science</w:t>
            </w:r>
            <w:r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总引/他引</w:t>
            </w:r>
          </w:p>
        </w:tc>
        <w:tc>
          <w:tcPr>
            <w:tcW w:w="840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CI</w:t>
            </w:r>
          </w:p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总引/他引</w:t>
            </w:r>
          </w:p>
        </w:tc>
        <w:tc>
          <w:tcPr>
            <w:tcW w:w="690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b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谷歌学术引用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401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曾三友,秦莎,李长河,张青,丁立新.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bookmarkStart w:id="53" w:name="_Hlk2149829"/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具有偏序属性的偏爱Pareto占优关系</w:t>
            </w:r>
            <w:bookmarkEnd w:id="53"/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计算机学报</w:t>
            </w: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，37(9): 2047-2057.</w:t>
            </w:r>
          </w:p>
        </w:tc>
        <w:tc>
          <w:tcPr>
            <w:tcW w:w="615" w:type="dxa"/>
            <w:vAlign w:val="center"/>
          </w:tcPr>
          <w:p>
            <w:pPr>
              <w:spacing w:line="300" w:lineRule="exact"/>
              <w:jc w:val="center"/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宋体" w:hAnsi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/5</w:t>
            </w:r>
          </w:p>
        </w:tc>
        <w:tc>
          <w:tcPr>
            <w:tcW w:w="704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014</w:t>
            </w:r>
          </w:p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675" w:type="dxa"/>
            <w:vAlign w:val="center"/>
          </w:tcPr>
          <w:p>
            <w:pPr>
              <w:spacing w:line="300" w:lineRule="exact"/>
              <w:jc w:val="center"/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 w:eastAsia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CSCD</w:t>
            </w:r>
          </w:p>
        </w:tc>
        <w:tc>
          <w:tcPr>
            <w:tcW w:w="1005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40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690" w:type="dxa"/>
            <w:vAlign w:val="center"/>
          </w:tcPr>
          <w:p>
            <w:pPr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Arial" w:hAnsi="Arial" w:cs="Arial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</w:tr>
    </w:tbl>
    <w:p>
      <w:pP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sectPr>
      <w:pgSz w:w="11906" w:h="16838"/>
      <w:pgMar w:top="1134" w:right="1418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11705"/>
    <w:multiLevelType w:val="multilevel"/>
    <w:tmpl w:val="2EA11705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D6350E"/>
    <w:multiLevelType w:val="multilevel"/>
    <w:tmpl w:val="46D6350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  <w:b w:val="0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2NDU1NLc0MTAzNTBT0lEKTi0uzszPAykwrwUAgkAqlCwAAAA="/>
  </w:docVars>
  <w:rsids>
    <w:rsidRoot w:val="00172A27"/>
    <w:rsid w:val="00013E4D"/>
    <w:rsid w:val="00015ECC"/>
    <w:rsid w:val="00021AF4"/>
    <w:rsid w:val="00024D6F"/>
    <w:rsid w:val="00030D48"/>
    <w:rsid w:val="00040134"/>
    <w:rsid w:val="00041DE2"/>
    <w:rsid w:val="000438DA"/>
    <w:rsid w:val="00043AA7"/>
    <w:rsid w:val="00051E86"/>
    <w:rsid w:val="00071038"/>
    <w:rsid w:val="00080005"/>
    <w:rsid w:val="00080DF0"/>
    <w:rsid w:val="0008212A"/>
    <w:rsid w:val="00087E80"/>
    <w:rsid w:val="00097026"/>
    <w:rsid w:val="000A1F2C"/>
    <w:rsid w:val="000A2B26"/>
    <w:rsid w:val="000A4EE0"/>
    <w:rsid w:val="000C168A"/>
    <w:rsid w:val="000C371D"/>
    <w:rsid w:val="000C41E5"/>
    <w:rsid w:val="000C63F3"/>
    <w:rsid w:val="000C737E"/>
    <w:rsid w:val="000D6C83"/>
    <w:rsid w:val="000E185A"/>
    <w:rsid w:val="000E55FF"/>
    <w:rsid w:val="000F1329"/>
    <w:rsid w:val="000F141A"/>
    <w:rsid w:val="000F6EFE"/>
    <w:rsid w:val="00105829"/>
    <w:rsid w:val="001104E7"/>
    <w:rsid w:val="00112636"/>
    <w:rsid w:val="001316A4"/>
    <w:rsid w:val="00131FED"/>
    <w:rsid w:val="00145479"/>
    <w:rsid w:val="00147B51"/>
    <w:rsid w:val="001578AD"/>
    <w:rsid w:val="00164834"/>
    <w:rsid w:val="001656AA"/>
    <w:rsid w:val="00170009"/>
    <w:rsid w:val="00172A27"/>
    <w:rsid w:val="001838E0"/>
    <w:rsid w:val="00191325"/>
    <w:rsid w:val="001A1F30"/>
    <w:rsid w:val="001C2BAA"/>
    <w:rsid w:val="001D6572"/>
    <w:rsid w:val="001E2C2A"/>
    <w:rsid w:val="001E386B"/>
    <w:rsid w:val="001F4912"/>
    <w:rsid w:val="001F5F7A"/>
    <w:rsid w:val="00212A8D"/>
    <w:rsid w:val="00217C2E"/>
    <w:rsid w:val="002222DD"/>
    <w:rsid w:val="0023281F"/>
    <w:rsid w:val="00240023"/>
    <w:rsid w:val="00243471"/>
    <w:rsid w:val="00245407"/>
    <w:rsid w:val="00246943"/>
    <w:rsid w:val="0025154C"/>
    <w:rsid w:val="0027542A"/>
    <w:rsid w:val="00275DCF"/>
    <w:rsid w:val="002771CC"/>
    <w:rsid w:val="00284848"/>
    <w:rsid w:val="002914A9"/>
    <w:rsid w:val="002922DE"/>
    <w:rsid w:val="002951D3"/>
    <w:rsid w:val="002A728B"/>
    <w:rsid w:val="002B2C35"/>
    <w:rsid w:val="002B70D8"/>
    <w:rsid w:val="002C2269"/>
    <w:rsid w:val="002D5492"/>
    <w:rsid w:val="002D67D4"/>
    <w:rsid w:val="002D7676"/>
    <w:rsid w:val="002F05BA"/>
    <w:rsid w:val="00307323"/>
    <w:rsid w:val="00313C91"/>
    <w:rsid w:val="00321541"/>
    <w:rsid w:val="00325AE2"/>
    <w:rsid w:val="003408D1"/>
    <w:rsid w:val="00342B42"/>
    <w:rsid w:val="003437C0"/>
    <w:rsid w:val="00344B55"/>
    <w:rsid w:val="003454FC"/>
    <w:rsid w:val="003501B9"/>
    <w:rsid w:val="00352D38"/>
    <w:rsid w:val="00353BFB"/>
    <w:rsid w:val="00367158"/>
    <w:rsid w:val="00367239"/>
    <w:rsid w:val="00374C57"/>
    <w:rsid w:val="003765CA"/>
    <w:rsid w:val="0038172D"/>
    <w:rsid w:val="003A04E2"/>
    <w:rsid w:val="003A3909"/>
    <w:rsid w:val="003A43EC"/>
    <w:rsid w:val="003A4516"/>
    <w:rsid w:val="003A713F"/>
    <w:rsid w:val="003A723C"/>
    <w:rsid w:val="003A7A0A"/>
    <w:rsid w:val="003C234C"/>
    <w:rsid w:val="003C5293"/>
    <w:rsid w:val="003E031A"/>
    <w:rsid w:val="003E4295"/>
    <w:rsid w:val="003E4838"/>
    <w:rsid w:val="003E64BB"/>
    <w:rsid w:val="003E7BC3"/>
    <w:rsid w:val="003F24A0"/>
    <w:rsid w:val="003F3238"/>
    <w:rsid w:val="003F3815"/>
    <w:rsid w:val="003F5870"/>
    <w:rsid w:val="003F5B70"/>
    <w:rsid w:val="004051CB"/>
    <w:rsid w:val="00416B8A"/>
    <w:rsid w:val="00417CD2"/>
    <w:rsid w:val="00417EAF"/>
    <w:rsid w:val="00420F58"/>
    <w:rsid w:val="0042432B"/>
    <w:rsid w:val="00430C3D"/>
    <w:rsid w:val="004328A7"/>
    <w:rsid w:val="00443C56"/>
    <w:rsid w:val="004477A2"/>
    <w:rsid w:val="004517DE"/>
    <w:rsid w:val="00452462"/>
    <w:rsid w:val="00466DE4"/>
    <w:rsid w:val="00467352"/>
    <w:rsid w:val="00470F31"/>
    <w:rsid w:val="00471E36"/>
    <w:rsid w:val="004752FB"/>
    <w:rsid w:val="00477433"/>
    <w:rsid w:val="004811CD"/>
    <w:rsid w:val="00485171"/>
    <w:rsid w:val="00486A46"/>
    <w:rsid w:val="004929B8"/>
    <w:rsid w:val="0049695C"/>
    <w:rsid w:val="004970D0"/>
    <w:rsid w:val="004A0B53"/>
    <w:rsid w:val="004B05AC"/>
    <w:rsid w:val="004B57F9"/>
    <w:rsid w:val="004B5A83"/>
    <w:rsid w:val="004C6091"/>
    <w:rsid w:val="004E371E"/>
    <w:rsid w:val="005007D0"/>
    <w:rsid w:val="0050346D"/>
    <w:rsid w:val="00506F48"/>
    <w:rsid w:val="00514330"/>
    <w:rsid w:val="00521539"/>
    <w:rsid w:val="005240ED"/>
    <w:rsid w:val="00526FE9"/>
    <w:rsid w:val="00532CB6"/>
    <w:rsid w:val="00532DCE"/>
    <w:rsid w:val="005363E6"/>
    <w:rsid w:val="005371F1"/>
    <w:rsid w:val="00540E01"/>
    <w:rsid w:val="00551E71"/>
    <w:rsid w:val="00553994"/>
    <w:rsid w:val="00560AF1"/>
    <w:rsid w:val="005669DA"/>
    <w:rsid w:val="005671AF"/>
    <w:rsid w:val="00573388"/>
    <w:rsid w:val="0059063A"/>
    <w:rsid w:val="00591DB4"/>
    <w:rsid w:val="0059565B"/>
    <w:rsid w:val="0059717C"/>
    <w:rsid w:val="005A6014"/>
    <w:rsid w:val="005A6AA7"/>
    <w:rsid w:val="005B1CF7"/>
    <w:rsid w:val="005B5906"/>
    <w:rsid w:val="005B6E51"/>
    <w:rsid w:val="005C7014"/>
    <w:rsid w:val="005D2675"/>
    <w:rsid w:val="005D30D5"/>
    <w:rsid w:val="005E2CE1"/>
    <w:rsid w:val="005F0228"/>
    <w:rsid w:val="005F2763"/>
    <w:rsid w:val="005F409D"/>
    <w:rsid w:val="0060139E"/>
    <w:rsid w:val="00601A2B"/>
    <w:rsid w:val="00601F76"/>
    <w:rsid w:val="0060727F"/>
    <w:rsid w:val="00642DB0"/>
    <w:rsid w:val="006461DF"/>
    <w:rsid w:val="006468E7"/>
    <w:rsid w:val="006679F8"/>
    <w:rsid w:val="00672BA7"/>
    <w:rsid w:val="00687787"/>
    <w:rsid w:val="00695783"/>
    <w:rsid w:val="00697129"/>
    <w:rsid w:val="006A28F6"/>
    <w:rsid w:val="006A4641"/>
    <w:rsid w:val="006A61FE"/>
    <w:rsid w:val="006A7665"/>
    <w:rsid w:val="006B23B2"/>
    <w:rsid w:val="006B2B6F"/>
    <w:rsid w:val="006B6377"/>
    <w:rsid w:val="006C2376"/>
    <w:rsid w:val="006D07C0"/>
    <w:rsid w:val="006D0CCC"/>
    <w:rsid w:val="006D5869"/>
    <w:rsid w:val="006D68CF"/>
    <w:rsid w:val="006E58EE"/>
    <w:rsid w:val="006F125D"/>
    <w:rsid w:val="006F7599"/>
    <w:rsid w:val="0070103D"/>
    <w:rsid w:val="00703C37"/>
    <w:rsid w:val="00706B36"/>
    <w:rsid w:val="00712AA7"/>
    <w:rsid w:val="00713F19"/>
    <w:rsid w:val="0071696E"/>
    <w:rsid w:val="007169F2"/>
    <w:rsid w:val="00722108"/>
    <w:rsid w:val="00722A29"/>
    <w:rsid w:val="00726632"/>
    <w:rsid w:val="00731968"/>
    <w:rsid w:val="00733103"/>
    <w:rsid w:val="0073587C"/>
    <w:rsid w:val="00735F59"/>
    <w:rsid w:val="0074025D"/>
    <w:rsid w:val="0074205B"/>
    <w:rsid w:val="0074608D"/>
    <w:rsid w:val="00746A05"/>
    <w:rsid w:val="00746D36"/>
    <w:rsid w:val="00754AE1"/>
    <w:rsid w:val="00757030"/>
    <w:rsid w:val="0076002E"/>
    <w:rsid w:val="00767DFB"/>
    <w:rsid w:val="00773272"/>
    <w:rsid w:val="00782402"/>
    <w:rsid w:val="00786B51"/>
    <w:rsid w:val="0079595F"/>
    <w:rsid w:val="00796A32"/>
    <w:rsid w:val="00796D54"/>
    <w:rsid w:val="007A00A7"/>
    <w:rsid w:val="007A0A7D"/>
    <w:rsid w:val="007B1C35"/>
    <w:rsid w:val="007B4943"/>
    <w:rsid w:val="007B53CF"/>
    <w:rsid w:val="007C317C"/>
    <w:rsid w:val="007C34CC"/>
    <w:rsid w:val="007D0FE2"/>
    <w:rsid w:val="007E3555"/>
    <w:rsid w:val="007E4B43"/>
    <w:rsid w:val="007E5568"/>
    <w:rsid w:val="007E5933"/>
    <w:rsid w:val="007E6C7F"/>
    <w:rsid w:val="007F4E8F"/>
    <w:rsid w:val="007F580C"/>
    <w:rsid w:val="007F7316"/>
    <w:rsid w:val="007F7CC4"/>
    <w:rsid w:val="0080061E"/>
    <w:rsid w:val="00805D94"/>
    <w:rsid w:val="00807403"/>
    <w:rsid w:val="00812DB5"/>
    <w:rsid w:val="00813D9C"/>
    <w:rsid w:val="008207E3"/>
    <w:rsid w:val="00824B74"/>
    <w:rsid w:val="00833B67"/>
    <w:rsid w:val="008436EE"/>
    <w:rsid w:val="00844373"/>
    <w:rsid w:val="00845899"/>
    <w:rsid w:val="00852855"/>
    <w:rsid w:val="0085464F"/>
    <w:rsid w:val="0086316D"/>
    <w:rsid w:val="00864EBE"/>
    <w:rsid w:val="00870CB9"/>
    <w:rsid w:val="00882DD9"/>
    <w:rsid w:val="008845E9"/>
    <w:rsid w:val="0088478A"/>
    <w:rsid w:val="0088478F"/>
    <w:rsid w:val="0089102D"/>
    <w:rsid w:val="0089225B"/>
    <w:rsid w:val="008977DD"/>
    <w:rsid w:val="008B6FF0"/>
    <w:rsid w:val="008B7884"/>
    <w:rsid w:val="008C752D"/>
    <w:rsid w:val="008D5BD4"/>
    <w:rsid w:val="008E0CBC"/>
    <w:rsid w:val="008E31A0"/>
    <w:rsid w:val="008F0EF3"/>
    <w:rsid w:val="008F6D4D"/>
    <w:rsid w:val="00902107"/>
    <w:rsid w:val="009061EE"/>
    <w:rsid w:val="00910C88"/>
    <w:rsid w:val="00910E7E"/>
    <w:rsid w:val="00911A6F"/>
    <w:rsid w:val="0091729F"/>
    <w:rsid w:val="00917CB7"/>
    <w:rsid w:val="00920D08"/>
    <w:rsid w:val="00924BC8"/>
    <w:rsid w:val="00926421"/>
    <w:rsid w:val="00931A15"/>
    <w:rsid w:val="0093267F"/>
    <w:rsid w:val="00940EBB"/>
    <w:rsid w:val="00943BF4"/>
    <w:rsid w:val="0095574D"/>
    <w:rsid w:val="0096036A"/>
    <w:rsid w:val="009608FC"/>
    <w:rsid w:val="009625E5"/>
    <w:rsid w:val="009639D5"/>
    <w:rsid w:val="00970A11"/>
    <w:rsid w:val="009711C8"/>
    <w:rsid w:val="00971654"/>
    <w:rsid w:val="009726DB"/>
    <w:rsid w:val="009751C0"/>
    <w:rsid w:val="00982E22"/>
    <w:rsid w:val="009832AD"/>
    <w:rsid w:val="00983469"/>
    <w:rsid w:val="0098385F"/>
    <w:rsid w:val="00984C6A"/>
    <w:rsid w:val="00985538"/>
    <w:rsid w:val="00986AC0"/>
    <w:rsid w:val="0098798D"/>
    <w:rsid w:val="00990839"/>
    <w:rsid w:val="00996122"/>
    <w:rsid w:val="009A4879"/>
    <w:rsid w:val="009C3BE7"/>
    <w:rsid w:val="009D4710"/>
    <w:rsid w:val="009E7048"/>
    <w:rsid w:val="009E75BC"/>
    <w:rsid w:val="009F5023"/>
    <w:rsid w:val="009F5A43"/>
    <w:rsid w:val="00A10DD6"/>
    <w:rsid w:val="00A1506C"/>
    <w:rsid w:val="00A1585E"/>
    <w:rsid w:val="00A201E3"/>
    <w:rsid w:val="00A20335"/>
    <w:rsid w:val="00A264D9"/>
    <w:rsid w:val="00A2751B"/>
    <w:rsid w:val="00A332AC"/>
    <w:rsid w:val="00A34CB1"/>
    <w:rsid w:val="00A40FF1"/>
    <w:rsid w:val="00A415F2"/>
    <w:rsid w:val="00A46E16"/>
    <w:rsid w:val="00A523EA"/>
    <w:rsid w:val="00A531CD"/>
    <w:rsid w:val="00A60BB0"/>
    <w:rsid w:val="00A630F7"/>
    <w:rsid w:val="00A64910"/>
    <w:rsid w:val="00A66F85"/>
    <w:rsid w:val="00A67452"/>
    <w:rsid w:val="00A7028E"/>
    <w:rsid w:val="00A703E0"/>
    <w:rsid w:val="00A71A5B"/>
    <w:rsid w:val="00A90651"/>
    <w:rsid w:val="00A91062"/>
    <w:rsid w:val="00A9142E"/>
    <w:rsid w:val="00A92173"/>
    <w:rsid w:val="00A93205"/>
    <w:rsid w:val="00A96A3E"/>
    <w:rsid w:val="00AA71ED"/>
    <w:rsid w:val="00AC31B8"/>
    <w:rsid w:val="00AC5ED0"/>
    <w:rsid w:val="00AD0907"/>
    <w:rsid w:val="00AD396E"/>
    <w:rsid w:val="00AD46A3"/>
    <w:rsid w:val="00AE0D59"/>
    <w:rsid w:val="00AF089B"/>
    <w:rsid w:val="00B11607"/>
    <w:rsid w:val="00B24D94"/>
    <w:rsid w:val="00B32281"/>
    <w:rsid w:val="00B33777"/>
    <w:rsid w:val="00B43B40"/>
    <w:rsid w:val="00B45CE2"/>
    <w:rsid w:val="00B47410"/>
    <w:rsid w:val="00B515E3"/>
    <w:rsid w:val="00B55511"/>
    <w:rsid w:val="00B56169"/>
    <w:rsid w:val="00B61C1C"/>
    <w:rsid w:val="00B704D9"/>
    <w:rsid w:val="00B721ED"/>
    <w:rsid w:val="00B770D0"/>
    <w:rsid w:val="00B83AF9"/>
    <w:rsid w:val="00B860DA"/>
    <w:rsid w:val="00B9105C"/>
    <w:rsid w:val="00B945AD"/>
    <w:rsid w:val="00BA225E"/>
    <w:rsid w:val="00BB03CB"/>
    <w:rsid w:val="00BB06F8"/>
    <w:rsid w:val="00BB0D69"/>
    <w:rsid w:val="00BB0DD5"/>
    <w:rsid w:val="00BC044A"/>
    <w:rsid w:val="00BC1191"/>
    <w:rsid w:val="00BE430D"/>
    <w:rsid w:val="00BE4346"/>
    <w:rsid w:val="00BE56BC"/>
    <w:rsid w:val="00BF070E"/>
    <w:rsid w:val="00C00F50"/>
    <w:rsid w:val="00C01C86"/>
    <w:rsid w:val="00C064FC"/>
    <w:rsid w:val="00C1191D"/>
    <w:rsid w:val="00C127DD"/>
    <w:rsid w:val="00C23E06"/>
    <w:rsid w:val="00C276C9"/>
    <w:rsid w:val="00C40815"/>
    <w:rsid w:val="00C42602"/>
    <w:rsid w:val="00C47220"/>
    <w:rsid w:val="00C538CB"/>
    <w:rsid w:val="00C565B4"/>
    <w:rsid w:val="00C5663B"/>
    <w:rsid w:val="00C636C3"/>
    <w:rsid w:val="00C63F02"/>
    <w:rsid w:val="00C64CDE"/>
    <w:rsid w:val="00C659CD"/>
    <w:rsid w:val="00C73131"/>
    <w:rsid w:val="00C76BB4"/>
    <w:rsid w:val="00C80E4F"/>
    <w:rsid w:val="00C8128E"/>
    <w:rsid w:val="00C821CB"/>
    <w:rsid w:val="00C91D4D"/>
    <w:rsid w:val="00C93F49"/>
    <w:rsid w:val="00C972A2"/>
    <w:rsid w:val="00CC1B61"/>
    <w:rsid w:val="00CC2BA2"/>
    <w:rsid w:val="00CC4B2D"/>
    <w:rsid w:val="00CC7372"/>
    <w:rsid w:val="00CD0CFC"/>
    <w:rsid w:val="00CD56BE"/>
    <w:rsid w:val="00CE3023"/>
    <w:rsid w:val="00CE540C"/>
    <w:rsid w:val="00CE7A58"/>
    <w:rsid w:val="00CF0D8B"/>
    <w:rsid w:val="00D0158E"/>
    <w:rsid w:val="00D01AC1"/>
    <w:rsid w:val="00D04695"/>
    <w:rsid w:val="00D064B3"/>
    <w:rsid w:val="00D13E6C"/>
    <w:rsid w:val="00D33CC1"/>
    <w:rsid w:val="00D33D11"/>
    <w:rsid w:val="00D3456C"/>
    <w:rsid w:val="00D34574"/>
    <w:rsid w:val="00D34DD8"/>
    <w:rsid w:val="00D37484"/>
    <w:rsid w:val="00D44AE1"/>
    <w:rsid w:val="00D5006A"/>
    <w:rsid w:val="00D536C8"/>
    <w:rsid w:val="00D53A1F"/>
    <w:rsid w:val="00D5463C"/>
    <w:rsid w:val="00D604CF"/>
    <w:rsid w:val="00D66E70"/>
    <w:rsid w:val="00D71606"/>
    <w:rsid w:val="00D751ED"/>
    <w:rsid w:val="00D86AEC"/>
    <w:rsid w:val="00DA451B"/>
    <w:rsid w:val="00DA513D"/>
    <w:rsid w:val="00DB2522"/>
    <w:rsid w:val="00DB394C"/>
    <w:rsid w:val="00DB45E6"/>
    <w:rsid w:val="00DB61EC"/>
    <w:rsid w:val="00DB7E12"/>
    <w:rsid w:val="00DD02F9"/>
    <w:rsid w:val="00DD53FB"/>
    <w:rsid w:val="00DE4D32"/>
    <w:rsid w:val="00DF03C7"/>
    <w:rsid w:val="00DF4EE1"/>
    <w:rsid w:val="00DF538E"/>
    <w:rsid w:val="00E02459"/>
    <w:rsid w:val="00E0463C"/>
    <w:rsid w:val="00E0687B"/>
    <w:rsid w:val="00E14909"/>
    <w:rsid w:val="00E14CC8"/>
    <w:rsid w:val="00E16DB1"/>
    <w:rsid w:val="00E22D26"/>
    <w:rsid w:val="00E2742D"/>
    <w:rsid w:val="00E27D22"/>
    <w:rsid w:val="00E31DA8"/>
    <w:rsid w:val="00E3469F"/>
    <w:rsid w:val="00E34FC9"/>
    <w:rsid w:val="00E46293"/>
    <w:rsid w:val="00E50DD7"/>
    <w:rsid w:val="00E64D57"/>
    <w:rsid w:val="00E7412B"/>
    <w:rsid w:val="00E813A0"/>
    <w:rsid w:val="00E9138D"/>
    <w:rsid w:val="00E9152E"/>
    <w:rsid w:val="00EA2761"/>
    <w:rsid w:val="00EB067C"/>
    <w:rsid w:val="00EB1F62"/>
    <w:rsid w:val="00EB511E"/>
    <w:rsid w:val="00EB7D57"/>
    <w:rsid w:val="00EC1187"/>
    <w:rsid w:val="00EC3994"/>
    <w:rsid w:val="00EC648F"/>
    <w:rsid w:val="00ED4734"/>
    <w:rsid w:val="00ED6551"/>
    <w:rsid w:val="00EE1379"/>
    <w:rsid w:val="00EE40B0"/>
    <w:rsid w:val="00EE59E5"/>
    <w:rsid w:val="00F208A0"/>
    <w:rsid w:val="00F2112E"/>
    <w:rsid w:val="00F24721"/>
    <w:rsid w:val="00F2663B"/>
    <w:rsid w:val="00F274C2"/>
    <w:rsid w:val="00F27FB5"/>
    <w:rsid w:val="00F34B0E"/>
    <w:rsid w:val="00F418CE"/>
    <w:rsid w:val="00F66298"/>
    <w:rsid w:val="00F700E7"/>
    <w:rsid w:val="00F715CF"/>
    <w:rsid w:val="00F7602A"/>
    <w:rsid w:val="00F76C9E"/>
    <w:rsid w:val="00F814B1"/>
    <w:rsid w:val="00F86B20"/>
    <w:rsid w:val="00F86F47"/>
    <w:rsid w:val="00F87443"/>
    <w:rsid w:val="00F90068"/>
    <w:rsid w:val="00F94CE2"/>
    <w:rsid w:val="00FB5DF5"/>
    <w:rsid w:val="00FC7630"/>
    <w:rsid w:val="00FD07E0"/>
    <w:rsid w:val="00FD608B"/>
    <w:rsid w:val="00FE70BF"/>
    <w:rsid w:val="00FF0F80"/>
    <w:rsid w:val="00FF470C"/>
    <w:rsid w:val="0139543E"/>
    <w:rsid w:val="01D3035F"/>
    <w:rsid w:val="021A4EA0"/>
    <w:rsid w:val="027406FE"/>
    <w:rsid w:val="02776D2C"/>
    <w:rsid w:val="02D44786"/>
    <w:rsid w:val="02DA43AF"/>
    <w:rsid w:val="03596AE9"/>
    <w:rsid w:val="03771C7E"/>
    <w:rsid w:val="03980584"/>
    <w:rsid w:val="04035B8E"/>
    <w:rsid w:val="04361ACE"/>
    <w:rsid w:val="0452044A"/>
    <w:rsid w:val="04571143"/>
    <w:rsid w:val="04A65125"/>
    <w:rsid w:val="04ED536E"/>
    <w:rsid w:val="051061CB"/>
    <w:rsid w:val="05267209"/>
    <w:rsid w:val="053D3597"/>
    <w:rsid w:val="05D62B7C"/>
    <w:rsid w:val="05F70347"/>
    <w:rsid w:val="061827DA"/>
    <w:rsid w:val="06A357DE"/>
    <w:rsid w:val="06C57381"/>
    <w:rsid w:val="06E00CF6"/>
    <w:rsid w:val="06F70B35"/>
    <w:rsid w:val="075A5C6E"/>
    <w:rsid w:val="075B5463"/>
    <w:rsid w:val="076E7B56"/>
    <w:rsid w:val="07B46E32"/>
    <w:rsid w:val="081620F0"/>
    <w:rsid w:val="0866569D"/>
    <w:rsid w:val="08754659"/>
    <w:rsid w:val="08CE6BE2"/>
    <w:rsid w:val="08EF0649"/>
    <w:rsid w:val="09211F84"/>
    <w:rsid w:val="09236116"/>
    <w:rsid w:val="09A94AFF"/>
    <w:rsid w:val="0A185EC7"/>
    <w:rsid w:val="0A3D1D1F"/>
    <w:rsid w:val="0A763CD1"/>
    <w:rsid w:val="0AEA41E0"/>
    <w:rsid w:val="0AEC6842"/>
    <w:rsid w:val="0AFC2280"/>
    <w:rsid w:val="0B3A4483"/>
    <w:rsid w:val="0B4C38F2"/>
    <w:rsid w:val="0B863BCF"/>
    <w:rsid w:val="0C36657A"/>
    <w:rsid w:val="0C620896"/>
    <w:rsid w:val="0D215D0C"/>
    <w:rsid w:val="0D51596F"/>
    <w:rsid w:val="0D5E3108"/>
    <w:rsid w:val="0DB677DC"/>
    <w:rsid w:val="0E1A2B8F"/>
    <w:rsid w:val="0E3A7AEE"/>
    <w:rsid w:val="0E6531CB"/>
    <w:rsid w:val="0E6C46D4"/>
    <w:rsid w:val="0E80782B"/>
    <w:rsid w:val="0EB775B9"/>
    <w:rsid w:val="0EBF6CD2"/>
    <w:rsid w:val="0ED1283B"/>
    <w:rsid w:val="0EDA431A"/>
    <w:rsid w:val="0F7D6275"/>
    <w:rsid w:val="0F8168A4"/>
    <w:rsid w:val="0F8C6C1F"/>
    <w:rsid w:val="0FC0496C"/>
    <w:rsid w:val="0FC341DC"/>
    <w:rsid w:val="101110FB"/>
    <w:rsid w:val="104A26CD"/>
    <w:rsid w:val="10774887"/>
    <w:rsid w:val="112B459F"/>
    <w:rsid w:val="11A84E96"/>
    <w:rsid w:val="11FF4A6B"/>
    <w:rsid w:val="122D7723"/>
    <w:rsid w:val="12B633A0"/>
    <w:rsid w:val="12BB06A3"/>
    <w:rsid w:val="12D51647"/>
    <w:rsid w:val="12DF340F"/>
    <w:rsid w:val="12FB68E7"/>
    <w:rsid w:val="13E1733F"/>
    <w:rsid w:val="13EF6557"/>
    <w:rsid w:val="13FF3753"/>
    <w:rsid w:val="142149B6"/>
    <w:rsid w:val="142F73A6"/>
    <w:rsid w:val="1451041F"/>
    <w:rsid w:val="149615D7"/>
    <w:rsid w:val="14A9066C"/>
    <w:rsid w:val="14AF5BF6"/>
    <w:rsid w:val="159927DE"/>
    <w:rsid w:val="15BC3043"/>
    <w:rsid w:val="15E67453"/>
    <w:rsid w:val="16055EBD"/>
    <w:rsid w:val="16423704"/>
    <w:rsid w:val="16A2634D"/>
    <w:rsid w:val="16BD6FF3"/>
    <w:rsid w:val="16CF135B"/>
    <w:rsid w:val="17853A5D"/>
    <w:rsid w:val="17E256E3"/>
    <w:rsid w:val="17F16271"/>
    <w:rsid w:val="17FE2811"/>
    <w:rsid w:val="180E5F24"/>
    <w:rsid w:val="183B7225"/>
    <w:rsid w:val="183C44F4"/>
    <w:rsid w:val="185D3987"/>
    <w:rsid w:val="189E377C"/>
    <w:rsid w:val="193C200B"/>
    <w:rsid w:val="199513EE"/>
    <w:rsid w:val="19997A47"/>
    <w:rsid w:val="19F86D25"/>
    <w:rsid w:val="1A4529A0"/>
    <w:rsid w:val="1A683C1F"/>
    <w:rsid w:val="1AAB60BD"/>
    <w:rsid w:val="1ACB7E5F"/>
    <w:rsid w:val="1B264CA7"/>
    <w:rsid w:val="1B572D59"/>
    <w:rsid w:val="1B584CE6"/>
    <w:rsid w:val="1B634521"/>
    <w:rsid w:val="1B656DA7"/>
    <w:rsid w:val="1B7F79BF"/>
    <w:rsid w:val="1B8772E0"/>
    <w:rsid w:val="1B956D23"/>
    <w:rsid w:val="1BBB1E3A"/>
    <w:rsid w:val="1BFF1F8F"/>
    <w:rsid w:val="1C395EE8"/>
    <w:rsid w:val="1C474A48"/>
    <w:rsid w:val="1CA27FBE"/>
    <w:rsid w:val="1CBC14BD"/>
    <w:rsid w:val="1CDB2236"/>
    <w:rsid w:val="1CE422F1"/>
    <w:rsid w:val="1CFE3CD5"/>
    <w:rsid w:val="1D166B41"/>
    <w:rsid w:val="1D1C76FB"/>
    <w:rsid w:val="1D1D7263"/>
    <w:rsid w:val="1D4952E0"/>
    <w:rsid w:val="1D631C94"/>
    <w:rsid w:val="1DD70C63"/>
    <w:rsid w:val="1E5B5AB5"/>
    <w:rsid w:val="1E5C1BF1"/>
    <w:rsid w:val="1EA84ABE"/>
    <w:rsid w:val="1EAC6A6D"/>
    <w:rsid w:val="1EBA59DC"/>
    <w:rsid w:val="1EC01D48"/>
    <w:rsid w:val="1EE24D9F"/>
    <w:rsid w:val="1F5B4C3C"/>
    <w:rsid w:val="1F72261D"/>
    <w:rsid w:val="1FE87B69"/>
    <w:rsid w:val="20026632"/>
    <w:rsid w:val="21210B17"/>
    <w:rsid w:val="21305AAB"/>
    <w:rsid w:val="2147436C"/>
    <w:rsid w:val="216E4166"/>
    <w:rsid w:val="21716379"/>
    <w:rsid w:val="21C41E03"/>
    <w:rsid w:val="21DA0AC2"/>
    <w:rsid w:val="21E503D8"/>
    <w:rsid w:val="22B2386B"/>
    <w:rsid w:val="22B46F7D"/>
    <w:rsid w:val="22FE6B57"/>
    <w:rsid w:val="231F79A1"/>
    <w:rsid w:val="23734221"/>
    <w:rsid w:val="23877A97"/>
    <w:rsid w:val="24DE39F5"/>
    <w:rsid w:val="24F06141"/>
    <w:rsid w:val="25D032B8"/>
    <w:rsid w:val="26204FC5"/>
    <w:rsid w:val="26304ABE"/>
    <w:rsid w:val="26D5325B"/>
    <w:rsid w:val="26F0089A"/>
    <w:rsid w:val="27501914"/>
    <w:rsid w:val="27FD5E01"/>
    <w:rsid w:val="28214FD6"/>
    <w:rsid w:val="28426973"/>
    <w:rsid w:val="28536FCA"/>
    <w:rsid w:val="287130D6"/>
    <w:rsid w:val="287E0029"/>
    <w:rsid w:val="28C70A17"/>
    <w:rsid w:val="2969458B"/>
    <w:rsid w:val="29A91B9D"/>
    <w:rsid w:val="29FA1C75"/>
    <w:rsid w:val="2A482161"/>
    <w:rsid w:val="2A8B3ECB"/>
    <w:rsid w:val="2A9430A2"/>
    <w:rsid w:val="2ADE2E4D"/>
    <w:rsid w:val="2B130B5B"/>
    <w:rsid w:val="2B696824"/>
    <w:rsid w:val="2B7B1983"/>
    <w:rsid w:val="2B956F28"/>
    <w:rsid w:val="2B9A105B"/>
    <w:rsid w:val="2C000CD6"/>
    <w:rsid w:val="2C037EC2"/>
    <w:rsid w:val="2C057793"/>
    <w:rsid w:val="2C0B656B"/>
    <w:rsid w:val="2C656B9E"/>
    <w:rsid w:val="2C843950"/>
    <w:rsid w:val="2C913F6B"/>
    <w:rsid w:val="2D0870A1"/>
    <w:rsid w:val="2D392617"/>
    <w:rsid w:val="2DC5059F"/>
    <w:rsid w:val="2DE207FF"/>
    <w:rsid w:val="2DE46EEE"/>
    <w:rsid w:val="2E1F3728"/>
    <w:rsid w:val="2E204865"/>
    <w:rsid w:val="2E214E5F"/>
    <w:rsid w:val="2E496980"/>
    <w:rsid w:val="2E557E74"/>
    <w:rsid w:val="2EAD16DD"/>
    <w:rsid w:val="2EBF1BFA"/>
    <w:rsid w:val="2ECB4D80"/>
    <w:rsid w:val="2ED11880"/>
    <w:rsid w:val="2EEE1D23"/>
    <w:rsid w:val="2F187A96"/>
    <w:rsid w:val="2F1C29A1"/>
    <w:rsid w:val="2F6F02A3"/>
    <w:rsid w:val="2F831D9D"/>
    <w:rsid w:val="2F9D0D99"/>
    <w:rsid w:val="2FF555CB"/>
    <w:rsid w:val="2FF625A2"/>
    <w:rsid w:val="300F728B"/>
    <w:rsid w:val="302A078C"/>
    <w:rsid w:val="305154E9"/>
    <w:rsid w:val="30D0195A"/>
    <w:rsid w:val="30DD3610"/>
    <w:rsid w:val="30E76C6A"/>
    <w:rsid w:val="31BA16F7"/>
    <w:rsid w:val="31D04A93"/>
    <w:rsid w:val="32184A0C"/>
    <w:rsid w:val="322C5914"/>
    <w:rsid w:val="323B7971"/>
    <w:rsid w:val="32590002"/>
    <w:rsid w:val="32717433"/>
    <w:rsid w:val="32AB3924"/>
    <w:rsid w:val="32EF48AF"/>
    <w:rsid w:val="33254553"/>
    <w:rsid w:val="338C58C8"/>
    <w:rsid w:val="33A64990"/>
    <w:rsid w:val="34512949"/>
    <w:rsid w:val="34DE3F15"/>
    <w:rsid w:val="34F34EF8"/>
    <w:rsid w:val="351A5CFE"/>
    <w:rsid w:val="35212133"/>
    <w:rsid w:val="3585369D"/>
    <w:rsid w:val="35C82F4F"/>
    <w:rsid w:val="36026A39"/>
    <w:rsid w:val="363C7EDC"/>
    <w:rsid w:val="36B301D7"/>
    <w:rsid w:val="36C60C02"/>
    <w:rsid w:val="37076019"/>
    <w:rsid w:val="37393E1B"/>
    <w:rsid w:val="37617033"/>
    <w:rsid w:val="379321C7"/>
    <w:rsid w:val="37FD1951"/>
    <w:rsid w:val="384B489E"/>
    <w:rsid w:val="38841903"/>
    <w:rsid w:val="38AF2B52"/>
    <w:rsid w:val="38B9702F"/>
    <w:rsid w:val="38DE664E"/>
    <w:rsid w:val="3906246B"/>
    <w:rsid w:val="39593786"/>
    <w:rsid w:val="395F67EA"/>
    <w:rsid w:val="39724D1A"/>
    <w:rsid w:val="39B035FB"/>
    <w:rsid w:val="39ED3EFA"/>
    <w:rsid w:val="3A220908"/>
    <w:rsid w:val="3A55051F"/>
    <w:rsid w:val="3B0F14D5"/>
    <w:rsid w:val="3BA8477F"/>
    <w:rsid w:val="3BC86B21"/>
    <w:rsid w:val="3C725FEE"/>
    <w:rsid w:val="3D32745B"/>
    <w:rsid w:val="3D3D1129"/>
    <w:rsid w:val="3D6F3331"/>
    <w:rsid w:val="3DB25B6F"/>
    <w:rsid w:val="3DFA24DB"/>
    <w:rsid w:val="3DFD649C"/>
    <w:rsid w:val="3E087F57"/>
    <w:rsid w:val="3E1E0B80"/>
    <w:rsid w:val="3E1E5D75"/>
    <w:rsid w:val="3E307D23"/>
    <w:rsid w:val="3E771A0A"/>
    <w:rsid w:val="3E7B1191"/>
    <w:rsid w:val="3E7E7873"/>
    <w:rsid w:val="3E9919FE"/>
    <w:rsid w:val="3EA60E1E"/>
    <w:rsid w:val="3EA80C0D"/>
    <w:rsid w:val="3EB04881"/>
    <w:rsid w:val="3EF77203"/>
    <w:rsid w:val="3F76080B"/>
    <w:rsid w:val="40120FB6"/>
    <w:rsid w:val="40725E67"/>
    <w:rsid w:val="40830574"/>
    <w:rsid w:val="40B512B0"/>
    <w:rsid w:val="40F42CBC"/>
    <w:rsid w:val="411F7DEA"/>
    <w:rsid w:val="41BA0A90"/>
    <w:rsid w:val="41CE6D13"/>
    <w:rsid w:val="42E14BDD"/>
    <w:rsid w:val="432C26E5"/>
    <w:rsid w:val="43313F22"/>
    <w:rsid w:val="4360099B"/>
    <w:rsid w:val="436047C2"/>
    <w:rsid w:val="44502696"/>
    <w:rsid w:val="44D30622"/>
    <w:rsid w:val="44D40BAB"/>
    <w:rsid w:val="44D80C2C"/>
    <w:rsid w:val="453A56BA"/>
    <w:rsid w:val="45AB2963"/>
    <w:rsid w:val="45AB7C6E"/>
    <w:rsid w:val="45B52318"/>
    <w:rsid w:val="45E3703D"/>
    <w:rsid w:val="46002BAF"/>
    <w:rsid w:val="46846CB3"/>
    <w:rsid w:val="46A6180A"/>
    <w:rsid w:val="47B71B15"/>
    <w:rsid w:val="47E2372B"/>
    <w:rsid w:val="47E774A8"/>
    <w:rsid w:val="48490910"/>
    <w:rsid w:val="486D051B"/>
    <w:rsid w:val="48C66B5F"/>
    <w:rsid w:val="4910467C"/>
    <w:rsid w:val="491D02EB"/>
    <w:rsid w:val="495A18F3"/>
    <w:rsid w:val="496B65EB"/>
    <w:rsid w:val="497B1917"/>
    <w:rsid w:val="498F5E5D"/>
    <w:rsid w:val="49A21F66"/>
    <w:rsid w:val="49D13086"/>
    <w:rsid w:val="49DB4BB6"/>
    <w:rsid w:val="4AE674E4"/>
    <w:rsid w:val="4B1B46C5"/>
    <w:rsid w:val="4B1E4A12"/>
    <w:rsid w:val="4B3945DD"/>
    <w:rsid w:val="4B61719F"/>
    <w:rsid w:val="4B743D19"/>
    <w:rsid w:val="4BB87051"/>
    <w:rsid w:val="4C326AD4"/>
    <w:rsid w:val="4C67192D"/>
    <w:rsid w:val="4CA10C21"/>
    <w:rsid w:val="4CBD61DA"/>
    <w:rsid w:val="4CD56083"/>
    <w:rsid w:val="4D8957FF"/>
    <w:rsid w:val="4D9147B9"/>
    <w:rsid w:val="4DEC32C3"/>
    <w:rsid w:val="4E007E77"/>
    <w:rsid w:val="4E3879F8"/>
    <w:rsid w:val="4E4E7173"/>
    <w:rsid w:val="4E63004E"/>
    <w:rsid w:val="4EAD5490"/>
    <w:rsid w:val="4EB20BA3"/>
    <w:rsid w:val="4ED04569"/>
    <w:rsid w:val="4F2245F3"/>
    <w:rsid w:val="4F743072"/>
    <w:rsid w:val="4F92353D"/>
    <w:rsid w:val="4FA0761D"/>
    <w:rsid w:val="4FCA74DD"/>
    <w:rsid w:val="50946A4E"/>
    <w:rsid w:val="50EB0210"/>
    <w:rsid w:val="518350D0"/>
    <w:rsid w:val="51AF3C78"/>
    <w:rsid w:val="51B61797"/>
    <w:rsid w:val="51DF560B"/>
    <w:rsid w:val="51EC6A0F"/>
    <w:rsid w:val="51F20A4B"/>
    <w:rsid w:val="520325A0"/>
    <w:rsid w:val="520C65CB"/>
    <w:rsid w:val="524C7254"/>
    <w:rsid w:val="529124FA"/>
    <w:rsid w:val="52CD4E20"/>
    <w:rsid w:val="52F87767"/>
    <w:rsid w:val="530D142D"/>
    <w:rsid w:val="533E61E5"/>
    <w:rsid w:val="5365534F"/>
    <w:rsid w:val="53966611"/>
    <w:rsid w:val="54963D03"/>
    <w:rsid w:val="54A72D27"/>
    <w:rsid w:val="54D2224A"/>
    <w:rsid w:val="54EC6479"/>
    <w:rsid w:val="551E49D7"/>
    <w:rsid w:val="552D5D7E"/>
    <w:rsid w:val="553C268D"/>
    <w:rsid w:val="556644CD"/>
    <w:rsid w:val="556D5464"/>
    <w:rsid w:val="557C3443"/>
    <w:rsid w:val="55A50F9E"/>
    <w:rsid w:val="55A65E65"/>
    <w:rsid w:val="55B34380"/>
    <w:rsid w:val="56E025E1"/>
    <w:rsid w:val="56EA36A7"/>
    <w:rsid w:val="5703038B"/>
    <w:rsid w:val="57150457"/>
    <w:rsid w:val="573E4139"/>
    <w:rsid w:val="57B04796"/>
    <w:rsid w:val="57BF1541"/>
    <w:rsid w:val="57CB31FA"/>
    <w:rsid w:val="57E3382F"/>
    <w:rsid w:val="57FA0AC9"/>
    <w:rsid w:val="58183EBF"/>
    <w:rsid w:val="584C727F"/>
    <w:rsid w:val="58EC3303"/>
    <w:rsid w:val="58F3310F"/>
    <w:rsid w:val="59291A25"/>
    <w:rsid w:val="592F6F09"/>
    <w:rsid w:val="59321ED1"/>
    <w:rsid w:val="59CE537E"/>
    <w:rsid w:val="59D220B6"/>
    <w:rsid w:val="5A3370EF"/>
    <w:rsid w:val="5A6F6643"/>
    <w:rsid w:val="5AA219C2"/>
    <w:rsid w:val="5AB75DC6"/>
    <w:rsid w:val="5B414F68"/>
    <w:rsid w:val="5B635083"/>
    <w:rsid w:val="5BBE1D08"/>
    <w:rsid w:val="5C2B27CC"/>
    <w:rsid w:val="5C2E70C4"/>
    <w:rsid w:val="5C375FBE"/>
    <w:rsid w:val="5CC02D5D"/>
    <w:rsid w:val="5CDF2C5F"/>
    <w:rsid w:val="5D471F8C"/>
    <w:rsid w:val="5D625635"/>
    <w:rsid w:val="5D824CC0"/>
    <w:rsid w:val="5D9F6994"/>
    <w:rsid w:val="5DB546B4"/>
    <w:rsid w:val="5E4518BF"/>
    <w:rsid w:val="5E737DBA"/>
    <w:rsid w:val="5E746864"/>
    <w:rsid w:val="5E8F0E70"/>
    <w:rsid w:val="5E987BD2"/>
    <w:rsid w:val="5EA541F7"/>
    <w:rsid w:val="5F0D0BCF"/>
    <w:rsid w:val="5FEA4797"/>
    <w:rsid w:val="60242060"/>
    <w:rsid w:val="60477B5A"/>
    <w:rsid w:val="60914012"/>
    <w:rsid w:val="60A732ED"/>
    <w:rsid w:val="60B543D4"/>
    <w:rsid w:val="60C73010"/>
    <w:rsid w:val="60DD32FC"/>
    <w:rsid w:val="613B2CFD"/>
    <w:rsid w:val="61D43365"/>
    <w:rsid w:val="623E0911"/>
    <w:rsid w:val="627822F1"/>
    <w:rsid w:val="62AF56B0"/>
    <w:rsid w:val="62C970DA"/>
    <w:rsid w:val="62DC0DA2"/>
    <w:rsid w:val="631C5AF7"/>
    <w:rsid w:val="631E25EA"/>
    <w:rsid w:val="633B49EC"/>
    <w:rsid w:val="634A2C7E"/>
    <w:rsid w:val="635F35C9"/>
    <w:rsid w:val="63820984"/>
    <w:rsid w:val="642C5CEB"/>
    <w:rsid w:val="64CB4686"/>
    <w:rsid w:val="64DA76FD"/>
    <w:rsid w:val="65456DFB"/>
    <w:rsid w:val="65457D1B"/>
    <w:rsid w:val="654B4926"/>
    <w:rsid w:val="654F0783"/>
    <w:rsid w:val="65905522"/>
    <w:rsid w:val="65AA5836"/>
    <w:rsid w:val="65AC3A72"/>
    <w:rsid w:val="662B0391"/>
    <w:rsid w:val="66E021D1"/>
    <w:rsid w:val="66F13F7C"/>
    <w:rsid w:val="6781339B"/>
    <w:rsid w:val="67D97357"/>
    <w:rsid w:val="68833049"/>
    <w:rsid w:val="68D66C9D"/>
    <w:rsid w:val="69007EAF"/>
    <w:rsid w:val="69034DAB"/>
    <w:rsid w:val="69385753"/>
    <w:rsid w:val="694B13CA"/>
    <w:rsid w:val="696710AB"/>
    <w:rsid w:val="69AA027D"/>
    <w:rsid w:val="69CE091E"/>
    <w:rsid w:val="69DC4604"/>
    <w:rsid w:val="69E150BF"/>
    <w:rsid w:val="69F46EE7"/>
    <w:rsid w:val="6A3C0C38"/>
    <w:rsid w:val="6A880BEF"/>
    <w:rsid w:val="6AA53942"/>
    <w:rsid w:val="6AC64BC6"/>
    <w:rsid w:val="6B6233C2"/>
    <w:rsid w:val="6B803BB9"/>
    <w:rsid w:val="6BA672F6"/>
    <w:rsid w:val="6BC072CE"/>
    <w:rsid w:val="6BD20ECF"/>
    <w:rsid w:val="6BE810C4"/>
    <w:rsid w:val="6BFB081A"/>
    <w:rsid w:val="6C0C788A"/>
    <w:rsid w:val="6C3A2D51"/>
    <w:rsid w:val="6C92358C"/>
    <w:rsid w:val="6C977FD1"/>
    <w:rsid w:val="6C993392"/>
    <w:rsid w:val="6CB159AB"/>
    <w:rsid w:val="6CB75F17"/>
    <w:rsid w:val="6CBB6BD7"/>
    <w:rsid w:val="6CEE25C0"/>
    <w:rsid w:val="6D204E3F"/>
    <w:rsid w:val="6D2B2BBC"/>
    <w:rsid w:val="6D390B91"/>
    <w:rsid w:val="6D3B7C9E"/>
    <w:rsid w:val="6D866741"/>
    <w:rsid w:val="6DFF43A8"/>
    <w:rsid w:val="6E244035"/>
    <w:rsid w:val="6E9B2B5C"/>
    <w:rsid w:val="6F602E43"/>
    <w:rsid w:val="6F846491"/>
    <w:rsid w:val="6FF63E77"/>
    <w:rsid w:val="70D75E75"/>
    <w:rsid w:val="71096553"/>
    <w:rsid w:val="71157807"/>
    <w:rsid w:val="713D3BBC"/>
    <w:rsid w:val="7188486A"/>
    <w:rsid w:val="71C20775"/>
    <w:rsid w:val="71CC4CB3"/>
    <w:rsid w:val="7205371D"/>
    <w:rsid w:val="726A1E79"/>
    <w:rsid w:val="735D78C5"/>
    <w:rsid w:val="73FF0722"/>
    <w:rsid w:val="7417085D"/>
    <w:rsid w:val="74A7241C"/>
    <w:rsid w:val="74B85CDB"/>
    <w:rsid w:val="75043938"/>
    <w:rsid w:val="756101D7"/>
    <w:rsid w:val="758378AD"/>
    <w:rsid w:val="770A6C31"/>
    <w:rsid w:val="775D2D54"/>
    <w:rsid w:val="776F012E"/>
    <w:rsid w:val="77A17565"/>
    <w:rsid w:val="77FB3942"/>
    <w:rsid w:val="788C42AB"/>
    <w:rsid w:val="78BA7473"/>
    <w:rsid w:val="790913E4"/>
    <w:rsid w:val="793A5A6D"/>
    <w:rsid w:val="79732C10"/>
    <w:rsid w:val="79BA6C13"/>
    <w:rsid w:val="79BF2D57"/>
    <w:rsid w:val="79C35572"/>
    <w:rsid w:val="79ED429B"/>
    <w:rsid w:val="7A0B331B"/>
    <w:rsid w:val="7A257539"/>
    <w:rsid w:val="7A5F23B1"/>
    <w:rsid w:val="7A807B99"/>
    <w:rsid w:val="7A96736D"/>
    <w:rsid w:val="7AA9436C"/>
    <w:rsid w:val="7AB81EAF"/>
    <w:rsid w:val="7ABC6CA5"/>
    <w:rsid w:val="7B963C9E"/>
    <w:rsid w:val="7BB9527A"/>
    <w:rsid w:val="7BE34F42"/>
    <w:rsid w:val="7BF4527D"/>
    <w:rsid w:val="7C0B6EE3"/>
    <w:rsid w:val="7C214962"/>
    <w:rsid w:val="7C4101F2"/>
    <w:rsid w:val="7C555BAC"/>
    <w:rsid w:val="7C663C3F"/>
    <w:rsid w:val="7C891E82"/>
    <w:rsid w:val="7CD2119F"/>
    <w:rsid w:val="7D0F4F89"/>
    <w:rsid w:val="7D162781"/>
    <w:rsid w:val="7D6B1BE4"/>
    <w:rsid w:val="7DEC5514"/>
    <w:rsid w:val="7E043BA9"/>
    <w:rsid w:val="7E4862C7"/>
    <w:rsid w:val="7E5B2436"/>
    <w:rsid w:val="7E6C3B16"/>
    <w:rsid w:val="7EB175A8"/>
    <w:rsid w:val="7EE27B76"/>
    <w:rsid w:val="7F2571C5"/>
    <w:rsid w:val="7F280D30"/>
    <w:rsid w:val="7F3D0180"/>
    <w:rsid w:val="7F90189C"/>
    <w:rsid w:val="7FA72781"/>
    <w:rsid w:val="7FD3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1">
    <w:name w:val="标题 2 字符"/>
    <w:basedOn w:val="9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12">
    <w:name w:val="列出段落1"/>
    <w:basedOn w:val="1"/>
    <w:qFormat/>
    <w:uiPriority w:val="34"/>
    <w:pPr>
      <w:spacing w:after="120" w:line="240" w:lineRule="atLeast"/>
      <w:ind w:firstLine="420" w:firstLineChars="200"/>
    </w:pPr>
    <w:rPr>
      <w:rFonts w:ascii="Cambria Math" w:hAnsi="Cambria Math" w:eastAsia="Century"/>
    </w:rPr>
  </w:style>
  <w:style w:type="character" w:customStyle="1" w:styleId="13">
    <w:name w:val="页眉 字符"/>
    <w:basedOn w:val="9"/>
    <w:link w:val="6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4">
    <w:name w:val="页脚 字符"/>
    <w:basedOn w:val="9"/>
    <w:link w:val="5"/>
    <w:qFormat/>
    <w:uiPriority w:val="99"/>
    <w:rPr>
      <w:rFonts w:ascii="Calibri" w:hAnsi="Calibri" w:eastAsia="宋体" w:cs="Calibri"/>
      <w:sz w:val="18"/>
      <w:szCs w:val="18"/>
    </w:rPr>
  </w:style>
  <w:style w:type="paragraph" w:customStyle="1" w:styleId="15">
    <w:name w:val="EndNote Bibliography"/>
    <w:basedOn w:val="1"/>
    <w:link w:val="16"/>
    <w:qFormat/>
    <w:uiPriority w:val="0"/>
    <w:rPr>
      <w:rFonts w:ascii="Cambria Math" w:hAnsi="Cambria Math"/>
      <w:sz w:val="20"/>
      <w:szCs w:val="22"/>
    </w:rPr>
  </w:style>
  <w:style w:type="character" w:customStyle="1" w:styleId="16">
    <w:name w:val="EndNote Bibliography Char"/>
    <w:link w:val="15"/>
    <w:qFormat/>
    <w:uiPriority w:val="0"/>
    <w:rPr>
      <w:rFonts w:ascii="Cambria Math" w:hAnsi="Cambria Math" w:eastAsia="宋体" w:cs="Calibri"/>
      <w:sz w:val="20"/>
    </w:rPr>
  </w:style>
  <w:style w:type="character" w:customStyle="1" w:styleId="17">
    <w:name w:val="apple-converted-space"/>
    <w:basedOn w:val="9"/>
    <w:qFormat/>
    <w:uiPriority w:val="0"/>
  </w:style>
  <w:style w:type="character" w:customStyle="1" w:styleId="18">
    <w:name w:val="hit"/>
    <w:basedOn w:val="9"/>
    <w:qFormat/>
    <w:uiPriority w:val="0"/>
  </w:style>
  <w:style w:type="character" w:customStyle="1" w:styleId="19">
    <w:name w:val="tccountfr"/>
    <w:basedOn w:val="9"/>
    <w:qFormat/>
    <w:uiPriority w:val="0"/>
  </w:style>
  <w:style w:type="character" w:customStyle="1" w:styleId="20">
    <w:name w:val="hithilite"/>
    <w:basedOn w:val="9"/>
    <w:qFormat/>
    <w:uiPriority w:val="0"/>
  </w:style>
  <w:style w:type="character" w:customStyle="1" w:styleId="21">
    <w:name w:val="label"/>
    <w:basedOn w:val="9"/>
    <w:qFormat/>
    <w:uiPriority w:val="0"/>
  </w:style>
  <w:style w:type="character" w:customStyle="1" w:styleId="22">
    <w:name w:val="data_bold"/>
    <w:basedOn w:val="9"/>
    <w:qFormat/>
    <w:uiPriority w:val="0"/>
  </w:style>
  <w:style w:type="table" w:customStyle="1" w:styleId="23">
    <w:name w:val="网格表 1 浅色1"/>
    <w:basedOn w:val="7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4">
    <w:name w:val="标题 1 字符"/>
    <w:basedOn w:val="9"/>
    <w:link w:val="2"/>
    <w:qFormat/>
    <w:uiPriority w:val="9"/>
    <w:rPr>
      <w:rFonts w:ascii="Calibri" w:hAnsi="Calibri" w:eastAsia="宋体" w:cs="Calibri"/>
      <w:b/>
      <w:bCs/>
      <w:kern w:val="44"/>
      <w:sz w:val="44"/>
      <w:szCs w:val="44"/>
    </w:rPr>
  </w:style>
  <w:style w:type="character" w:customStyle="1" w:styleId="25">
    <w:name w:val="标题 3 字符"/>
    <w:basedOn w:val="9"/>
    <w:link w:val="4"/>
    <w:semiHidden/>
    <w:qFormat/>
    <w:uiPriority w:val="9"/>
    <w:rPr>
      <w:rFonts w:ascii="Calibri" w:hAnsi="Calibri" w:eastAsia="宋体" w:cs="Calibr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2995</Words>
  <Characters>17076</Characters>
  <Lines>142</Lines>
  <Paragraphs>40</Paragraphs>
  <TotalTime>173</TotalTime>
  <ScaleCrop>false</ScaleCrop>
  <LinksUpToDate>false</LinksUpToDate>
  <CharactersWithSpaces>20031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2019-02-12T07:45:00Z</dcterms:created>
  <dc:creator>tqs</dc:creator>
  <cp:lastModifiedBy>李长河</cp:lastModifiedBy>
  <dcterms:modified xsi:type="dcterms:W3CDTF">2021-02-14T07:10:49Z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