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480" w:lineRule="auto"/>
        <w:ind w:firstLine="2361" w:firstLineChars="840"/>
        <w:outlineLvl w:val="0"/>
        <w:rPr>
          <w:rFonts w:ascii="仿宋_GB2312"/>
          <w:b/>
          <w:sz w:val="28"/>
          <w:szCs w:val="28"/>
        </w:rPr>
      </w:pPr>
      <w:r>
        <w:rPr>
          <w:rFonts w:hint="eastAsia" w:ascii="仿宋_GB2312"/>
          <w:b/>
          <w:sz w:val="28"/>
          <w:szCs w:val="28"/>
        </w:rPr>
        <w:t>毕业论文（设计）开题报告</w:t>
      </w:r>
    </w:p>
    <w:tbl>
      <w:tblPr>
        <w:tblStyle w:val="5"/>
        <w:tblW w:w="89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144"/>
        <w:gridCol w:w="864"/>
        <w:gridCol w:w="1230"/>
        <w:gridCol w:w="722"/>
        <w:gridCol w:w="720"/>
        <w:gridCol w:w="1440"/>
        <w:gridCol w:w="720"/>
        <w:gridCol w:w="1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0" w:type="dxa"/>
            <w:tcBorders>
              <w:top w:val="single" w:color="auto" w:sz="12" w:space="0"/>
              <w:left w:val="single" w:color="auto" w:sz="12" w:space="0"/>
            </w:tcBorders>
            <w:vAlign w:val="center"/>
          </w:tcPr>
          <w:p>
            <w:pPr>
              <w:jc w:val="center"/>
              <w:rPr>
                <w:b/>
                <w:sz w:val="24"/>
              </w:rPr>
            </w:pPr>
            <w:r>
              <w:rPr>
                <w:rFonts w:hint="eastAsia"/>
                <w:b/>
                <w:sz w:val="24"/>
              </w:rPr>
              <w:t>姓 名</w:t>
            </w:r>
          </w:p>
        </w:tc>
        <w:tc>
          <w:tcPr>
            <w:tcW w:w="1144" w:type="dxa"/>
            <w:tcBorders>
              <w:top w:val="single" w:color="auto" w:sz="12" w:space="0"/>
            </w:tcBorders>
            <w:vAlign w:val="center"/>
          </w:tcPr>
          <w:p>
            <w:pPr>
              <w:jc w:val="center"/>
              <w:rPr>
                <w:sz w:val="24"/>
              </w:rPr>
            </w:pPr>
            <w:r>
              <w:rPr>
                <w:rFonts w:hint="eastAsia"/>
                <w:sz w:val="24"/>
              </w:rPr>
              <w:t>韩晓娜</w:t>
            </w:r>
          </w:p>
        </w:tc>
        <w:tc>
          <w:tcPr>
            <w:tcW w:w="864" w:type="dxa"/>
            <w:tcBorders>
              <w:top w:val="single" w:color="auto" w:sz="12" w:space="0"/>
            </w:tcBorders>
            <w:vAlign w:val="center"/>
          </w:tcPr>
          <w:p>
            <w:pPr>
              <w:jc w:val="center"/>
              <w:rPr>
                <w:b/>
                <w:sz w:val="24"/>
              </w:rPr>
            </w:pPr>
            <w:r>
              <w:rPr>
                <w:rFonts w:hint="eastAsia"/>
                <w:b/>
                <w:sz w:val="24"/>
              </w:rPr>
              <w:t>学院</w:t>
            </w:r>
          </w:p>
        </w:tc>
        <w:tc>
          <w:tcPr>
            <w:tcW w:w="1952" w:type="dxa"/>
            <w:gridSpan w:val="2"/>
            <w:tcBorders>
              <w:top w:val="single" w:color="auto" w:sz="12" w:space="0"/>
            </w:tcBorders>
            <w:vAlign w:val="center"/>
          </w:tcPr>
          <w:p>
            <w:pPr>
              <w:jc w:val="center"/>
              <w:rPr>
                <w:sz w:val="24"/>
              </w:rPr>
            </w:pPr>
            <w:r>
              <w:rPr>
                <w:rFonts w:hint="eastAsia"/>
                <w:sz w:val="24"/>
              </w:rPr>
              <w:t>思科信息学院</w:t>
            </w:r>
          </w:p>
        </w:tc>
        <w:tc>
          <w:tcPr>
            <w:tcW w:w="720" w:type="dxa"/>
            <w:tcBorders>
              <w:top w:val="single" w:color="auto" w:sz="12" w:space="0"/>
            </w:tcBorders>
            <w:vAlign w:val="center"/>
          </w:tcPr>
          <w:p>
            <w:pPr>
              <w:jc w:val="center"/>
              <w:rPr>
                <w:b/>
                <w:sz w:val="24"/>
              </w:rPr>
            </w:pPr>
            <w:r>
              <w:rPr>
                <w:rFonts w:hint="eastAsia"/>
                <w:b/>
                <w:sz w:val="24"/>
              </w:rPr>
              <w:t>专业</w:t>
            </w:r>
          </w:p>
        </w:tc>
        <w:tc>
          <w:tcPr>
            <w:tcW w:w="1440" w:type="dxa"/>
            <w:tcBorders>
              <w:top w:val="single" w:color="auto" w:sz="12" w:space="0"/>
            </w:tcBorders>
            <w:vAlign w:val="center"/>
          </w:tcPr>
          <w:p>
            <w:pPr>
              <w:rPr>
                <w:sz w:val="24"/>
              </w:rPr>
            </w:pPr>
            <w:r>
              <w:rPr>
                <w:rFonts w:hint="eastAsia"/>
                <w:sz w:val="24"/>
              </w:rPr>
              <w:t>计算机科学与技术</w:t>
            </w:r>
          </w:p>
        </w:tc>
        <w:tc>
          <w:tcPr>
            <w:tcW w:w="720" w:type="dxa"/>
            <w:tcBorders>
              <w:top w:val="single" w:color="auto" w:sz="12" w:space="0"/>
            </w:tcBorders>
            <w:vAlign w:val="center"/>
          </w:tcPr>
          <w:p>
            <w:pPr>
              <w:jc w:val="center"/>
              <w:rPr>
                <w:b/>
                <w:sz w:val="24"/>
              </w:rPr>
            </w:pPr>
            <w:r>
              <w:rPr>
                <w:rFonts w:hint="eastAsia"/>
                <w:b/>
                <w:sz w:val="24"/>
              </w:rPr>
              <w:t>班级</w:t>
            </w:r>
          </w:p>
        </w:tc>
        <w:tc>
          <w:tcPr>
            <w:tcW w:w="1078" w:type="dxa"/>
            <w:tcBorders>
              <w:top w:val="single" w:color="auto" w:sz="12" w:space="0"/>
              <w:right w:val="single" w:color="auto" w:sz="12" w:space="0"/>
            </w:tcBorders>
            <w:vAlign w:val="center"/>
          </w:tcPr>
          <w:p>
            <w:pPr>
              <w:rPr>
                <w:sz w:val="24"/>
              </w:rPr>
            </w:pPr>
            <w:r>
              <w:rPr>
                <w:rFonts w:hint="eastAsia"/>
                <w:sz w:val="24"/>
              </w:rPr>
              <w:t>计算机1303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990" w:type="dxa"/>
            <w:tcBorders>
              <w:left w:val="single" w:color="auto" w:sz="12" w:space="0"/>
              <w:right w:val="single" w:color="auto" w:sz="4" w:space="0"/>
            </w:tcBorders>
            <w:vAlign w:val="center"/>
          </w:tcPr>
          <w:p>
            <w:pPr>
              <w:ind w:firstLine="103"/>
              <w:rPr>
                <w:b/>
                <w:sz w:val="24"/>
              </w:rPr>
            </w:pPr>
            <w:r>
              <w:rPr>
                <w:rFonts w:hint="eastAsia"/>
                <w:b/>
                <w:sz w:val="24"/>
              </w:rPr>
              <w:t>学 号</w:t>
            </w:r>
          </w:p>
        </w:tc>
        <w:tc>
          <w:tcPr>
            <w:tcW w:w="2008" w:type="dxa"/>
            <w:gridSpan w:val="2"/>
            <w:tcBorders>
              <w:left w:val="single" w:color="auto" w:sz="4" w:space="0"/>
              <w:right w:val="single" w:color="auto" w:sz="4" w:space="0"/>
            </w:tcBorders>
            <w:vAlign w:val="center"/>
          </w:tcPr>
          <w:p>
            <w:pPr>
              <w:jc w:val="center"/>
              <w:rPr>
                <w:b/>
                <w:sz w:val="24"/>
              </w:rPr>
            </w:pPr>
            <w:r>
              <w:rPr>
                <w:rFonts w:hint="eastAsia"/>
                <w:b/>
                <w:sz w:val="24"/>
              </w:rPr>
              <w:t>20131003723</w:t>
            </w:r>
          </w:p>
        </w:tc>
        <w:tc>
          <w:tcPr>
            <w:tcW w:w="1230" w:type="dxa"/>
            <w:tcBorders>
              <w:left w:val="single" w:color="auto" w:sz="4" w:space="0"/>
              <w:right w:val="single" w:color="auto" w:sz="4" w:space="0"/>
            </w:tcBorders>
            <w:vAlign w:val="center"/>
          </w:tcPr>
          <w:p>
            <w:pPr>
              <w:jc w:val="center"/>
              <w:rPr>
                <w:b/>
                <w:sz w:val="24"/>
              </w:rPr>
            </w:pPr>
            <w:r>
              <w:rPr>
                <w:rFonts w:hint="eastAsia"/>
                <w:b/>
                <w:sz w:val="24"/>
              </w:rPr>
              <w:t>联系方式</w:t>
            </w:r>
          </w:p>
        </w:tc>
        <w:tc>
          <w:tcPr>
            <w:tcW w:w="4680" w:type="dxa"/>
            <w:gridSpan w:val="5"/>
            <w:tcBorders>
              <w:left w:val="single" w:color="auto" w:sz="4" w:space="0"/>
              <w:right w:val="single" w:color="auto" w:sz="12" w:space="0"/>
            </w:tcBorders>
            <w:vAlign w:val="center"/>
          </w:tcPr>
          <w:p>
            <w:pPr>
              <w:jc w:val="center"/>
              <w:rPr>
                <w:b/>
                <w:sz w:val="24"/>
              </w:rPr>
            </w:pPr>
            <w:r>
              <w:rPr>
                <w:b/>
                <w:sz w:val="24"/>
              </w:rPr>
              <w:t>18312066378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jc w:val="center"/>
        </w:trPr>
        <w:tc>
          <w:tcPr>
            <w:tcW w:w="8908" w:type="dxa"/>
            <w:gridSpan w:val="9"/>
            <w:tcBorders>
              <w:left w:val="single" w:color="auto" w:sz="12" w:space="0"/>
              <w:right w:val="single" w:color="auto" w:sz="12" w:space="0"/>
            </w:tcBorders>
            <w:vAlign w:val="center"/>
          </w:tcPr>
          <w:p>
            <w:pPr>
              <w:rPr>
                <w:b/>
                <w:sz w:val="24"/>
              </w:rPr>
            </w:pPr>
            <w:r>
              <w:rPr>
                <w:rFonts w:hint="eastAsia"/>
                <w:b/>
                <w:sz w:val="24"/>
              </w:rPr>
              <w:t>论文题目：</w:t>
            </w:r>
            <w:r>
              <w:rPr>
                <w:rFonts w:hint="eastAsia"/>
                <w:sz w:val="24"/>
              </w:rPr>
              <w:t>面向大学英语课堂的智能教学系统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jc w:val="center"/>
        </w:trPr>
        <w:tc>
          <w:tcPr>
            <w:tcW w:w="8908" w:type="dxa"/>
            <w:gridSpan w:val="9"/>
            <w:tcBorders>
              <w:left w:val="single" w:color="auto" w:sz="12" w:space="0"/>
              <w:right w:val="single" w:color="auto" w:sz="12" w:space="0"/>
            </w:tcBorders>
            <w:vAlign w:val="center"/>
          </w:tcPr>
          <w:tbl>
            <w:tblPr>
              <w:tblStyle w:val="5"/>
              <w:tblW w:w="89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74" w:hRule="atLeast"/>
                <w:jc w:val="center"/>
              </w:trPr>
              <w:tc>
                <w:tcPr>
                  <w:tcW w:w="8908" w:type="dxa"/>
                  <w:tcBorders>
                    <w:left w:val="single" w:color="auto" w:sz="12" w:space="0"/>
                    <w:right w:val="single" w:color="auto" w:sz="12" w:space="0"/>
                  </w:tcBorders>
                </w:tcPr>
                <w:p>
                  <w:pPr>
                    <w:rPr>
                      <w:sz w:val="24"/>
                    </w:rPr>
                  </w:pPr>
                  <w:r>
                    <w:rPr>
                      <w:rFonts w:hint="eastAsia"/>
                      <w:b/>
                      <w:sz w:val="24"/>
                    </w:rPr>
                    <w:t>开题报告：</w:t>
                  </w:r>
                  <w:r>
                    <w:rPr>
                      <w:rFonts w:hint="eastAsia"/>
                      <w:sz w:val="24"/>
                    </w:rPr>
                    <w:t>（包括选题的意义与目的、文献综述、研究现状、创新思路、论文提纲、参考文献等。可另加页，字数不少于600字。）</w:t>
                  </w:r>
                </w:p>
                <w:p>
                  <w:pPr>
                    <w:numPr>
                      <w:ilvl w:val="0"/>
                      <w:numId w:val="1"/>
                    </w:numPr>
                    <w:rPr>
                      <w:sz w:val="24"/>
                    </w:rPr>
                  </w:pPr>
                  <w:r>
                    <w:rPr>
                      <w:rFonts w:hint="eastAsia"/>
                      <w:sz w:val="24"/>
                    </w:rPr>
                    <w:t>选题意义与目的</w:t>
                  </w:r>
                </w:p>
                <w:p>
                  <w:pPr>
                    <w:rPr>
                      <w:sz w:val="24"/>
                    </w:rPr>
                  </w:pPr>
                  <w:r>
                    <w:rPr>
                      <w:rFonts w:hint="eastAsia"/>
                      <w:sz w:val="24"/>
                    </w:rPr>
                    <w:t xml:space="preserve">    随着移动互联网的飞速发展，互联网对各行业都具有重大的影响，大学英语教学领域亦是如此。在现有的大学英语教学模式中，老师和学生之间的课堂教学仍然采取传统的教学模式。在传统教学模式下，主要存在以下一些问题：对于现在的英语教学课堂，老师并不能很全面地对英语教学课堂进行管理；面对众多的学生，老师并不能针对每个学生给予及时有效的指导，做到真正的因材施教；在目前的英语教学课堂上，课堂氛围较沉闷，老师和学生之间很难实现“以学生为中心”的教学模式。针对这些问题，可通过移动互联网的技术辅助解决以上问题，面向大学英语课堂的智能教学系统应运而生，该系统集增强教师课堂管理、增强师生互动和教学反馈功能于一体，其目的在于辅助大学英语老师能更好进行英语课堂管理与教学反馈、促进大学生英语课堂学习积极性的提高、打破传统英语教学模式的局限，给英语教学活动带来质的飞跃。</w:t>
                  </w:r>
                </w:p>
                <w:p>
                  <w:pPr>
                    <w:rPr>
                      <w:sz w:val="24"/>
                    </w:rPr>
                  </w:pPr>
                </w:p>
                <w:p>
                  <w:pPr>
                    <w:numPr>
                      <w:ilvl w:val="0"/>
                      <w:numId w:val="1"/>
                    </w:numPr>
                    <w:rPr>
                      <w:sz w:val="24"/>
                    </w:rPr>
                  </w:pPr>
                  <w:r>
                    <w:rPr>
                      <w:rFonts w:hint="eastAsia"/>
                      <w:sz w:val="24"/>
                    </w:rPr>
                    <w:t>研究现状</w:t>
                  </w:r>
                </w:p>
                <w:p>
                  <w:pPr>
                    <w:ind w:firstLine="480"/>
                    <w:rPr>
                      <w:sz w:val="24"/>
                    </w:rPr>
                  </w:pPr>
                  <w:r>
                    <w:rPr>
                      <w:rFonts w:hint="eastAsia"/>
                      <w:sz w:val="24"/>
                    </w:rPr>
                    <w:t>针对课堂管理和英语教学这两方面，目前存在一些辅助性的教学系统，如对分易、翼课堂、Unipus等，能协助英语老师更好地进行课堂教学，但是这些系统均存在一定的不足。对分易主要专注于课堂管理，该系统包括如考勤、分组、接收和发送通知等功能，适用于基础的课堂管理，但缺乏对特定大学英语课堂场景下的管理，而且在课堂互动的针对性较弱。翼课堂面向的场景主要是初高中的英语课堂，具备一定的趣味性，着重于提升学生词汇、口语和阅读能力，同时通过系统的统计数据图表协助老师分析学生的学习情况，但由于大学英语教学课堂和初高中英语课堂的差异性，该系统采取的趣味性教学模式和教学管理等功能并不完全适用于大学英语教学课堂；Unipus面向大学生、教师和科研工作者，提供多种语言的教学资源和学习资源，资源相对专业化，但是却明显弱化了课堂教学管理功能，缺少在这方面的有效辅助。除了这三个主流的产品外，其他一些语言类相关的教学辅助类系统也存在注重提供资源和练习而忽略课堂教学互动、缺乏针对英语课堂教学的功能、动态交互性不强等问题。</w:t>
                  </w:r>
                </w:p>
                <w:p>
                  <w:pPr>
                    <w:rPr>
                      <w:sz w:val="24"/>
                    </w:rPr>
                  </w:pPr>
                </w:p>
                <w:p>
                  <w:pPr>
                    <w:numPr>
                      <w:ilvl w:val="0"/>
                      <w:numId w:val="1"/>
                    </w:numPr>
                    <w:rPr>
                      <w:sz w:val="24"/>
                    </w:rPr>
                  </w:pPr>
                  <w:r>
                    <w:rPr>
                      <w:rFonts w:hint="eastAsia"/>
                      <w:sz w:val="24"/>
                    </w:rPr>
                    <w:t>文献综述</w:t>
                  </w:r>
                </w:p>
                <w:p>
                  <w:pPr>
                    <w:rPr>
                      <w:sz w:val="24"/>
                    </w:rPr>
                  </w:pPr>
                  <w:r>
                    <w:rPr>
                      <w:rFonts w:hint="eastAsia"/>
                      <w:sz w:val="24"/>
                    </w:rPr>
                    <w:t xml:space="preserve">     大学英语是我国高等学校重要的公共基础课，其教学质量一直受到广泛关注。大学英语网络教学系统作为支持外语教学的信息化平台，在促进学生个性化自主学习方面已经发挥了积极的作用。然而，当前主流的大学英语教学系统还面临着诸多的挑战，如课堂上师生之间缺乏英语互动，自主学习能力提高难，开展形成性评价难等问题仍然未得到有效的解决。对此，国内众多学者提出形成性评估理论，并结合现代多媒体和互联网技术，以更好改善英语教学和语言学习质量。</w:t>
                  </w:r>
                </w:p>
                <w:p>
                  <w:pPr>
                    <w:ind w:firstLine="480"/>
                    <w:rPr>
                      <w:sz w:val="24"/>
                    </w:rPr>
                  </w:pPr>
                  <w:r>
                    <w:rPr>
                      <w:rFonts w:hint="eastAsia"/>
                      <w:sz w:val="24"/>
                    </w:rPr>
                    <w:t>针对学习者学习的评价一般包括形成性评价与总结性评价。其中，形成性评价是指对学生学习过程中的表现、取得的成绩以及反映出的情感、态度、策略等做出的评价。形成性评价贯穿教与学的整个过程，一般包括学生自评、同伴互评和教师评价三种形式。从形成性评价的目的而言，最主要的不是为了“证明”，而是为了“改进”、促进学习。</w:t>
                  </w:r>
                </w:p>
                <w:p>
                  <w:pPr>
                    <w:ind w:firstLine="480"/>
                    <w:rPr>
                      <w:sz w:val="24"/>
                    </w:rPr>
                  </w:pPr>
                  <w:r>
                    <w:rPr>
                      <w:rFonts w:hint="eastAsia"/>
                      <w:sz w:val="24"/>
                    </w:rPr>
                    <w:t>随着互联网技术的发展，基于网络的形成性评价进入了教育教学活动。根据形成性评价理论，众多学者展开了相关的英语教学实验，均取得了不错的效果。研究表明，基于网络的、有效的形成性评价能够为师生间开展持续而有意义的互动提供合适的交互环境，从而促进学生有意义的学习。</w:t>
                  </w:r>
                </w:p>
                <w:p>
                  <w:pPr>
                    <w:ind w:firstLine="480"/>
                    <w:rPr>
                      <w:sz w:val="24"/>
                    </w:rPr>
                  </w:pPr>
                  <w:r>
                    <w:rPr>
                      <w:rFonts w:hint="eastAsia"/>
                      <w:sz w:val="24"/>
                    </w:rPr>
                    <w:t>由此总结得出，形成性评估理论适用于大学英语课堂教学，并且可以通过合适的教学系统辅助老师和学生进行形成性评估，以促进师生互动、提升教学质量、激发学生学习兴趣。基于形成性评价理论，英语教学系统应该依托科学、多元的评价标准，为开展形成性评价提供技术保障。因此，结合形成性评估理论，设计并实现面向大学英语课堂的智能教学系统尤为重要。</w:t>
                  </w:r>
                </w:p>
                <w:p>
                  <w:pPr>
                    <w:rPr>
                      <w:sz w:val="24"/>
                    </w:rPr>
                  </w:pPr>
                </w:p>
                <w:p>
                  <w:pPr>
                    <w:numPr>
                      <w:ilvl w:val="0"/>
                      <w:numId w:val="1"/>
                    </w:numPr>
                    <w:rPr>
                      <w:sz w:val="24"/>
                    </w:rPr>
                  </w:pPr>
                  <w:r>
                    <w:rPr>
                      <w:rFonts w:hint="eastAsia"/>
                      <w:sz w:val="24"/>
                    </w:rPr>
                    <w:t>创新思路</w:t>
                  </w:r>
                </w:p>
                <w:p>
                  <w:pPr>
                    <w:ind w:firstLine="480"/>
                    <w:rPr>
                      <w:sz w:val="24"/>
                    </w:rPr>
                  </w:pPr>
                  <w:r>
                    <w:rPr>
                      <w:rFonts w:hint="eastAsia"/>
                      <w:sz w:val="24"/>
                    </w:rPr>
                    <w:t>面向大学英语课堂的智能教学系统，主要有如下几点创新之处：</w:t>
                  </w:r>
                </w:p>
                <w:p>
                  <w:pPr>
                    <w:numPr>
                      <w:ilvl w:val="0"/>
                      <w:numId w:val="2"/>
                    </w:numPr>
                    <w:ind w:firstLine="480"/>
                    <w:rPr>
                      <w:sz w:val="24"/>
                    </w:rPr>
                  </w:pPr>
                  <w:r>
                    <w:rPr>
                      <w:rFonts w:hint="eastAsia"/>
                      <w:sz w:val="24"/>
                    </w:rPr>
                    <w:t>区别于教学资源类的网站，该系统将专注于增强大学英语课堂互动，活跃课堂氛围，提升教学质量。</w:t>
                  </w:r>
                </w:p>
                <w:p>
                  <w:pPr>
                    <w:numPr>
                      <w:ilvl w:val="0"/>
                      <w:numId w:val="2"/>
                    </w:numPr>
                    <w:ind w:firstLine="480"/>
                    <w:rPr>
                      <w:sz w:val="24"/>
                    </w:rPr>
                  </w:pPr>
                  <w:r>
                    <w:rPr>
                      <w:rFonts w:hint="eastAsia"/>
                      <w:sz w:val="24"/>
                    </w:rPr>
                    <w:t>该系统将注重协助老师了解每个学生的学习情况，获取及时有效的教学反馈，帮助老师做到真正的因材施教。</w:t>
                  </w:r>
                </w:p>
                <w:p>
                  <w:pPr>
                    <w:numPr>
                      <w:ilvl w:val="0"/>
                      <w:numId w:val="2"/>
                    </w:numPr>
                    <w:ind w:firstLine="480"/>
                    <w:rPr>
                      <w:sz w:val="24"/>
                    </w:rPr>
                  </w:pPr>
                  <w:r>
                    <w:rPr>
                      <w:rFonts w:hint="eastAsia"/>
                      <w:sz w:val="24"/>
                    </w:rPr>
                    <w:t>该系统具备面向大学英语课堂的教学管理功能，能协助老师更好地进行课堂教学。</w:t>
                  </w:r>
                </w:p>
                <w:p>
                  <w:pPr>
                    <w:numPr>
                      <w:ilvl w:val="0"/>
                      <w:numId w:val="2"/>
                    </w:numPr>
                    <w:ind w:firstLine="480"/>
                    <w:rPr>
                      <w:sz w:val="24"/>
                    </w:rPr>
                  </w:pPr>
                  <w:r>
                    <w:rPr>
                      <w:rFonts w:hint="eastAsia"/>
                      <w:sz w:val="24"/>
                    </w:rPr>
                    <w:t>该系统能方便大学生在课后更好地与老师和同学交流，不仅仅局限于课堂上的英语学习时间。</w:t>
                  </w:r>
                </w:p>
                <w:p>
                  <w:pPr>
                    <w:rPr>
                      <w:sz w:val="24"/>
                    </w:rPr>
                  </w:pPr>
                </w:p>
                <w:p>
                  <w:pPr>
                    <w:numPr>
                      <w:ilvl w:val="0"/>
                      <w:numId w:val="1"/>
                    </w:numPr>
                    <w:rPr>
                      <w:sz w:val="24"/>
                    </w:rPr>
                  </w:pPr>
                  <w:r>
                    <w:rPr>
                      <w:rFonts w:hint="eastAsia"/>
                      <w:sz w:val="24"/>
                    </w:rPr>
                    <w:t>论文提纲</w:t>
                  </w:r>
                </w:p>
                <w:p>
                  <w:pPr>
                    <w:ind w:firstLine="480"/>
                    <w:rPr>
                      <w:sz w:val="24"/>
                    </w:rPr>
                  </w:pPr>
                  <w:r>
                    <w:rPr>
                      <w:rFonts w:hint="eastAsia"/>
                      <w:sz w:val="24"/>
                    </w:rPr>
                    <w:t>1、课题研究背景、意义和目的</w:t>
                  </w:r>
                </w:p>
                <w:p>
                  <w:pPr>
                    <w:ind w:firstLine="480"/>
                    <w:rPr>
                      <w:sz w:val="24"/>
                    </w:rPr>
                  </w:pPr>
                  <w:r>
                    <w:rPr>
                      <w:rFonts w:hint="eastAsia"/>
                      <w:sz w:val="24"/>
                    </w:rPr>
                    <w:t>2、教学系统需求分析及总体设计</w:t>
                  </w:r>
                </w:p>
                <w:p>
                  <w:pPr>
                    <w:ind w:firstLine="480"/>
                    <w:rPr>
                      <w:sz w:val="24"/>
                    </w:rPr>
                  </w:pPr>
                  <w:r>
                    <w:rPr>
                      <w:rFonts w:hint="eastAsia"/>
                      <w:sz w:val="24"/>
                    </w:rPr>
                    <w:t>3、系统选用平台和技术方案</w:t>
                  </w:r>
                </w:p>
                <w:p>
                  <w:pPr>
                    <w:ind w:firstLine="480"/>
                    <w:rPr>
                      <w:sz w:val="24"/>
                    </w:rPr>
                  </w:pPr>
                  <w:r>
                    <w:rPr>
                      <w:rFonts w:hint="eastAsia"/>
                      <w:sz w:val="24"/>
                    </w:rPr>
                    <w:t>4、系统功能模块的具体设计和实现</w:t>
                  </w:r>
                </w:p>
                <w:p>
                  <w:pPr>
                    <w:ind w:firstLine="480"/>
                    <w:rPr>
                      <w:sz w:val="24"/>
                    </w:rPr>
                  </w:pPr>
                  <w:r>
                    <w:rPr>
                      <w:rFonts w:hint="eastAsia"/>
                      <w:sz w:val="24"/>
                    </w:rPr>
                    <w:t>5、系统功能测试</w:t>
                  </w:r>
                </w:p>
                <w:p>
                  <w:pPr>
                    <w:ind w:firstLine="480"/>
                    <w:rPr>
                      <w:sz w:val="24"/>
                    </w:rPr>
                  </w:pPr>
                  <w:r>
                    <w:rPr>
                      <w:rFonts w:hint="eastAsia"/>
                      <w:sz w:val="24"/>
                    </w:rPr>
                    <w:t>6、系统特色与创新之处</w:t>
                  </w:r>
                </w:p>
                <w:p>
                  <w:pPr>
                    <w:ind w:firstLine="480"/>
                    <w:rPr>
                      <w:sz w:val="24"/>
                    </w:rPr>
                  </w:pPr>
                  <w:r>
                    <w:rPr>
                      <w:rFonts w:hint="eastAsia"/>
                      <w:sz w:val="24"/>
                    </w:rPr>
                    <w:t>7、总结与展望</w:t>
                  </w:r>
                </w:p>
                <w:p>
                  <w:pPr>
                    <w:ind w:firstLine="480"/>
                    <w:rPr>
                      <w:sz w:val="24"/>
                    </w:rPr>
                  </w:pPr>
                </w:p>
                <w:p>
                  <w:pPr>
                    <w:numPr>
                      <w:ilvl w:val="0"/>
                      <w:numId w:val="1"/>
                    </w:numPr>
                    <w:rPr>
                      <w:sz w:val="24"/>
                    </w:rPr>
                  </w:pPr>
                  <w:r>
                    <w:rPr>
                      <w:rFonts w:hint="eastAsia"/>
                      <w:sz w:val="24"/>
                    </w:rPr>
                    <w:t>参考文献</w:t>
                  </w:r>
                </w:p>
                <w:p>
                  <w:pPr>
                    <w:ind w:firstLine="480"/>
                    <w:rPr>
                      <w:sz w:val="24"/>
                    </w:rPr>
                  </w:pPr>
                  <w:r>
                    <w:rPr>
                      <w:rFonts w:hint="eastAsia"/>
                      <w:sz w:val="24"/>
                    </w:rPr>
                    <w:t>[1]郑春平 逯行 王海波编著 周然：大学英语实验教学与评估平台的设计与应用 ，2013</w:t>
                  </w:r>
                </w:p>
                <w:p>
                  <w:pPr>
                    <w:ind w:firstLine="480"/>
                    <w:rPr>
                      <w:sz w:val="24"/>
                    </w:rPr>
                  </w:pPr>
                  <w:r>
                    <w:rPr>
                      <w:rFonts w:hint="eastAsia"/>
                      <w:sz w:val="24"/>
                    </w:rPr>
                    <w:t>[2]杨娜.大学英语网络辅助教学模式构建与效果评估，大连理工大学出版社， 2006</w:t>
                  </w:r>
                </w:p>
                <w:p>
                  <w:pPr>
                    <w:rPr>
                      <w:sz w:val="24"/>
                    </w:rPr>
                  </w:pPr>
                  <w:r>
                    <w:rPr>
                      <w:rFonts w:hint="eastAsia" w:ascii="Arial" w:hAnsi="Arial" w:cs="Arial"/>
                      <w:color w:val="111111"/>
                      <w:sz w:val="19"/>
                      <w:szCs w:val="19"/>
                      <w:shd w:val="clear" w:color="auto" w:fill="FFFFFF"/>
                    </w:rPr>
                    <w:t xml:space="preserve">     </w:t>
                  </w:r>
                  <w:r>
                    <w:rPr>
                      <w:rFonts w:hint="eastAsia"/>
                      <w:sz w:val="24"/>
                    </w:rPr>
                    <w:t>[</w:t>
                  </w:r>
                  <w:r>
                    <w:rPr>
                      <w:rFonts w:hint="eastAsia"/>
                      <w:sz w:val="24"/>
                      <w:lang w:val="en-US" w:eastAsia="zh-CN"/>
                    </w:rPr>
                    <w:t>3</w:t>
                  </w:r>
                  <w:r>
                    <w:rPr>
                      <w:rFonts w:hint="eastAsia"/>
                      <w:sz w:val="24"/>
                    </w:rPr>
                    <w:t>]郑重.形成性评估在多媒体大学英语教学中的作用与实施，沈阳药科大学外语部，2010</w:t>
                  </w:r>
                </w:p>
                <w:p>
                  <w:pPr>
                    <w:rPr>
                      <w:sz w:val="24"/>
                    </w:rPr>
                  </w:pPr>
                  <w:r>
                    <w:rPr>
                      <w:rFonts w:hint="eastAsia"/>
                      <w:sz w:val="24"/>
                    </w:rPr>
                    <w:t xml:space="preserve">    [</w:t>
                  </w:r>
                  <w:r>
                    <w:rPr>
                      <w:rFonts w:hint="eastAsia"/>
                      <w:sz w:val="24"/>
                      <w:lang w:val="en-US" w:eastAsia="zh-CN"/>
                    </w:rPr>
                    <w:t>4</w:t>
                  </w:r>
                  <w:bookmarkStart w:id="0" w:name="_GoBack"/>
                  <w:bookmarkEnd w:id="0"/>
                  <w:r>
                    <w:rPr>
                      <w:rFonts w:hint="eastAsia"/>
                      <w:sz w:val="24"/>
                    </w:rPr>
                    <w:t>]王宇.大学英语课程形成性评估的研究与实践，上海交通大学外国语学院，2008.9</w:t>
                  </w:r>
                </w:p>
                <w:p>
                  <w:pPr>
                    <w:rPr>
                      <w:rFonts w:ascii="Arial" w:hAnsi="Arial" w:cs="Arial"/>
                      <w:color w:val="111111"/>
                      <w:sz w:val="19"/>
                      <w:szCs w:val="19"/>
                      <w:shd w:val="clear" w:color="auto" w:fill="FFFFFF"/>
                    </w:rPr>
                  </w:pPr>
                </w:p>
                <w:p>
                  <w:pPr>
                    <w:rPr>
                      <w:rFonts w:ascii="Arial" w:hAnsi="Arial" w:cs="Arial"/>
                      <w:color w:val="111111"/>
                      <w:sz w:val="19"/>
                      <w:szCs w:val="19"/>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3" w:hRule="atLeast"/>
                <w:jc w:val="center"/>
              </w:trPr>
              <w:tc>
                <w:tcPr>
                  <w:tcW w:w="8908" w:type="dxa"/>
                  <w:tcBorders>
                    <w:left w:val="single" w:color="auto" w:sz="12" w:space="0"/>
                    <w:bottom w:val="single" w:color="auto" w:sz="12" w:space="0"/>
                    <w:right w:val="single" w:color="auto" w:sz="12" w:space="0"/>
                  </w:tcBorders>
                </w:tcPr>
                <w:p>
                  <w:pPr>
                    <w:rPr>
                      <w:sz w:val="24"/>
                    </w:rPr>
                  </w:pPr>
                  <w:r>
                    <w:rPr>
                      <w:rFonts w:hint="eastAsia"/>
                      <w:b/>
                      <w:sz w:val="24"/>
                    </w:rPr>
                    <w:t>指导教师意见</w:t>
                  </w:r>
                  <w:r>
                    <w:rPr>
                      <w:rFonts w:hint="eastAsia"/>
                      <w:sz w:val="24"/>
                    </w:rPr>
                    <w:t xml:space="preserve">：     </w:t>
                  </w:r>
                </w:p>
                <w:p>
                  <w:pPr>
                    <w:rPr>
                      <w:sz w:val="24"/>
                    </w:rPr>
                  </w:pPr>
                </w:p>
                <w:p>
                  <w:pPr>
                    <w:rPr>
                      <w:sz w:val="24"/>
                    </w:rPr>
                  </w:pPr>
                </w:p>
                <w:p>
                  <w:pPr>
                    <w:rPr>
                      <w:sz w:val="24"/>
                    </w:rPr>
                  </w:pPr>
                </w:p>
                <w:p>
                  <w:pPr>
                    <w:ind w:firstLine="3483"/>
                    <w:rPr>
                      <w:sz w:val="24"/>
                    </w:rPr>
                  </w:pPr>
                </w:p>
                <w:p>
                  <w:pPr>
                    <w:ind w:firstLine="3483"/>
                    <w:rPr>
                      <w:sz w:val="24"/>
                    </w:rPr>
                  </w:pPr>
                </w:p>
                <w:p>
                  <w:pPr>
                    <w:rPr>
                      <w:sz w:val="24"/>
                    </w:rPr>
                  </w:pPr>
                </w:p>
                <w:p>
                  <w:pPr>
                    <w:ind w:firstLine="3483"/>
                    <w:rPr>
                      <w:sz w:val="24"/>
                    </w:rPr>
                  </w:pPr>
                  <w:r>
                    <w:rPr>
                      <w:rFonts w:hint="eastAsia"/>
                      <w:sz w:val="24"/>
                    </w:rPr>
                    <w:t>指导教师签名：               年     月    日</w:t>
                  </w:r>
                </w:p>
              </w:tc>
            </w:tr>
          </w:tbl>
          <w:p>
            <w:pPr>
              <w:rPr>
                <w:b/>
                <w:sz w:val="24"/>
              </w:rPr>
            </w:pP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仿宋_GB2312">
    <w:altName w:val="仿宋"/>
    <w:panose1 w:val="00000000000000000000"/>
    <w:charset w:val="86"/>
    <w:family w:val="decorative"/>
    <w:pitch w:val="default"/>
    <w:sig w:usb0="00000000" w:usb1="00000000" w:usb2="00000010" w:usb3="00000000" w:csb0="00040000" w:csb1="00000000"/>
  </w:font>
  <w:font w:name="Arial">
    <w:panose1 w:val="020B0604020202020204"/>
    <w:charset w:val="00"/>
    <w:family w:val="decorative"/>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2397507">
    <w:nsid w:val="585B9743"/>
    <w:multiLevelType w:val="singleLevel"/>
    <w:tmpl w:val="585B9743"/>
    <w:lvl w:ilvl="0" w:tentative="1">
      <w:start w:val="1"/>
      <w:numFmt w:val="decimal"/>
      <w:suff w:val="space"/>
      <w:lvlText w:val="%1、"/>
      <w:lvlJc w:val="left"/>
    </w:lvl>
  </w:abstractNum>
  <w:abstractNum w:abstractNumId="1482391888">
    <w:nsid w:val="585B8150"/>
    <w:multiLevelType w:val="singleLevel"/>
    <w:tmpl w:val="585B8150"/>
    <w:lvl w:ilvl="0" w:tentative="1">
      <w:start w:val="1"/>
      <w:numFmt w:val="chineseCounting"/>
      <w:suff w:val="space"/>
      <w:lvlText w:val="%1、"/>
      <w:lvlJc w:val="left"/>
    </w:lvl>
  </w:abstractNum>
  <w:num w:numId="1">
    <w:abstractNumId w:val="1482391888"/>
  </w:num>
  <w:num w:numId="2">
    <w:abstractNumId w:val="14823975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193C3D"/>
    <w:rsid w:val="00002B42"/>
    <w:rsid w:val="000118AE"/>
    <w:rsid w:val="00025D17"/>
    <w:rsid w:val="00026341"/>
    <w:rsid w:val="0002752A"/>
    <w:rsid w:val="00030DDD"/>
    <w:rsid w:val="0003488A"/>
    <w:rsid w:val="00034AA1"/>
    <w:rsid w:val="00034CC3"/>
    <w:rsid w:val="00040FA6"/>
    <w:rsid w:val="000411D3"/>
    <w:rsid w:val="00056331"/>
    <w:rsid w:val="00061193"/>
    <w:rsid w:val="00061502"/>
    <w:rsid w:val="00062F0F"/>
    <w:rsid w:val="00063301"/>
    <w:rsid w:val="00063F9F"/>
    <w:rsid w:val="00064224"/>
    <w:rsid w:val="000648FF"/>
    <w:rsid w:val="000665F6"/>
    <w:rsid w:val="000712E3"/>
    <w:rsid w:val="00071F6F"/>
    <w:rsid w:val="000727F8"/>
    <w:rsid w:val="00075C87"/>
    <w:rsid w:val="00075F43"/>
    <w:rsid w:val="00076EDB"/>
    <w:rsid w:val="000775AD"/>
    <w:rsid w:val="00085096"/>
    <w:rsid w:val="00085104"/>
    <w:rsid w:val="00092558"/>
    <w:rsid w:val="0009295D"/>
    <w:rsid w:val="00093199"/>
    <w:rsid w:val="0009533A"/>
    <w:rsid w:val="000968B9"/>
    <w:rsid w:val="000A2B58"/>
    <w:rsid w:val="000A4D5D"/>
    <w:rsid w:val="000A5ED1"/>
    <w:rsid w:val="000B3464"/>
    <w:rsid w:val="000C01C4"/>
    <w:rsid w:val="000C2DA0"/>
    <w:rsid w:val="000C70A6"/>
    <w:rsid w:val="000D55A0"/>
    <w:rsid w:val="000D7C9B"/>
    <w:rsid w:val="000E1BA1"/>
    <w:rsid w:val="000E2413"/>
    <w:rsid w:val="000E3199"/>
    <w:rsid w:val="000E3A91"/>
    <w:rsid w:val="000E3C38"/>
    <w:rsid w:val="000E663A"/>
    <w:rsid w:val="000F5C3F"/>
    <w:rsid w:val="000F7690"/>
    <w:rsid w:val="00102F78"/>
    <w:rsid w:val="0012130F"/>
    <w:rsid w:val="001213E4"/>
    <w:rsid w:val="001228C1"/>
    <w:rsid w:val="0012486B"/>
    <w:rsid w:val="0013672A"/>
    <w:rsid w:val="001408F4"/>
    <w:rsid w:val="00140FBB"/>
    <w:rsid w:val="00141D25"/>
    <w:rsid w:val="00147351"/>
    <w:rsid w:val="001542B2"/>
    <w:rsid w:val="001634BA"/>
    <w:rsid w:val="00170A99"/>
    <w:rsid w:val="00173A36"/>
    <w:rsid w:val="00174F27"/>
    <w:rsid w:val="0017512D"/>
    <w:rsid w:val="00187A3A"/>
    <w:rsid w:val="001931AE"/>
    <w:rsid w:val="00193813"/>
    <w:rsid w:val="00194613"/>
    <w:rsid w:val="00196FE1"/>
    <w:rsid w:val="001A2281"/>
    <w:rsid w:val="001A7108"/>
    <w:rsid w:val="001B2F95"/>
    <w:rsid w:val="001B7193"/>
    <w:rsid w:val="001C1A70"/>
    <w:rsid w:val="001C3527"/>
    <w:rsid w:val="001C6663"/>
    <w:rsid w:val="001C760C"/>
    <w:rsid w:val="001E1079"/>
    <w:rsid w:val="001E11C1"/>
    <w:rsid w:val="001E183A"/>
    <w:rsid w:val="001E360D"/>
    <w:rsid w:val="001E57E4"/>
    <w:rsid w:val="001E5946"/>
    <w:rsid w:val="001E734B"/>
    <w:rsid w:val="001E75D3"/>
    <w:rsid w:val="001E7FC8"/>
    <w:rsid w:val="001F0068"/>
    <w:rsid w:val="001F2439"/>
    <w:rsid w:val="001F33B5"/>
    <w:rsid w:val="001F59A2"/>
    <w:rsid w:val="001F67C3"/>
    <w:rsid w:val="001F6B13"/>
    <w:rsid w:val="001F74F1"/>
    <w:rsid w:val="00200E2F"/>
    <w:rsid w:val="0020340E"/>
    <w:rsid w:val="0020570A"/>
    <w:rsid w:val="00205849"/>
    <w:rsid w:val="0020654E"/>
    <w:rsid w:val="00206593"/>
    <w:rsid w:val="00214A20"/>
    <w:rsid w:val="0021561D"/>
    <w:rsid w:val="00215EFA"/>
    <w:rsid w:val="002429B6"/>
    <w:rsid w:val="00243BB8"/>
    <w:rsid w:val="00244E4E"/>
    <w:rsid w:val="002466BE"/>
    <w:rsid w:val="002579E3"/>
    <w:rsid w:val="002600C6"/>
    <w:rsid w:val="00262357"/>
    <w:rsid w:val="00264B07"/>
    <w:rsid w:val="00272509"/>
    <w:rsid w:val="002737C2"/>
    <w:rsid w:val="002756F4"/>
    <w:rsid w:val="00277D6A"/>
    <w:rsid w:val="0028446A"/>
    <w:rsid w:val="00294AD1"/>
    <w:rsid w:val="00296E86"/>
    <w:rsid w:val="002A2FF1"/>
    <w:rsid w:val="002B3A74"/>
    <w:rsid w:val="002B3D6C"/>
    <w:rsid w:val="002B5B00"/>
    <w:rsid w:val="002B7E09"/>
    <w:rsid w:val="002D4A3A"/>
    <w:rsid w:val="002F10E3"/>
    <w:rsid w:val="002F19A7"/>
    <w:rsid w:val="00301109"/>
    <w:rsid w:val="0030187F"/>
    <w:rsid w:val="003041CA"/>
    <w:rsid w:val="00310BF4"/>
    <w:rsid w:val="00311BB2"/>
    <w:rsid w:val="00312F79"/>
    <w:rsid w:val="00313B27"/>
    <w:rsid w:val="0031535D"/>
    <w:rsid w:val="00316749"/>
    <w:rsid w:val="0031780C"/>
    <w:rsid w:val="00320526"/>
    <w:rsid w:val="00320AC5"/>
    <w:rsid w:val="0032272A"/>
    <w:rsid w:val="00330333"/>
    <w:rsid w:val="00333C63"/>
    <w:rsid w:val="003618FE"/>
    <w:rsid w:val="00363530"/>
    <w:rsid w:val="003636A7"/>
    <w:rsid w:val="00366F51"/>
    <w:rsid w:val="0036739C"/>
    <w:rsid w:val="00367938"/>
    <w:rsid w:val="003711A1"/>
    <w:rsid w:val="00372A68"/>
    <w:rsid w:val="00380870"/>
    <w:rsid w:val="0038109F"/>
    <w:rsid w:val="00387E7B"/>
    <w:rsid w:val="0039028C"/>
    <w:rsid w:val="00390573"/>
    <w:rsid w:val="00391764"/>
    <w:rsid w:val="00395340"/>
    <w:rsid w:val="003A17DF"/>
    <w:rsid w:val="003A222D"/>
    <w:rsid w:val="003A3B5A"/>
    <w:rsid w:val="003A4F0C"/>
    <w:rsid w:val="003A5A83"/>
    <w:rsid w:val="003A6A46"/>
    <w:rsid w:val="003B67BA"/>
    <w:rsid w:val="003C2977"/>
    <w:rsid w:val="003C2D64"/>
    <w:rsid w:val="003D337F"/>
    <w:rsid w:val="003E3169"/>
    <w:rsid w:val="003E6A71"/>
    <w:rsid w:val="003F0B82"/>
    <w:rsid w:val="003F0CF4"/>
    <w:rsid w:val="003F741A"/>
    <w:rsid w:val="00405D61"/>
    <w:rsid w:val="0041346F"/>
    <w:rsid w:val="004152DB"/>
    <w:rsid w:val="0042060A"/>
    <w:rsid w:val="00424C5D"/>
    <w:rsid w:val="004332A4"/>
    <w:rsid w:val="004348F8"/>
    <w:rsid w:val="0043792C"/>
    <w:rsid w:val="00442B22"/>
    <w:rsid w:val="00444991"/>
    <w:rsid w:val="00455290"/>
    <w:rsid w:val="00461B54"/>
    <w:rsid w:val="004624A7"/>
    <w:rsid w:val="00463AE0"/>
    <w:rsid w:val="00472E0E"/>
    <w:rsid w:val="004772AF"/>
    <w:rsid w:val="00477D2B"/>
    <w:rsid w:val="00480AB6"/>
    <w:rsid w:val="00481393"/>
    <w:rsid w:val="004844DF"/>
    <w:rsid w:val="004A07F5"/>
    <w:rsid w:val="004A5B49"/>
    <w:rsid w:val="004B28A8"/>
    <w:rsid w:val="004B595E"/>
    <w:rsid w:val="004D0411"/>
    <w:rsid w:val="004D15A1"/>
    <w:rsid w:val="004D4140"/>
    <w:rsid w:val="004D7573"/>
    <w:rsid w:val="004E2E43"/>
    <w:rsid w:val="004E4E18"/>
    <w:rsid w:val="004E5E8A"/>
    <w:rsid w:val="004F2A79"/>
    <w:rsid w:val="004F660F"/>
    <w:rsid w:val="004F678C"/>
    <w:rsid w:val="00500391"/>
    <w:rsid w:val="005050B6"/>
    <w:rsid w:val="00505859"/>
    <w:rsid w:val="005074DE"/>
    <w:rsid w:val="005121CB"/>
    <w:rsid w:val="00513C7D"/>
    <w:rsid w:val="00530967"/>
    <w:rsid w:val="00532082"/>
    <w:rsid w:val="00536C58"/>
    <w:rsid w:val="00541A1C"/>
    <w:rsid w:val="00544F4E"/>
    <w:rsid w:val="00554C27"/>
    <w:rsid w:val="0056168C"/>
    <w:rsid w:val="00562915"/>
    <w:rsid w:val="0056663D"/>
    <w:rsid w:val="005674CC"/>
    <w:rsid w:val="00572459"/>
    <w:rsid w:val="005858CA"/>
    <w:rsid w:val="005862B5"/>
    <w:rsid w:val="00586D43"/>
    <w:rsid w:val="005947C9"/>
    <w:rsid w:val="005A5144"/>
    <w:rsid w:val="005A6C2C"/>
    <w:rsid w:val="005B06B0"/>
    <w:rsid w:val="005B23F9"/>
    <w:rsid w:val="005B32DC"/>
    <w:rsid w:val="005B407C"/>
    <w:rsid w:val="005B6A11"/>
    <w:rsid w:val="005C22A6"/>
    <w:rsid w:val="005C2504"/>
    <w:rsid w:val="005C41E1"/>
    <w:rsid w:val="005D2E61"/>
    <w:rsid w:val="005D3887"/>
    <w:rsid w:val="005D48BF"/>
    <w:rsid w:val="005E386D"/>
    <w:rsid w:val="005F01D0"/>
    <w:rsid w:val="00611D00"/>
    <w:rsid w:val="0061398F"/>
    <w:rsid w:val="006146C6"/>
    <w:rsid w:val="006200FE"/>
    <w:rsid w:val="00622ED4"/>
    <w:rsid w:val="006242E8"/>
    <w:rsid w:val="0062692D"/>
    <w:rsid w:val="00631592"/>
    <w:rsid w:val="00633B68"/>
    <w:rsid w:val="00634060"/>
    <w:rsid w:val="0063694A"/>
    <w:rsid w:val="00637095"/>
    <w:rsid w:val="00637139"/>
    <w:rsid w:val="00637C1B"/>
    <w:rsid w:val="00641092"/>
    <w:rsid w:val="00642C86"/>
    <w:rsid w:val="006454E6"/>
    <w:rsid w:val="00646099"/>
    <w:rsid w:val="006463BD"/>
    <w:rsid w:val="00646B02"/>
    <w:rsid w:val="00647CD1"/>
    <w:rsid w:val="00654720"/>
    <w:rsid w:val="00655918"/>
    <w:rsid w:val="0065598A"/>
    <w:rsid w:val="0066010D"/>
    <w:rsid w:val="00661667"/>
    <w:rsid w:val="00661A5F"/>
    <w:rsid w:val="00670DE7"/>
    <w:rsid w:val="00671049"/>
    <w:rsid w:val="00676C79"/>
    <w:rsid w:val="006777B7"/>
    <w:rsid w:val="00682A6D"/>
    <w:rsid w:val="0068721D"/>
    <w:rsid w:val="00687AAB"/>
    <w:rsid w:val="00692D34"/>
    <w:rsid w:val="00695A42"/>
    <w:rsid w:val="006A4D21"/>
    <w:rsid w:val="006A563F"/>
    <w:rsid w:val="006A6784"/>
    <w:rsid w:val="006A75AE"/>
    <w:rsid w:val="006B437B"/>
    <w:rsid w:val="006B65F0"/>
    <w:rsid w:val="006C6CEB"/>
    <w:rsid w:val="006C7650"/>
    <w:rsid w:val="006D23BC"/>
    <w:rsid w:val="006D6F51"/>
    <w:rsid w:val="006D7A68"/>
    <w:rsid w:val="006E356A"/>
    <w:rsid w:val="006E6652"/>
    <w:rsid w:val="006F19B9"/>
    <w:rsid w:val="00701CA0"/>
    <w:rsid w:val="00706F48"/>
    <w:rsid w:val="00711139"/>
    <w:rsid w:val="00712E44"/>
    <w:rsid w:val="00713D97"/>
    <w:rsid w:val="00720BB1"/>
    <w:rsid w:val="0072296B"/>
    <w:rsid w:val="007242FA"/>
    <w:rsid w:val="00727B69"/>
    <w:rsid w:val="00731713"/>
    <w:rsid w:val="00745937"/>
    <w:rsid w:val="00746F97"/>
    <w:rsid w:val="007539BA"/>
    <w:rsid w:val="00756030"/>
    <w:rsid w:val="00756F18"/>
    <w:rsid w:val="00762055"/>
    <w:rsid w:val="00762918"/>
    <w:rsid w:val="00763D5A"/>
    <w:rsid w:val="00766744"/>
    <w:rsid w:val="007701F9"/>
    <w:rsid w:val="007738C7"/>
    <w:rsid w:val="007778DF"/>
    <w:rsid w:val="00782109"/>
    <w:rsid w:val="00783205"/>
    <w:rsid w:val="007845FE"/>
    <w:rsid w:val="007849F2"/>
    <w:rsid w:val="00784A97"/>
    <w:rsid w:val="007855DA"/>
    <w:rsid w:val="007860C6"/>
    <w:rsid w:val="00786B0C"/>
    <w:rsid w:val="0079051A"/>
    <w:rsid w:val="00790C99"/>
    <w:rsid w:val="00791027"/>
    <w:rsid w:val="00795641"/>
    <w:rsid w:val="00795DE8"/>
    <w:rsid w:val="007A0A37"/>
    <w:rsid w:val="007A1081"/>
    <w:rsid w:val="007A5CEA"/>
    <w:rsid w:val="007A7B2D"/>
    <w:rsid w:val="007B1A5C"/>
    <w:rsid w:val="007B5543"/>
    <w:rsid w:val="007C01DC"/>
    <w:rsid w:val="007C386C"/>
    <w:rsid w:val="007C523F"/>
    <w:rsid w:val="007D29EE"/>
    <w:rsid w:val="007D651F"/>
    <w:rsid w:val="007D743E"/>
    <w:rsid w:val="007E14C0"/>
    <w:rsid w:val="007E1A53"/>
    <w:rsid w:val="007E1DA5"/>
    <w:rsid w:val="007E32DF"/>
    <w:rsid w:val="007E4526"/>
    <w:rsid w:val="007F569F"/>
    <w:rsid w:val="007F5FC8"/>
    <w:rsid w:val="007F77E5"/>
    <w:rsid w:val="0080438B"/>
    <w:rsid w:val="00805741"/>
    <w:rsid w:val="008061CF"/>
    <w:rsid w:val="00806E5D"/>
    <w:rsid w:val="008070B3"/>
    <w:rsid w:val="00813C7B"/>
    <w:rsid w:val="0081465B"/>
    <w:rsid w:val="00816352"/>
    <w:rsid w:val="0081731C"/>
    <w:rsid w:val="00817485"/>
    <w:rsid w:val="00817E3D"/>
    <w:rsid w:val="00820518"/>
    <w:rsid w:val="008212EB"/>
    <w:rsid w:val="00823EA2"/>
    <w:rsid w:val="0084581E"/>
    <w:rsid w:val="00860402"/>
    <w:rsid w:val="00863C1D"/>
    <w:rsid w:val="00865D4F"/>
    <w:rsid w:val="00866A43"/>
    <w:rsid w:val="00871E57"/>
    <w:rsid w:val="008732D9"/>
    <w:rsid w:val="008764D0"/>
    <w:rsid w:val="0088004A"/>
    <w:rsid w:val="00880ACE"/>
    <w:rsid w:val="00880D1D"/>
    <w:rsid w:val="00881AD1"/>
    <w:rsid w:val="008821B5"/>
    <w:rsid w:val="008822F5"/>
    <w:rsid w:val="00883F31"/>
    <w:rsid w:val="008917FE"/>
    <w:rsid w:val="00891A96"/>
    <w:rsid w:val="00897637"/>
    <w:rsid w:val="0089770F"/>
    <w:rsid w:val="008A06A2"/>
    <w:rsid w:val="008A69CC"/>
    <w:rsid w:val="008B2FFF"/>
    <w:rsid w:val="008B31F6"/>
    <w:rsid w:val="008B366E"/>
    <w:rsid w:val="008C1764"/>
    <w:rsid w:val="008C179B"/>
    <w:rsid w:val="008D5B2D"/>
    <w:rsid w:val="008E49E3"/>
    <w:rsid w:val="008E7CAB"/>
    <w:rsid w:val="008E7E16"/>
    <w:rsid w:val="008F25CB"/>
    <w:rsid w:val="008F716A"/>
    <w:rsid w:val="00903008"/>
    <w:rsid w:val="009100D5"/>
    <w:rsid w:val="00911969"/>
    <w:rsid w:val="009130D4"/>
    <w:rsid w:val="00916F9F"/>
    <w:rsid w:val="00920737"/>
    <w:rsid w:val="00927208"/>
    <w:rsid w:val="00927CD8"/>
    <w:rsid w:val="00932894"/>
    <w:rsid w:val="00934AF4"/>
    <w:rsid w:val="00936996"/>
    <w:rsid w:val="0094530B"/>
    <w:rsid w:val="00951DB4"/>
    <w:rsid w:val="009626AA"/>
    <w:rsid w:val="00963D02"/>
    <w:rsid w:val="009674EF"/>
    <w:rsid w:val="009712CF"/>
    <w:rsid w:val="00976020"/>
    <w:rsid w:val="0097768D"/>
    <w:rsid w:val="00977E38"/>
    <w:rsid w:val="009820A5"/>
    <w:rsid w:val="009A151A"/>
    <w:rsid w:val="009C4258"/>
    <w:rsid w:val="009D0C62"/>
    <w:rsid w:val="009D5C6A"/>
    <w:rsid w:val="009D71FF"/>
    <w:rsid w:val="009E5C42"/>
    <w:rsid w:val="009F29DC"/>
    <w:rsid w:val="00A02861"/>
    <w:rsid w:val="00A03473"/>
    <w:rsid w:val="00A06512"/>
    <w:rsid w:val="00A12099"/>
    <w:rsid w:val="00A20E0B"/>
    <w:rsid w:val="00A2440F"/>
    <w:rsid w:val="00A30DC9"/>
    <w:rsid w:val="00A32346"/>
    <w:rsid w:val="00A32796"/>
    <w:rsid w:val="00A36DA8"/>
    <w:rsid w:val="00A4497A"/>
    <w:rsid w:val="00A60237"/>
    <w:rsid w:val="00A62574"/>
    <w:rsid w:val="00A6487D"/>
    <w:rsid w:val="00A65E76"/>
    <w:rsid w:val="00A751DE"/>
    <w:rsid w:val="00A90DBA"/>
    <w:rsid w:val="00A915C9"/>
    <w:rsid w:val="00A93D99"/>
    <w:rsid w:val="00A95C9A"/>
    <w:rsid w:val="00AC2C16"/>
    <w:rsid w:val="00AC5C5C"/>
    <w:rsid w:val="00AC6D25"/>
    <w:rsid w:val="00AC7AE7"/>
    <w:rsid w:val="00AC7D53"/>
    <w:rsid w:val="00AD2158"/>
    <w:rsid w:val="00AD40B4"/>
    <w:rsid w:val="00AE10B9"/>
    <w:rsid w:val="00AF0879"/>
    <w:rsid w:val="00AF4510"/>
    <w:rsid w:val="00AF4FB6"/>
    <w:rsid w:val="00B0783E"/>
    <w:rsid w:val="00B127F4"/>
    <w:rsid w:val="00B13392"/>
    <w:rsid w:val="00B15B8C"/>
    <w:rsid w:val="00B16251"/>
    <w:rsid w:val="00B169A5"/>
    <w:rsid w:val="00B17F62"/>
    <w:rsid w:val="00B21E21"/>
    <w:rsid w:val="00B25BD4"/>
    <w:rsid w:val="00B2610C"/>
    <w:rsid w:val="00B30461"/>
    <w:rsid w:val="00B35520"/>
    <w:rsid w:val="00B44265"/>
    <w:rsid w:val="00B468D5"/>
    <w:rsid w:val="00B518FD"/>
    <w:rsid w:val="00B5220B"/>
    <w:rsid w:val="00B55087"/>
    <w:rsid w:val="00B55118"/>
    <w:rsid w:val="00B55E0A"/>
    <w:rsid w:val="00B65A5D"/>
    <w:rsid w:val="00B74BD3"/>
    <w:rsid w:val="00B755F3"/>
    <w:rsid w:val="00B75ABD"/>
    <w:rsid w:val="00B84B3A"/>
    <w:rsid w:val="00B869E1"/>
    <w:rsid w:val="00B872BF"/>
    <w:rsid w:val="00B909B4"/>
    <w:rsid w:val="00B921C9"/>
    <w:rsid w:val="00B92948"/>
    <w:rsid w:val="00B9313C"/>
    <w:rsid w:val="00B96640"/>
    <w:rsid w:val="00BA2283"/>
    <w:rsid w:val="00BA7017"/>
    <w:rsid w:val="00BB1B80"/>
    <w:rsid w:val="00BB3228"/>
    <w:rsid w:val="00BB49C5"/>
    <w:rsid w:val="00BB6B04"/>
    <w:rsid w:val="00BB765E"/>
    <w:rsid w:val="00BD036F"/>
    <w:rsid w:val="00BD2330"/>
    <w:rsid w:val="00BD646C"/>
    <w:rsid w:val="00BE431F"/>
    <w:rsid w:val="00BE7389"/>
    <w:rsid w:val="00BF79F1"/>
    <w:rsid w:val="00C02CF5"/>
    <w:rsid w:val="00C0353C"/>
    <w:rsid w:val="00C04442"/>
    <w:rsid w:val="00C05D5D"/>
    <w:rsid w:val="00C1327A"/>
    <w:rsid w:val="00C15B05"/>
    <w:rsid w:val="00C2058F"/>
    <w:rsid w:val="00C30D4D"/>
    <w:rsid w:val="00C348FE"/>
    <w:rsid w:val="00C40F7F"/>
    <w:rsid w:val="00C43069"/>
    <w:rsid w:val="00C440EC"/>
    <w:rsid w:val="00C51CC7"/>
    <w:rsid w:val="00C52603"/>
    <w:rsid w:val="00C55F8D"/>
    <w:rsid w:val="00C67BE4"/>
    <w:rsid w:val="00C72C52"/>
    <w:rsid w:val="00C73813"/>
    <w:rsid w:val="00C81F2E"/>
    <w:rsid w:val="00C835EE"/>
    <w:rsid w:val="00C86EAB"/>
    <w:rsid w:val="00C94863"/>
    <w:rsid w:val="00C955F8"/>
    <w:rsid w:val="00C97044"/>
    <w:rsid w:val="00CA1BF5"/>
    <w:rsid w:val="00CA5A69"/>
    <w:rsid w:val="00CB5857"/>
    <w:rsid w:val="00CC0CEA"/>
    <w:rsid w:val="00CC0E33"/>
    <w:rsid w:val="00CC1E2F"/>
    <w:rsid w:val="00CC3F34"/>
    <w:rsid w:val="00CC7E05"/>
    <w:rsid w:val="00CD00EC"/>
    <w:rsid w:val="00CD11DC"/>
    <w:rsid w:val="00CE2FC3"/>
    <w:rsid w:val="00CE424D"/>
    <w:rsid w:val="00CE4FF0"/>
    <w:rsid w:val="00CE7FE2"/>
    <w:rsid w:val="00CF063F"/>
    <w:rsid w:val="00CF6CAF"/>
    <w:rsid w:val="00CF74BA"/>
    <w:rsid w:val="00D024C3"/>
    <w:rsid w:val="00D05426"/>
    <w:rsid w:val="00D06FBA"/>
    <w:rsid w:val="00D120A4"/>
    <w:rsid w:val="00D12C47"/>
    <w:rsid w:val="00D13BBF"/>
    <w:rsid w:val="00D1454B"/>
    <w:rsid w:val="00D14AC2"/>
    <w:rsid w:val="00D16FA9"/>
    <w:rsid w:val="00D17C71"/>
    <w:rsid w:val="00D201C7"/>
    <w:rsid w:val="00D23129"/>
    <w:rsid w:val="00D271DC"/>
    <w:rsid w:val="00D402D7"/>
    <w:rsid w:val="00D41C9D"/>
    <w:rsid w:val="00D441DD"/>
    <w:rsid w:val="00D464E0"/>
    <w:rsid w:val="00D51FF2"/>
    <w:rsid w:val="00D522AE"/>
    <w:rsid w:val="00D6013E"/>
    <w:rsid w:val="00D606EF"/>
    <w:rsid w:val="00D62A28"/>
    <w:rsid w:val="00D6493A"/>
    <w:rsid w:val="00D70A3D"/>
    <w:rsid w:val="00D7187C"/>
    <w:rsid w:val="00D772B8"/>
    <w:rsid w:val="00D810C1"/>
    <w:rsid w:val="00D818FD"/>
    <w:rsid w:val="00D825F0"/>
    <w:rsid w:val="00D8437A"/>
    <w:rsid w:val="00D90CD4"/>
    <w:rsid w:val="00DA19D0"/>
    <w:rsid w:val="00DA208C"/>
    <w:rsid w:val="00DB0705"/>
    <w:rsid w:val="00DB47CA"/>
    <w:rsid w:val="00DB4BAF"/>
    <w:rsid w:val="00DC148F"/>
    <w:rsid w:val="00DC260B"/>
    <w:rsid w:val="00DC2DC7"/>
    <w:rsid w:val="00DC3208"/>
    <w:rsid w:val="00DC6976"/>
    <w:rsid w:val="00DC7AB8"/>
    <w:rsid w:val="00DD21D5"/>
    <w:rsid w:val="00DE0F84"/>
    <w:rsid w:val="00DE60A9"/>
    <w:rsid w:val="00DF3FBC"/>
    <w:rsid w:val="00DF6308"/>
    <w:rsid w:val="00E0023D"/>
    <w:rsid w:val="00E01FE5"/>
    <w:rsid w:val="00E057BC"/>
    <w:rsid w:val="00E12A76"/>
    <w:rsid w:val="00E21A7A"/>
    <w:rsid w:val="00E22825"/>
    <w:rsid w:val="00E22AEE"/>
    <w:rsid w:val="00E329AD"/>
    <w:rsid w:val="00E3461A"/>
    <w:rsid w:val="00E360E4"/>
    <w:rsid w:val="00E4251E"/>
    <w:rsid w:val="00E42B3E"/>
    <w:rsid w:val="00E43BA2"/>
    <w:rsid w:val="00E47203"/>
    <w:rsid w:val="00E47660"/>
    <w:rsid w:val="00E55000"/>
    <w:rsid w:val="00E567C4"/>
    <w:rsid w:val="00E627C6"/>
    <w:rsid w:val="00E63E1A"/>
    <w:rsid w:val="00E73D7F"/>
    <w:rsid w:val="00E7508A"/>
    <w:rsid w:val="00E842CA"/>
    <w:rsid w:val="00E8523E"/>
    <w:rsid w:val="00EA361B"/>
    <w:rsid w:val="00EB537C"/>
    <w:rsid w:val="00EB55F0"/>
    <w:rsid w:val="00EB6999"/>
    <w:rsid w:val="00EC20C1"/>
    <w:rsid w:val="00EC4A6D"/>
    <w:rsid w:val="00EE56BC"/>
    <w:rsid w:val="00EF4865"/>
    <w:rsid w:val="00EF6180"/>
    <w:rsid w:val="00F00E82"/>
    <w:rsid w:val="00F04D85"/>
    <w:rsid w:val="00F052A0"/>
    <w:rsid w:val="00F12079"/>
    <w:rsid w:val="00F15679"/>
    <w:rsid w:val="00F165BA"/>
    <w:rsid w:val="00F21EF2"/>
    <w:rsid w:val="00F246DF"/>
    <w:rsid w:val="00F24DC8"/>
    <w:rsid w:val="00F25572"/>
    <w:rsid w:val="00F255FB"/>
    <w:rsid w:val="00F26639"/>
    <w:rsid w:val="00F35947"/>
    <w:rsid w:val="00F44326"/>
    <w:rsid w:val="00F54556"/>
    <w:rsid w:val="00F5566A"/>
    <w:rsid w:val="00F63AEB"/>
    <w:rsid w:val="00F744F5"/>
    <w:rsid w:val="00F761C9"/>
    <w:rsid w:val="00F77AEE"/>
    <w:rsid w:val="00F77B46"/>
    <w:rsid w:val="00F81FB5"/>
    <w:rsid w:val="00F85099"/>
    <w:rsid w:val="00F86B7C"/>
    <w:rsid w:val="00F87813"/>
    <w:rsid w:val="00F90F71"/>
    <w:rsid w:val="00F910AB"/>
    <w:rsid w:val="00F9360F"/>
    <w:rsid w:val="00F96DA0"/>
    <w:rsid w:val="00FA03D9"/>
    <w:rsid w:val="00FA1429"/>
    <w:rsid w:val="00FA3076"/>
    <w:rsid w:val="00FA7871"/>
    <w:rsid w:val="00FA7AA7"/>
    <w:rsid w:val="00FB0EC0"/>
    <w:rsid w:val="00FB2745"/>
    <w:rsid w:val="00FC0D9F"/>
    <w:rsid w:val="00FD3CFD"/>
    <w:rsid w:val="00FE5D23"/>
    <w:rsid w:val="00FF1069"/>
    <w:rsid w:val="00FF2C1B"/>
    <w:rsid w:val="00FF69A7"/>
    <w:rsid w:val="04973014"/>
    <w:rsid w:val="04BF4566"/>
    <w:rsid w:val="0CA81C06"/>
    <w:rsid w:val="1167298B"/>
    <w:rsid w:val="14B04E74"/>
    <w:rsid w:val="170F1017"/>
    <w:rsid w:val="189F7818"/>
    <w:rsid w:val="18B74E99"/>
    <w:rsid w:val="1967503C"/>
    <w:rsid w:val="1A9B6333"/>
    <w:rsid w:val="1C936684"/>
    <w:rsid w:val="2103771D"/>
    <w:rsid w:val="240B33F9"/>
    <w:rsid w:val="26C97A2D"/>
    <w:rsid w:val="28D435AF"/>
    <w:rsid w:val="2BF24817"/>
    <w:rsid w:val="2C0705C1"/>
    <w:rsid w:val="2CB0465D"/>
    <w:rsid w:val="2D642F78"/>
    <w:rsid w:val="37EC7805"/>
    <w:rsid w:val="38E93DB4"/>
    <w:rsid w:val="3D193C3D"/>
    <w:rsid w:val="3E4A1E17"/>
    <w:rsid w:val="44C85FDE"/>
    <w:rsid w:val="4A566406"/>
    <w:rsid w:val="4C1E7B7F"/>
    <w:rsid w:val="4E932EF7"/>
    <w:rsid w:val="51F3450E"/>
    <w:rsid w:val="543A50CF"/>
    <w:rsid w:val="54A20D50"/>
    <w:rsid w:val="561815A7"/>
    <w:rsid w:val="59FF7E6F"/>
    <w:rsid w:val="5A50068C"/>
    <w:rsid w:val="5B54504F"/>
    <w:rsid w:val="5C7F7C86"/>
    <w:rsid w:val="617B75FE"/>
    <w:rsid w:val="61D55427"/>
    <w:rsid w:val="61EC7412"/>
    <w:rsid w:val="627F27AA"/>
    <w:rsid w:val="64952D13"/>
    <w:rsid w:val="6886703A"/>
    <w:rsid w:val="6A8A23D9"/>
    <w:rsid w:val="6C070674"/>
    <w:rsid w:val="6CE13C69"/>
    <w:rsid w:val="6D276418"/>
    <w:rsid w:val="6EBC4046"/>
    <w:rsid w:val="70321DD7"/>
    <w:rsid w:val="71E835F0"/>
    <w:rsid w:val="7A54182E"/>
    <w:rsid w:val="7F9C3C9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b/>
      <w:kern w:val="44"/>
      <w:sz w:val="48"/>
      <w:szCs w:val="48"/>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Files\&#27605;&#19994;&#35774;&#35745;&#30456;&#20851;\&#27605;&#19994;&#35770;&#25991;&#65288;&#35774;&#35745;&#65289;&#24320;&#39064;&#25253;&#21578;.do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毕业论文（设计）开题报告.doc</Template>
  <Company>Microsoft</Company>
  <Pages>3</Pages>
  <Words>338</Words>
  <Characters>1927</Characters>
  <Lines>16</Lines>
  <Paragraphs>4</Paragraphs>
  <TotalTime>0</TotalTime>
  <ScaleCrop>false</ScaleCrop>
  <LinksUpToDate>false</LinksUpToDate>
  <CharactersWithSpaces>2261</CharactersWithSpaces>
  <Application>WPS Office_10.8.0.5422_F1E327BC-269C-435d-A152-05C5408002CA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2016-12-22T07:14:00Z</dcterms:created>
  <dc:creator>user</dc:creator>
  <cp:lastModifiedBy>user</cp:lastModifiedBy>
  <dcterms:modified xsi:type="dcterms:W3CDTF">2016-12-25T05:28:22Z</dcterms:modified>
  <dc:title>毕业论文（设计）开题报告</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2052-10.8.0.5422</vt:lpwstr>
  </property>
</Properties>
</file>