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1F80" w:rsidRDefault="0055343C">
      <w:r>
        <w:rPr>
          <w:rFonts w:hint="eastAsia"/>
        </w:rPr>
        <w:t>1</w:t>
      </w:r>
      <w:r>
        <w:rPr>
          <w:rFonts w:hint="eastAsia"/>
        </w:rPr>
        <w:t>，不同数据</w:t>
      </w:r>
      <w:r>
        <w:t>频率下，</w:t>
      </w:r>
      <w:r>
        <w:rPr>
          <w:rFonts w:hint="eastAsia"/>
        </w:rPr>
        <w:t>周期</w:t>
      </w:r>
      <w:r>
        <w:t>差分</w:t>
      </w:r>
      <w:r>
        <w:rPr>
          <w:rFonts w:hint="eastAsia"/>
        </w:rPr>
        <w:t>之</w:t>
      </w:r>
      <w:r>
        <w:t>阶数选取</w:t>
      </w:r>
    </w:p>
    <w:p w:rsidR="00BD75AC" w:rsidRDefault="00BD75AC"/>
    <w:p w:rsidR="00BD75AC" w:rsidRDefault="00BD75AC">
      <w:r>
        <w:rPr>
          <w:rFonts w:hint="eastAsia"/>
        </w:rPr>
        <w:t>根据</w:t>
      </w:r>
      <w:r>
        <w:t>数据</w:t>
      </w:r>
      <w:r>
        <w:rPr>
          <w:rFonts w:hint="eastAsia"/>
        </w:rPr>
        <w:t>频率</w:t>
      </w:r>
      <w:r>
        <w:t>的不同，周期</w:t>
      </w:r>
      <w:r>
        <w:rPr>
          <w:rFonts w:hint="eastAsia"/>
        </w:rPr>
        <w:t>阶数</w:t>
      </w:r>
      <w:r>
        <w:t>选取也不同</w:t>
      </w:r>
      <w:r>
        <w:rPr>
          <w:rFonts w:hint="eastAsia"/>
        </w:rPr>
        <w:t>。根据</w:t>
      </w:r>
      <w:r>
        <w:t>经验总结，可以</w:t>
      </w:r>
      <w:r>
        <w:rPr>
          <w:rFonts w:hint="eastAsia"/>
        </w:rPr>
        <w:t>将</w:t>
      </w:r>
      <w:r>
        <w:t>周期性数据</w:t>
      </w:r>
      <w:r>
        <w:rPr>
          <w:rFonts w:hint="eastAsia"/>
        </w:rPr>
        <w:t>分为</w:t>
      </w:r>
      <w:r>
        <w:t>以下三种：一</w:t>
      </w:r>
      <w:r>
        <w:rPr>
          <w:rFonts w:hint="eastAsia"/>
        </w:rPr>
        <w:t>是单一</w:t>
      </w:r>
      <w:r>
        <w:t>周期，</w:t>
      </w:r>
      <w:r>
        <w:rPr>
          <w:rFonts w:hint="eastAsia"/>
        </w:rPr>
        <w:t>且</w:t>
      </w:r>
      <w:r>
        <w:t>数据频率</w:t>
      </w:r>
      <w:r>
        <w:rPr>
          <w:rFonts w:hint="eastAsia"/>
        </w:rPr>
        <w:t>与</w:t>
      </w:r>
      <w:r>
        <w:t>周期一致</w:t>
      </w:r>
      <w:r>
        <w:rPr>
          <w:rFonts w:hint="eastAsia"/>
        </w:rPr>
        <w:t>，</w:t>
      </w:r>
      <w:r>
        <w:t>如</w:t>
      </w:r>
      <w:r w:rsidRPr="00BD75AC">
        <w:rPr>
          <w:rFonts w:hint="eastAsia"/>
        </w:rPr>
        <w:t>季度数据（周期为</w:t>
      </w:r>
      <w:r w:rsidRPr="00BD75AC">
        <w:rPr>
          <w:rFonts w:hint="eastAsia"/>
        </w:rPr>
        <w:t>4</w:t>
      </w:r>
      <w:r w:rsidRPr="00BD75AC">
        <w:rPr>
          <w:rFonts w:hint="eastAsia"/>
        </w:rPr>
        <w:t>）、月度数据（周期为</w:t>
      </w:r>
      <w:r w:rsidRPr="00BD75AC">
        <w:rPr>
          <w:rFonts w:hint="eastAsia"/>
        </w:rPr>
        <w:t>12</w:t>
      </w:r>
      <w:r w:rsidRPr="00BD75AC">
        <w:rPr>
          <w:rFonts w:hint="eastAsia"/>
        </w:rPr>
        <w:t>）、周数据（周期为</w:t>
      </w:r>
      <w:r w:rsidRPr="00BD75AC">
        <w:rPr>
          <w:rFonts w:hint="eastAsia"/>
        </w:rPr>
        <w:t>7</w:t>
      </w:r>
      <w:r w:rsidRPr="00BD75AC">
        <w:rPr>
          <w:rFonts w:hint="eastAsia"/>
        </w:rPr>
        <w:t>）</w:t>
      </w:r>
      <w:r>
        <w:rPr>
          <w:rFonts w:hint="eastAsia"/>
        </w:rPr>
        <w:t>；</w:t>
      </w:r>
      <w:r>
        <w:t>二是</w:t>
      </w:r>
      <w:r>
        <w:rPr>
          <w:rFonts w:hint="eastAsia"/>
        </w:rPr>
        <w:t>单一</w:t>
      </w:r>
      <w:r>
        <w:t>周期</w:t>
      </w:r>
      <w:r>
        <w:rPr>
          <w:rFonts w:hint="eastAsia"/>
        </w:rPr>
        <w:t>，</w:t>
      </w:r>
      <w:r>
        <w:t>但数据频率</w:t>
      </w:r>
      <w:r>
        <w:rPr>
          <w:rFonts w:hint="eastAsia"/>
        </w:rPr>
        <w:t>与</w:t>
      </w:r>
      <w:r>
        <w:t>周期不一致，如</w:t>
      </w:r>
      <w:r>
        <w:rPr>
          <w:rFonts w:hint="eastAsia"/>
        </w:rPr>
        <w:t>；</w:t>
      </w:r>
      <w:r>
        <w:t>三是混合周期，如</w:t>
      </w:r>
      <w:r>
        <w:rPr>
          <w:rFonts w:hint="eastAsia"/>
        </w:rPr>
        <w:t>客运量</w:t>
      </w:r>
      <w:r>
        <w:t>数据</w:t>
      </w:r>
      <w:r>
        <w:rPr>
          <w:rFonts w:hint="eastAsia"/>
        </w:rPr>
        <w:t>包含</w:t>
      </w:r>
      <w:r>
        <w:t>月度效应</w:t>
      </w:r>
      <w:r>
        <w:rPr>
          <w:rFonts w:hint="eastAsia"/>
        </w:rPr>
        <w:t>、</w:t>
      </w:r>
      <w:r>
        <w:t>星期效应，周期为</w:t>
      </w:r>
      <w:r>
        <w:rPr>
          <w:rFonts w:hint="eastAsia"/>
        </w:rPr>
        <w:t>1</w:t>
      </w:r>
      <w:r>
        <w:t>2</w:t>
      </w:r>
      <w:r>
        <w:t>、</w:t>
      </w:r>
      <w:r>
        <w:t>7.</w:t>
      </w:r>
    </w:p>
    <w:p w:rsidR="00BD75AC" w:rsidRDefault="00BD75AC"/>
    <w:p w:rsidR="004E4296" w:rsidRDefault="004E4296">
      <w:r>
        <w:rPr>
          <w:rFonts w:hint="eastAsia"/>
        </w:rPr>
        <w:t>如何将</w:t>
      </w:r>
      <w:r>
        <w:t>日</w:t>
      </w:r>
      <w:r>
        <w:rPr>
          <w:rFonts w:hint="eastAsia"/>
        </w:rPr>
        <w:t>数据</w:t>
      </w:r>
      <w:r>
        <w:t>转换为月度数据、</w:t>
      </w:r>
      <w:r>
        <w:rPr>
          <w:rFonts w:hint="eastAsia"/>
        </w:rPr>
        <w:t>季度</w:t>
      </w:r>
      <w:r>
        <w:t>数据？</w:t>
      </w:r>
      <w:r>
        <w:rPr>
          <w:rFonts w:hint="eastAsia"/>
        </w:rPr>
        <w:t>再</w:t>
      </w:r>
      <w:r>
        <w:t>周期差分？</w:t>
      </w:r>
    </w:p>
    <w:p w:rsidR="004E4296" w:rsidRDefault="004E4296"/>
    <w:p w:rsidR="00D832EF" w:rsidRPr="004E4296" w:rsidRDefault="00D832EF">
      <w:r>
        <w:rPr>
          <w:rFonts w:hint="eastAsia"/>
        </w:rPr>
        <w:t>理解</w:t>
      </w:r>
      <w:r>
        <w:t>差分公式及含义</w:t>
      </w:r>
      <w:r>
        <w:rPr>
          <w:rFonts w:hint="eastAsia"/>
        </w:rPr>
        <w:t>？</w:t>
      </w:r>
    </w:p>
    <w:p w:rsidR="00BD75AC" w:rsidRDefault="00BD75AC"/>
    <w:p w:rsidR="00AF74CE" w:rsidRDefault="00AF74CE"/>
    <w:p w:rsidR="00AF74CE" w:rsidRPr="00AF74CE" w:rsidRDefault="007862ED" w:rsidP="00AF74CE">
      <w:pPr>
        <w:rPr>
          <w:color w:val="FF0000"/>
        </w:rPr>
      </w:pPr>
      <w:hyperlink r:id="rId6" w:history="1">
        <w:r w:rsidR="00AF74CE" w:rsidRPr="00AF74CE">
          <w:rPr>
            <w:rStyle w:val="a5"/>
            <w:color w:val="FF0000"/>
          </w:rPr>
          <w:t>http://robjhyndman.com/hyndsight/detecting-seasonality/</w:t>
        </w:r>
      </w:hyperlink>
    </w:p>
    <w:p w:rsidR="00AF74CE" w:rsidRDefault="00AF74CE"/>
    <w:p w:rsidR="00AF74CE" w:rsidRPr="00AF74CE" w:rsidRDefault="00AF74CE"/>
    <w:p w:rsidR="00D832EF" w:rsidRDefault="0030622E">
      <w:pPr>
        <w:rPr>
          <w:color w:val="FF0000"/>
        </w:rPr>
      </w:pPr>
      <w:r w:rsidRPr="0030622E">
        <w:rPr>
          <w:rFonts w:hint="eastAsia"/>
          <w:color w:val="FF0000"/>
        </w:rPr>
        <w:t>混合</w:t>
      </w:r>
      <w:r w:rsidRPr="0030622E">
        <w:rPr>
          <w:color w:val="FF0000"/>
        </w:rPr>
        <w:t>周期</w:t>
      </w:r>
      <w:r w:rsidR="00412FE8">
        <w:rPr>
          <w:rFonts w:hint="eastAsia"/>
          <w:color w:val="FF0000"/>
        </w:rPr>
        <w:t>、</w:t>
      </w:r>
      <w:r w:rsidR="00D832EF" w:rsidRPr="00D832EF">
        <w:rPr>
          <w:rFonts w:hint="eastAsia"/>
          <w:color w:val="FF0000"/>
        </w:rPr>
        <w:t>长周期</w:t>
      </w:r>
      <w:r w:rsidR="00D832EF" w:rsidRPr="00D832EF">
        <w:rPr>
          <w:rFonts w:hint="eastAsia"/>
          <w:color w:val="FF0000"/>
        </w:rPr>
        <w:t xml:space="preserve"> </w:t>
      </w:r>
      <w:r w:rsidR="00D832EF">
        <w:rPr>
          <w:rFonts w:hint="eastAsia"/>
          <w:color w:val="FF0000"/>
        </w:rPr>
        <w:t>推荐</w:t>
      </w:r>
      <w:r w:rsidR="00D832EF">
        <w:rPr>
          <w:color w:val="FF0000"/>
        </w:rPr>
        <w:t>傅立叶方法或状态</w:t>
      </w:r>
      <w:r w:rsidR="00D832EF">
        <w:rPr>
          <w:rFonts w:hint="eastAsia"/>
          <w:color w:val="FF0000"/>
        </w:rPr>
        <w:t>空间</w:t>
      </w:r>
      <w:r w:rsidR="00D832EF">
        <w:rPr>
          <w:color w:val="FF0000"/>
        </w:rPr>
        <w:t>方法</w:t>
      </w:r>
    </w:p>
    <w:p w:rsidR="002947EC" w:rsidRPr="00D832EF" w:rsidRDefault="00D832EF">
      <w:pPr>
        <w:rPr>
          <w:color w:val="FF0000"/>
        </w:rPr>
      </w:pPr>
      <w:r>
        <w:rPr>
          <w:rFonts w:hint="eastAsia"/>
          <w:color w:val="FF0000"/>
        </w:rPr>
        <w:t>强烈</w:t>
      </w:r>
      <w:r w:rsidRPr="00D832EF">
        <w:rPr>
          <w:rFonts w:hint="eastAsia"/>
          <w:color w:val="FF0000"/>
        </w:rPr>
        <w:t>参考</w:t>
      </w:r>
      <w:r w:rsidRPr="00D832EF">
        <w:rPr>
          <w:color w:val="FF0000"/>
        </w:rPr>
        <w:t>：</w:t>
      </w:r>
    </w:p>
    <w:p w:rsidR="00D832EF" w:rsidRPr="00D832EF" w:rsidRDefault="007862ED">
      <w:pPr>
        <w:rPr>
          <w:color w:val="FF0000"/>
        </w:rPr>
      </w:pPr>
      <w:hyperlink r:id="rId7" w:history="1">
        <w:r w:rsidR="00D832EF" w:rsidRPr="00D832EF">
          <w:rPr>
            <w:rStyle w:val="a5"/>
            <w:color w:val="FF0000"/>
          </w:rPr>
          <w:t>http://robjhyndman.com/hyndsight/longseasonality/</w:t>
        </w:r>
      </w:hyperlink>
    </w:p>
    <w:p w:rsidR="00AF74CE" w:rsidRPr="00AF74CE" w:rsidRDefault="007862ED" w:rsidP="00AF74CE">
      <w:pPr>
        <w:rPr>
          <w:color w:val="FF0000"/>
        </w:rPr>
      </w:pPr>
      <w:hyperlink r:id="rId8" w:history="1">
        <w:r w:rsidR="00AF74CE" w:rsidRPr="00AF74CE">
          <w:rPr>
            <w:rStyle w:val="a5"/>
            <w:color w:val="FF0000"/>
          </w:rPr>
          <w:t>http://robjhyndman.com/hyndsight/tbats-with-regressors/</w:t>
        </w:r>
      </w:hyperlink>
    </w:p>
    <w:p w:rsidR="00AF74CE" w:rsidRPr="00AF74CE" w:rsidRDefault="00AF74CE" w:rsidP="00AF74CE">
      <w:pPr>
        <w:rPr>
          <w:color w:val="FF0000"/>
        </w:rPr>
      </w:pPr>
      <w:r w:rsidRPr="00AF74CE">
        <w:rPr>
          <w:color w:val="FF0000"/>
        </w:rPr>
        <w:t>I have a question regarding setting annual seasonality to 365.25. Sometimes I get an error message</w:t>
      </w:r>
      <w:r>
        <w:rPr>
          <w:color w:val="FF0000"/>
        </w:rPr>
        <w:t xml:space="preserve"> when using tbats() as follows:</w:t>
      </w:r>
    </w:p>
    <w:p w:rsidR="00AF74CE" w:rsidRPr="00AF74CE" w:rsidRDefault="00AF74CE" w:rsidP="00AF74CE">
      <w:pPr>
        <w:rPr>
          <w:color w:val="FF0000"/>
        </w:rPr>
      </w:pPr>
      <w:r w:rsidRPr="00AF74CE">
        <w:rPr>
          <w:color w:val="FF0000"/>
        </w:rPr>
        <w:t xml:space="preserve">Error in optim(par = param.vector$vect, fn = calcLikelihoodTBATS, method = "Nelder-Mead", : function cannot be </w:t>
      </w:r>
      <w:r>
        <w:rPr>
          <w:color w:val="FF0000"/>
        </w:rPr>
        <w:t>evaluated at initial parameters</w:t>
      </w:r>
    </w:p>
    <w:p w:rsidR="00D832EF" w:rsidRPr="00AF74CE" w:rsidRDefault="00AF74CE" w:rsidP="00AF74CE">
      <w:pPr>
        <w:rPr>
          <w:color w:val="FF0000"/>
        </w:rPr>
      </w:pPr>
      <w:r w:rsidRPr="00AF74CE">
        <w:rPr>
          <w:color w:val="FF0000"/>
        </w:rPr>
        <w:t>However, when I switch it to 365.25001 things work just fine. Any insight will be greatly appreciated! Thanks again.</w:t>
      </w:r>
    </w:p>
    <w:p w:rsidR="002947EC" w:rsidRPr="00AF74CE" w:rsidRDefault="00AF74CE">
      <w:pPr>
        <w:rPr>
          <w:color w:val="FF0000"/>
        </w:rPr>
      </w:pPr>
      <w:r w:rsidRPr="00AF74CE">
        <w:rPr>
          <w:color w:val="FF0000"/>
        </w:rPr>
        <w:t>7 is correct for weekly patterns. But months are of unequal lengths so it is not possible to handle with Fourier like terms. It is rare to see daily data with a monthly pattern. It is much more common to have an annual pattern where the seasonality is 365.25,</w:t>
      </w:r>
    </w:p>
    <w:p w:rsidR="00AF74CE" w:rsidRDefault="00AF74CE">
      <w:pPr>
        <w:rPr>
          <w:color w:val="FF0000"/>
        </w:rPr>
      </w:pPr>
    </w:p>
    <w:p w:rsidR="00AF74CE" w:rsidRDefault="00AF74CE"/>
    <w:p w:rsidR="009E3C06" w:rsidRDefault="009E3C06" w:rsidP="009E3C06">
      <w:pPr>
        <w:pStyle w:val="4"/>
      </w:pPr>
      <w:r>
        <w:t>complex seasonal</w:t>
      </w:r>
    </w:p>
    <w:p w:rsidR="009E3C06" w:rsidRDefault="009E3C06">
      <w:pPr>
        <w:rPr>
          <w:rFonts w:ascii="Arial" w:hAnsi="Arial" w:cs="Arial"/>
          <w:color w:val="242729"/>
          <w:sz w:val="20"/>
          <w:szCs w:val="20"/>
        </w:rPr>
      </w:pPr>
      <w:r>
        <w:rPr>
          <w:rFonts w:ascii="Arial" w:hAnsi="Arial" w:cs="Arial"/>
          <w:color w:val="242729"/>
          <w:sz w:val="20"/>
          <w:szCs w:val="20"/>
        </w:rPr>
        <w:t>bats() and tbats() in the forecast package</w:t>
      </w:r>
    </w:p>
    <w:p w:rsidR="009E3C06" w:rsidRDefault="009E3C06">
      <w:pPr>
        <w:rPr>
          <w:rFonts w:ascii="Arial" w:hAnsi="Arial" w:cs="Arial"/>
          <w:color w:val="000000"/>
          <w:sz w:val="20"/>
          <w:szCs w:val="20"/>
        </w:rPr>
      </w:pPr>
    </w:p>
    <w:p w:rsidR="009E3C06" w:rsidRDefault="009E3C06">
      <w:pPr>
        <w:rPr>
          <w:rFonts w:ascii="Arial" w:hAnsi="Arial" w:cs="Arial" w:hint="eastAsia"/>
          <w:color w:val="000000"/>
          <w:sz w:val="20"/>
          <w:szCs w:val="20"/>
        </w:rPr>
      </w:pPr>
      <w:bookmarkStart w:id="0" w:name="_GoBack"/>
      <w:bookmarkEnd w:id="0"/>
    </w:p>
    <w:p w:rsidR="009E3C06" w:rsidRDefault="009E3C06">
      <w:pPr>
        <w:rPr>
          <w:rFonts w:ascii="Arial" w:hAnsi="Arial" w:cs="Arial"/>
          <w:color w:val="000000"/>
          <w:sz w:val="20"/>
          <w:szCs w:val="20"/>
        </w:rPr>
      </w:pPr>
    </w:p>
    <w:p w:rsidR="009E3C06" w:rsidRDefault="009E3C06" w:rsidP="009E3C06">
      <w:pPr>
        <w:rPr>
          <w:color w:val="FF0000"/>
        </w:rPr>
      </w:pPr>
      <w:hyperlink r:id="rId9" w:history="1">
        <w:r w:rsidRPr="00533654">
          <w:rPr>
            <w:rStyle w:val="a5"/>
          </w:rPr>
          <w:t>http://robjhyndman.com/hyndsight/seasonal-periods/</w:t>
        </w:r>
      </w:hyperlink>
    </w:p>
    <w:p w:rsidR="009E3C06" w:rsidRPr="009E3C06" w:rsidRDefault="009E3C06">
      <w:pPr>
        <w:rPr>
          <w:rFonts w:ascii="Arial" w:hAnsi="Arial" w:cs="Arial"/>
          <w:color w:val="000000"/>
          <w:sz w:val="20"/>
          <w:szCs w:val="20"/>
        </w:rPr>
      </w:pPr>
    </w:p>
    <w:p w:rsidR="009E3C06" w:rsidRDefault="009E3C06">
      <w:pPr>
        <w:rPr>
          <w:rFonts w:ascii="Arial" w:hAnsi="Arial" w:cs="Arial" w:hint="eastAsia"/>
          <w:color w:val="000000"/>
          <w:sz w:val="20"/>
          <w:szCs w:val="20"/>
        </w:rPr>
      </w:pPr>
    </w:p>
    <w:p w:rsidR="009E3C06" w:rsidRDefault="009E3C06">
      <w:r>
        <w:rPr>
          <w:rFonts w:ascii="Arial" w:hAnsi="Arial" w:cs="Arial"/>
          <w:color w:val="000000"/>
          <w:sz w:val="20"/>
          <w:szCs w:val="20"/>
        </w:rPr>
        <w:t>De Livera, A.M., Hyndman, R.J., &amp; Snyder, R. D. (2011), Forecasting time series with complex seasonal patterns using exponential smoothing,</w:t>
      </w:r>
      <w:r>
        <w:rPr>
          <w:rStyle w:val="apple-converted-space"/>
          <w:rFonts w:ascii="Arial" w:hAnsi="Arial" w:cs="Arial"/>
          <w:color w:val="000000"/>
          <w:sz w:val="20"/>
          <w:szCs w:val="20"/>
        </w:rPr>
        <w:t> </w:t>
      </w:r>
      <w:r>
        <w:rPr>
          <w:rStyle w:val="a9"/>
          <w:rFonts w:ascii="Arial" w:hAnsi="Arial" w:cs="Arial"/>
          <w:color w:val="000000"/>
          <w:sz w:val="20"/>
          <w:szCs w:val="20"/>
        </w:rPr>
        <w:t>Journal of the American Statistical Association</w:t>
      </w:r>
      <w:r>
        <w:rPr>
          <w:rFonts w:ascii="Arial" w:hAnsi="Arial" w:cs="Arial"/>
          <w:color w:val="000000"/>
          <w:sz w:val="20"/>
          <w:szCs w:val="20"/>
        </w:rPr>
        <w:t>,</w:t>
      </w:r>
      <w:r>
        <w:rPr>
          <w:rStyle w:val="apple-converted-space"/>
          <w:rFonts w:ascii="Arial" w:hAnsi="Arial" w:cs="Arial"/>
          <w:color w:val="000000"/>
          <w:sz w:val="20"/>
          <w:szCs w:val="20"/>
        </w:rPr>
        <w:t> </w:t>
      </w:r>
      <w:r>
        <w:rPr>
          <w:rFonts w:ascii="Arial" w:hAnsi="Arial" w:cs="Arial"/>
          <w:b/>
          <w:bCs/>
          <w:color w:val="000000"/>
          <w:sz w:val="20"/>
          <w:szCs w:val="20"/>
        </w:rPr>
        <w:t>106</w:t>
      </w:r>
      <w:r>
        <w:rPr>
          <w:rFonts w:ascii="Arial" w:hAnsi="Arial" w:cs="Arial"/>
          <w:color w:val="000000"/>
          <w:sz w:val="20"/>
          <w:szCs w:val="20"/>
        </w:rPr>
        <w:t>(496), 1513-1527.</w:t>
      </w:r>
    </w:p>
    <w:p w:rsidR="009E3C06" w:rsidRDefault="009E3C06"/>
    <w:p w:rsidR="009E3C06" w:rsidRDefault="009E3C06">
      <w:r>
        <w:t>Forecasting time series with complex seasonal patterns using exponential smoothing</w:t>
      </w:r>
    </w:p>
    <w:p w:rsidR="009E3C06" w:rsidRDefault="009E3C06">
      <w:hyperlink r:id="rId10" w:history="1">
        <w:r w:rsidRPr="00647EF0">
          <w:rPr>
            <w:rStyle w:val="a5"/>
          </w:rPr>
          <w:t>http://robjhyndman.com/papers/ComplexSeasonality.pdf</w:t>
        </w:r>
      </w:hyperlink>
    </w:p>
    <w:p w:rsidR="009E3C06" w:rsidRDefault="009E3C06"/>
    <w:p w:rsidR="009E3C06" w:rsidRPr="009E3C06" w:rsidRDefault="009E3C06">
      <w:pPr>
        <w:rPr>
          <w:rFonts w:hint="eastAsia"/>
        </w:rPr>
      </w:pPr>
    </w:p>
    <w:p w:rsidR="00AF74CE" w:rsidRDefault="00AF74CE"/>
    <w:p w:rsidR="002947EC" w:rsidRDefault="00465878" w:rsidP="00465878">
      <w:pPr>
        <w:pStyle w:val="4"/>
      </w:pPr>
      <w:r>
        <w:rPr>
          <w:rFonts w:hint="eastAsia"/>
        </w:rPr>
        <w:t>multiple seasonality</w:t>
      </w:r>
    </w:p>
    <w:p w:rsidR="00465878" w:rsidRDefault="00465878">
      <w:r>
        <w:rPr>
          <w:rFonts w:ascii="Arial" w:hAnsi="Arial" w:cs="Arial"/>
          <w:color w:val="242729"/>
          <w:sz w:val="23"/>
          <w:szCs w:val="23"/>
        </w:rPr>
        <w:t>There are no R packages that handle multiple seasonality for ARIMA models as far as I know. You could try the</w:t>
      </w:r>
      <w:r>
        <w:rPr>
          <w:rStyle w:val="apple-converted-space"/>
          <w:rFonts w:ascii="Arial" w:hAnsi="Arial" w:cs="Arial"/>
          <w:color w:val="242729"/>
          <w:sz w:val="23"/>
          <w:szCs w:val="23"/>
        </w:rPr>
        <w:t> </w:t>
      </w:r>
      <w:r>
        <w:rPr>
          <w:rStyle w:val="HTML0"/>
          <w:rFonts w:ascii="Consolas" w:hAnsi="Consolas" w:cs="Consolas"/>
          <w:color w:val="242729"/>
          <w:sz w:val="20"/>
          <w:szCs w:val="20"/>
          <w:bdr w:val="none" w:sz="0" w:space="0" w:color="auto" w:frame="1"/>
          <w:shd w:val="clear" w:color="auto" w:fill="EFF0F1"/>
        </w:rPr>
        <w:t>forecast</w:t>
      </w:r>
      <w:r>
        <w:rPr>
          <w:rStyle w:val="apple-converted-space"/>
          <w:rFonts w:ascii="Arial" w:hAnsi="Arial" w:cs="Arial"/>
          <w:color w:val="242729"/>
          <w:sz w:val="23"/>
          <w:szCs w:val="23"/>
        </w:rPr>
        <w:t> </w:t>
      </w:r>
      <w:r>
        <w:rPr>
          <w:rFonts w:ascii="Arial" w:hAnsi="Arial" w:cs="Arial"/>
          <w:color w:val="242729"/>
          <w:sz w:val="23"/>
          <w:szCs w:val="23"/>
        </w:rPr>
        <w:t>package which implements multiple seasonality using models based on exponential smoothing. The</w:t>
      </w:r>
      <w:r>
        <w:rPr>
          <w:rStyle w:val="apple-converted-space"/>
          <w:rFonts w:ascii="Arial" w:hAnsi="Arial" w:cs="Arial"/>
          <w:color w:val="242729"/>
          <w:sz w:val="23"/>
          <w:szCs w:val="23"/>
        </w:rPr>
        <w:t> </w:t>
      </w:r>
      <w:r>
        <w:rPr>
          <w:rStyle w:val="HTML0"/>
          <w:rFonts w:ascii="Consolas" w:hAnsi="Consolas" w:cs="Consolas"/>
          <w:color w:val="242729"/>
          <w:sz w:val="20"/>
          <w:szCs w:val="20"/>
          <w:bdr w:val="none" w:sz="0" w:space="0" w:color="auto" w:frame="1"/>
          <w:shd w:val="clear" w:color="auto" w:fill="EFF0F1"/>
        </w:rPr>
        <w:t>dshw</w:t>
      </w:r>
      <w:r>
        <w:rPr>
          <w:rFonts w:ascii="Arial" w:hAnsi="Arial" w:cs="Arial"/>
          <w:color w:val="242729"/>
          <w:sz w:val="23"/>
          <w:szCs w:val="23"/>
        </w:rPr>
        <w:t>,</w:t>
      </w:r>
      <w:r>
        <w:rPr>
          <w:rStyle w:val="apple-converted-space"/>
          <w:rFonts w:ascii="Arial" w:hAnsi="Arial" w:cs="Arial"/>
          <w:color w:val="242729"/>
          <w:sz w:val="23"/>
          <w:szCs w:val="23"/>
        </w:rPr>
        <w:t> </w:t>
      </w:r>
      <w:r>
        <w:rPr>
          <w:rStyle w:val="HTML0"/>
          <w:rFonts w:ascii="Consolas" w:hAnsi="Consolas" w:cs="Consolas"/>
          <w:color w:val="242729"/>
          <w:sz w:val="20"/>
          <w:szCs w:val="20"/>
          <w:bdr w:val="none" w:sz="0" w:space="0" w:color="auto" w:frame="1"/>
          <w:shd w:val="clear" w:color="auto" w:fill="EFF0F1"/>
        </w:rPr>
        <w:t>bats</w:t>
      </w:r>
      <w:r>
        <w:rPr>
          <w:rStyle w:val="apple-converted-space"/>
          <w:rFonts w:ascii="Arial" w:hAnsi="Arial" w:cs="Arial"/>
          <w:color w:val="242729"/>
          <w:sz w:val="23"/>
          <w:szCs w:val="23"/>
        </w:rPr>
        <w:t> </w:t>
      </w:r>
      <w:r>
        <w:rPr>
          <w:rFonts w:ascii="Arial" w:hAnsi="Arial" w:cs="Arial"/>
          <w:color w:val="242729"/>
          <w:sz w:val="23"/>
          <w:szCs w:val="23"/>
        </w:rPr>
        <w:t>and</w:t>
      </w:r>
      <w:r>
        <w:rPr>
          <w:rStyle w:val="apple-converted-space"/>
          <w:rFonts w:ascii="Arial" w:hAnsi="Arial" w:cs="Arial"/>
          <w:color w:val="242729"/>
          <w:sz w:val="23"/>
          <w:szCs w:val="23"/>
        </w:rPr>
        <w:t> </w:t>
      </w:r>
      <w:r>
        <w:rPr>
          <w:rStyle w:val="HTML0"/>
          <w:rFonts w:ascii="Consolas" w:hAnsi="Consolas" w:cs="Consolas"/>
          <w:color w:val="242729"/>
          <w:sz w:val="20"/>
          <w:szCs w:val="20"/>
          <w:bdr w:val="none" w:sz="0" w:space="0" w:color="auto" w:frame="1"/>
          <w:shd w:val="clear" w:color="auto" w:fill="EFF0F1"/>
        </w:rPr>
        <w:t>tbats</w:t>
      </w:r>
      <w:r>
        <w:rPr>
          <w:rStyle w:val="apple-converted-space"/>
          <w:rFonts w:ascii="Arial" w:hAnsi="Arial" w:cs="Arial"/>
          <w:color w:val="242729"/>
          <w:sz w:val="23"/>
          <w:szCs w:val="23"/>
        </w:rPr>
        <w:t> </w:t>
      </w:r>
      <w:r>
        <w:rPr>
          <w:rFonts w:ascii="Arial" w:hAnsi="Arial" w:cs="Arial"/>
          <w:color w:val="242729"/>
          <w:sz w:val="23"/>
          <w:szCs w:val="23"/>
        </w:rPr>
        <w:t xml:space="preserve">functions will all handle data with </w:t>
      </w:r>
      <w:r w:rsidR="009E3C06">
        <w:rPr>
          <w:rFonts w:ascii="Arial" w:hAnsi="Arial" w:cs="Arial"/>
          <w:color w:val="242729"/>
          <w:sz w:val="23"/>
          <w:szCs w:val="23"/>
        </w:rPr>
        <w:t>multiple</w:t>
      </w:r>
      <w:r>
        <w:rPr>
          <w:rFonts w:ascii="Arial" w:hAnsi="Arial" w:cs="Arial"/>
          <w:color w:val="242729"/>
          <w:sz w:val="23"/>
          <w:szCs w:val="23"/>
        </w:rPr>
        <w:t xml:space="preserve"> seasonal periods.</w:t>
      </w:r>
    </w:p>
    <w:p w:rsidR="00465878" w:rsidRPr="009E3C06" w:rsidRDefault="00465878" w:rsidP="00465878"/>
    <w:p w:rsidR="00465878" w:rsidRDefault="00465878" w:rsidP="00465878">
      <w:r>
        <w:t>参考：</w:t>
      </w:r>
    </w:p>
    <w:p w:rsidR="00465878" w:rsidRPr="0030622E" w:rsidRDefault="007862ED" w:rsidP="00465878">
      <w:pPr>
        <w:rPr>
          <w:color w:val="FF0000"/>
        </w:rPr>
      </w:pPr>
      <w:hyperlink r:id="rId11" w:history="1">
        <w:r w:rsidR="00465878" w:rsidRPr="0030622E">
          <w:rPr>
            <w:rStyle w:val="a5"/>
            <w:color w:val="FF0000"/>
          </w:rPr>
          <w:t>http://stats.stackexchange.com/questions/47729/two-seasonal-periods-in-arima-using-r?rq=1</w:t>
        </w:r>
      </w:hyperlink>
    </w:p>
    <w:p w:rsidR="00465878" w:rsidRPr="00465878" w:rsidRDefault="00465878"/>
    <w:p w:rsidR="00465878" w:rsidRDefault="00465878"/>
    <w:p w:rsidR="00B243A3" w:rsidRDefault="00B243A3"/>
    <w:p w:rsidR="0055343C" w:rsidRDefault="0055343C" w:rsidP="00465878">
      <w:pPr>
        <w:pStyle w:val="4"/>
      </w:pPr>
      <w:r w:rsidRPr="0055343C">
        <w:t>S</w:t>
      </w:r>
      <w:r w:rsidR="00CD1708">
        <w:t xml:space="preserve">easonal </w:t>
      </w:r>
      <w:r w:rsidRPr="0055343C">
        <w:t>ARIMA</w:t>
      </w:r>
      <w:r w:rsidR="00CD1708">
        <w:t xml:space="preserve"> Model</w:t>
      </w:r>
      <w:r w:rsidR="00B243A3">
        <w:t>ling</w:t>
      </w:r>
    </w:p>
    <w:p w:rsidR="006A4126" w:rsidRPr="006A4126" w:rsidRDefault="006A4126" w:rsidP="00465878">
      <w:pPr>
        <w:pStyle w:val="5"/>
      </w:pPr>
      <w:r>
        <w:t xml:space="preserve">1 </w:t>
      </w:r>
      <w:r w:rsidRPr="006A4126">
        <w:t>季节差分与</w:t>
      </w:r>
      <w:r w:rsidRPr="006A4126">
        <w:t>1</w:t>
      </w:r>
      <w:r w:rsidRPr="006A4126">
        <w:t>阶季节差分</w:t>
      </w:r>
      <w:r w:rsidRPr="006A4126">
        <w:rPr>
          <w:rFonts w:hint="eastAsia"/>
        </w:rPr>
        <w:t xml:space="preserve"> </w:t>
      </w:r>
    </w:p>
    <w:p w:rsidR="006A4126" w:rsidRPr="006A4126" w:rsidRDefault="006A4126" w:rsidP="0055343C">
      <w:pPr>
        <w:widowControl/>
        <w:shd w:val="clear" w:color="auto" w:fill="FFFFFF"/>
        <w:spacing w:line="330" w:lineRule="atLeast"/>
        <w:jc w:val="left"/>
        <w:rPr>
          <w:rFonts w:ascii="Helvetica" w:eastAsia="宋体" w:hAnsi="Helvetica" w:cs="Helvetica"/>
          <w:b/>
          <w:color w:val="222222"/>
          <w:kern w:val="0"/>
          <w:sz w:val="20"/>
          <w:szCs w:val="20"/>
        </w:rPr>
      </w:pPr>
      <w:r>
        <w:rPr>
          <w:rFonts w:ascii="Helvetica" w:eastAsia="宋体" w:hAnsi="Helvetica" w:cs="Helvetica" w:hint="eastAsia"/>
          <w:b/>
          <w:color w:val="222222"/>
          <w:kern w:val="0"/>
          <w:sz w:val="20"/>
          <w:szCs w:val="20"/>
        </w:rPr>
        <w:t>如果</w:t>
      </w:r>
      <w:r>
        <w:rPr>
          <w:rFonts w:ascii="Helvetica" w:eastAsia="宋体" w:hAnsi="Helvetica" w:cs="Helvetica"/>
          <w:b/>
          <w:color w:val="222222"/>
          <w:kern w:val="0"/>
          <w:sz w:val="20"/>
          <w:szCs w:val="20"/>
        </w:rPr>
        <w:t>季节差分后，</w:t>
      </w:r>
      <w:r>
        <w:rPr>
          <w:rFonts w:ascii="Helvetica" w:eastAsia="宋体" w:hAnsi="Helvetica" w:cs="Helvetica" w:hint="eastAsia"/>
          <w:b/>
          <w:color w:val="222222"/>
          <w:kern w:val="0"/>
          <w:sz w:val="20"/>
          <w:szCs w:val="20"/>
        </w:rPr>
        <w:t>仍</w:t>
      </w:r>
      <w:r>
        <w:rPr>
          <w:rFonts w:ascii="Helvetica" w:eastAsia="宋体" w:hAnsi="Helvetica" w:cs="Helvetica"/>
          <w:b/>
          <w:color w:val="222222"/>
          <w:kern w:val="0"/>
          <w:sz w:val="20"/>
          <w:szCs w:val="20"/>
        </w:rPr>
        <w:t>有季节性</w:t>
      </w:r>
      <w:r>
        <w:rPr>
          <w:rFonts w:ascii="Helvetica" w:eastAsia="宋体" w:hAnsi="Helvetica" w:cs="Helvetica" w:hint="eastAsia"/>
          <w:b/>
          <w:color w:val="222222"/>
          <w:kern w:val="0"/>
          <w:sz w:val="20"/>
          <w:szCs w:val="20"/>
        </w:rPr>
        <w:t>（检验非</w:t>
      </w:r>
      <w:r>
        <w:rPr>
          <w:rFonts w:ascii="Helvetica" w:eastAsia="宋体" w:hAnsi="Helvetica" w:cs="Helvetica"/>
          <w:b/>
          <w:color w:val="222222"/>
          <w:kern w:val="0"/>
          <w:sz w:val="20"/>
          <w:szCs w:val="20"/>
        </w:rPr>
        <w:t>平稳）、再次</w:t>
      </w:r>
      <w:r>
        <w:rPr>
          <w:rFonts w:ascii="Helvetica" w:eastAsia="宋体" w:hAnsi="Helvetica" w:cs="Helvetica"/>
          <w:b/>
          <w:color w:val="222222"/>
          <w:kern w:val="0"/>
          <w:sz w:val="20"/>
          <w:szCs w:val="20"/>
        </w:rPr>
        <w:t>1</w:t>
      </w:r>
      <w:r>
        <w:rPr>
          <w:rFonts w:ascii="Helvetica" w:eastAsia="宋体" w:hAnsi="Helvetica" w:cs="Helvetica"/>
          <w:b/>
          <w:color w:val="222222"/>
          <w:kern w:val="0"/>
          <w:sz w:val="20"/>
          <w:szCs w:val="20"/>
        </w:rPr>
        <w:t>阶差分</w:t>
      </w:r>
      <w:r>
        <w:rPr>
          <w:rFonts w:ascii="Helvetica" w:eastAsia="宋体" w:hAnsi="Helvetica" w:cs="Helvetica" w:hint="eastAsia"/>
          <w:b/>
          <w:color w:val="222222"/>
          <w:kern w:val="0"/>
          <w:sz w:val="20"/>
          <w:szCs w:val="20"/>
        </w:rPr>
        <w:t>。</w:t>
      </w:r>
    </w:p>
    <w:p w:rsidR="00B243A3" w:rsidRDefault="00B243A3" w:rsidP="0055343C">
      <w:pPr>
        <w:widowControl/>
        <w:shd w:val="clear" w:color="auto" w:fill="FFFFFF"/>
        <w:spacing w:line="330" w:lineRule="atLeast"/>
        <w:jc w:val="left"/>
        <w:rPr>
          <w:rFonts w:ascii="Helvetica" w:eastAsia="宋体" w:hAnsi="Helvetica" w:cs="Helvetica"/>
          <w:color w:val="222222"/>
          <w:kern w:val="0"/>
          <w:sz w:val="20"/>
          <w:szCs w:val="20"/>
        </w:rPr>
      </w:pPr>
      <w:r>
        <w:rPr>
          <w:rFonts w:ascii="Helvetica" w:eastAsia="宋体" w:hAnsi="Helvetica" w:cs="Helvetica" w:hint="eastAsia"/>
          <w:color w:val="222222"/>
          <w:kern w:val="0"/>
          <w:sz w:val="20"/>
          <w:szCs w:val="20"/>
        </w:rPr>
        <w:t xml:space="preserve">    </w:t>
      </w:r>
      <w:r>
        <w:rPr>
          <w:rFonts w:ascii="Verdana" w:hAnsi="Verdana"/>
          <w:sz w:val="20"/>
          <w:szCs w:val="20"/>
        </w:rPr>
        <w:t xml:space="preserve">If the seasonal difference of Y is stationary white noise (independently and identically distributed values with no autocorrelation), then Y is described by a </w:t>
      </w:r>
      <w:hyperlink r:id="rId12" w:history="1">
        <w:r>
          <w:rPr>
            <w:rStyle w:val="a5"/>
            <w:rFonts w:ascii="Verdana" w:hAnsi="Verdana"/>
            <w:sz w:val="20"/>
            <w:szCs w:val="20"/>
          </w:rPr>
          <w:t xml:space="preserve">seasonal random walk </w:t>
        </w:r>
      </w:hyperlink>
      <w:r>
        <w:rPr>
          <w:rFonts w:ascii="Verdana" w:hAnsi="Verdana"/>
          <w:sz w:val="20"/>
          <w:szCs w:val="20"/>
        </w:rPr>
        <w:t xml:space="preserve">model: each value is a random step away from the value that occurred exactly one </w:t>
      </w:r>
      <w:r>
        <w:rPr>
          <w:rFonts w:ascii="Verdana" w:hAnsi="Verdana"/>
          <w:i/>
          <w:iCs/>
          <w:sz w:val="20"/>
          <w:szCs w:val="20"/>
        </w:rPr>
        <w:t>season</w:t>
      </w:r>
      <w:r>
        <w:rPr>
          <w:rFonts w:ascii="Verdana" w:hAnsi="Verdana"/>
          <w:sz w:val="20"/>
          <w:szCs w:val="20"/>
        </w:rPr>
        <w:t xml:space="preserve"> ago.</w:t>
      </w:r>
    </w:p>
    <w:p w:rsidR="00B243A3" w:rsidRDefault="007A470F" w:rsidP="0055343C">
      <w:pPr>
        <w:widowControl/>
        <w:shd w:val="clear" w:color="auto" w:fill="FFFFFF"/>
        <w:spacing w:line="330" w:lineRule="atLeast"/>
        <w:jc w:val="left"/>
        <w:rPr>
          <w:rFonts w:ascii="Helvetica" w:eastAsia="宋体" w:hAnsi="Helvetica" w:cs="Helvetica"/>
          <w:color w:val="222222"/>
          <w:kern w:val="0"/>
          <w:sz w:val="20"/>
          <w:szCs w:val="20"/>
        </w:rPr>
      </w:pPr>
      <w:r>
        <w:rPr>
          <w:rFonts w:ascii="Helvetica" w:eastAsia="宋体" w:hAnsi="Helvetica" w:cs="Helvetica" w:hint="eastAsia"/>
          <w:color w:val="222222"/>
          <w:kern w:val="0"/>
          <w:sz w:val="20"/>
          <w:szCs w:val="20"/>
        </w:rPr>
        <w:t xml:space="preserve">    </w:t>
      </w:r>
      <w:r>
        <w:rPr>
          <w:rFonts w:ascii="Verdana" w:hAnsi="Verdana"/>
          <w:sz w:val="20"/>
          <w:szCs w:val="20"/>
        </w:rPr>
        <w:t xml:space="preserve">If the first difference of the seasonal difference of Y is pure noise, then Y is described by a </w:t>
      </w:r>
      <w:hyperlink r:id="rId13" w:history="1">
        <w:r>
          <w:rPr>
            <w:rStyle w:val="a5"/>
            <w:rFonts w:ascii="Verdana" w:hAnsi="Verdana"/>
            <w:sz w:val="20"/>
            <w:szCs w:val="20"/>
          </w:rPr>
          <w:t>seasonal random trend</w:t>
        </w:r>
      </w:hyperlink>
      <w:r>
        <w:rPr>
          <w:rFonts w:ascii="Verdana" w:hAnsi="Verdana"/>
          <w:sz w:val="20"/>
          <w:szCs w:val="20"/>
        </w:rPr>
        <w:t xml:space="preserve"> model.</w:t>
      </w:r>
    </w:p>
    <w:p w:rsidR="00B243A3" w:rsidRDefault="00B243A3" w:rsidP="0055343C">
      <w:pPr>
        <w:widowControl/>
        <w:shd w:val="clear" w:color="auto" w:fill="FFFFFF"/>
        <w:spacing w:line="330" w:lineRule="atLeast"/>
        <w:jc w:val="left"/>
        <w:rPr>
          <w:rFonts w:ascii="Helvetica" w:eastAsia="宋体" w:hAnsi="Helvetica" w:cs="Helvetica"/>
          <w:color w:val="222222"/>
          <w:kern w:val="0"/>
          <w:sz w:val="20"/>
          <w:szCs w:val="20"/>
        </w:rPr>
      </w:pPr>
    </w:p>
    <w:p w:rsidR="007A470F" w:rsidRDefault="007A470F" w:rsidP="0055343C">
      <w:pPr>
        <w:widowControl/>
        <w:shd w:val="clear" w:color="auto" w:fill="FFFFFF"/>
        <w:spacing w:line="330" w:lineRule="atLeast"/>
        <w:jc w:val="left"/>
        <w:rPr>
          <w:rFonts w:ascii="Verdana" w:hAnsi="Verdana"/>
          <w:sz w:val="20"/>
          <w:szCs w:val="20"/>
        </w:rPr>
      </w:pPr>
      <w:r>
        <w:rPr>
          <w:rFonts w:ascii="Verdana" w:hAnsi="Verdana"/>
          <w:sz w:val="20"/>
          <w:szCs w:val="20"/>
        </w:rPr>
        <w:t>For monthly data, in which there are 12 periods in a season, the seasonal difference of Y at period t is Y</w:t>
      </w:r>
      <w:r>
        <w:rPr>
          <w:rFonts w:ascii="Verdana" w:hAnsi="Verdana"/>
          <w:sz w:val="20"/>
          <w:szCs w:val="20"/>
          <w:vertAlign w:val="subscript"/>
        </w:rPr>
        <w:t xml:space="preserve">t </w:t>
      </w:r>
      <w:r>
        <w:rPr>
          <w:rFonts w:ascii="Verdana" w:hAnsi="Verdana"/>
          <w:sz w:val="20"/>
          <w:szCs w:val="20"/>
        </w:rPr>
        <w:t>- Y</w:t>
      </w:r>
      <w:r>
        <w:rPr>
          <w:rFonts w:ascii="Verdana" w:hAnsi="Verdana"/>
          <w:sz w:val="20"/>
          <w:szCs w:val="20"/>
          <w:vertAlign w:val="subscript"/>
        </w:rPr>
        <w:t>t-12</w:t>
      </w:r>
      <w:r>
        <w:rPr>
          <w:rFonts w:ascii="Verdana" w:hAnsi="Verdana"/>
          <w:sz w:val="20"/>
          <w:szCs w:val="20"/>
        </w:rPr>
        <w:t>.</w:t>
      </w:r>
    </w:p>
    <w:p w:rsidR="007A470F" w:rsidRPr="007A470F" w:rsidRDefault="007A470F" w:rsidP="0055343C">
      <w:pPr>
        <w:widowControl/>
        <w:shd w:val="clear" w:color="auto" w:fill="FFFFFF"/>
        <w:spacing w:line="330" w:lineRule="atLeast"/>
        <w:jc w:val="left"/>
        <w:rPr>
          <w:rFonts w:ascii="Helvetica" w:eastAsia="宋体" w:hAnsi="Helvetica" w:cs="Helvetica"/>
          <w:color w:val="222222"/>
          <w:kern w:val="0"/>
          <w:sz w:val="20"/>
          <w:szCs w:val="20"/>
        </w:rPr>
      </w:pPr>
      <w:r>
        <w:rPr>
          <w:rFonts w:ascii="Verdana" w:hAnsi="Verdana"/>
          <w:sz w:val="20"/>
          <w:szCs w:val="20"/>
        </w:rPr>
        <w:t xml:space="preserve">The </w:t>
      </w:r>
      <w:r>
        <w:rPr>
          <w:rFonts w:ascii="Verdana" w:hAnsi="Verdana"/>
          <w:b/>
          <w:bCs/>
          <w:sz w:val="20"/>
          <w:szCs w:val="20"/>
        </w:rPr>
        <w:t xml:space="preserve">first difference of the seasonal difference </w:t>
      </w:r>
      <w:r>
        <w:rPr>
          <w:rFonts w:ascii="Verdana" w:hAnsi="Verdana"/>
          <w:sz w:val="20"/>
          <w:szCs w:val="20"/>
        </w:rPr>
        <w:t>of a monthly time series Y at period t is equal to (Y</w:t>
      </w:r>
      <w:r>
        <w:rPr>
          <w:rFonts w:ascii="Verdana" w:hAnsi="Verdana"/>
          <w:sz w:val="20"/>
          <w:szCs w:val="20"/>
          <w:vertAlign w:val="subscript"/>
        </w:rPr>
        <w:t>t</w:t>
      </w:r>
      <w:r>
        <w:rPr>
          <w:rFonts w:ascii="Verdana" w:hAnsi="Verdana"/>
          <w:sz w:val="20"/>
          <w:szCs w:val="20"/>
        </w:rPr>
        <w:t xml:space="preserve"> - Y</w:t>
      </w:r>
      <w:r>
        <w:rPr>
          <w:rFonts w:ascii="Verdana" w:hAnsi="Verdana"/>
          <w:sz w:val="20"/>
          <w:szCs w:val="20"/>
          <w:vertAlign w:val="subscript"/>
        </w:rPr>
        <w:t>t-12</w:t>
      </w:r>
      <w:r>
        <w:rPr>
          <w:rFonts w:ascii="Verdana" w:hAnsi="Verdana"/>
          <w:sz w:val="20"/>
          <w:szCs w:val="20"/>
        </w:rPr>
        <w:t>) - (Y</w:t>
      </w:r>
      <w:r>
        <w:rPr>
          <w:rFonts w:ascii="Verdana" w:hAnsi="Verdana"/>
          <w:sz w:val="20"/>
          <w:szCs w:val="20"/>
          <w:vertAlign w:val="subscript"/>
        </w:rPr>
        <w:t>t-1</w:t>
      </w:r>
      <w:r>
        <w:rPr>
          <w:rFonts w:ascii="Verdana" w:hAnsi="Verdana"/>
          <w:sz w:val="20"/>
          <w:szCs w:val="20"/>
        </w:rPr>
        <w:t xml:space="preserve"> - Y</w:t>
      </w:r>
      <w:r>
        <w:rPr>
          <w:rFonts w:ascii="Verdana" w:hAnsi="Verdana"/>
          <w:sz w:val="20"/>
          <w:szCs w:val="20"/>
          <w:vertAlign w:val="subscript"/>
        </w:rPr>
        <w:t>t-13</w:t>
      </w:r>
      <w:r>
        <w:rPr>
          <w:rFonts w:ascii="Verdana" w:hAnsi="Verdana"/>
          <w:sz w:val="20"/>
          <w:szCs w:val="20"/>
        </w:rPr>
        <w:t>). Equivalently, it is equal to (Y</w:t>
      </w:r>
      <w:r>
        <w:rPr>
          <w:rFonts w:ascii="Verdana" w:hAnsi="Verdana"/>
          <w:sz w:val="20"/>
          <w:szCs w:val="20"/>
          <w:vertAlign w:val="subscript"/>
        </w:rPr>
        <w:t>t</w:t>
      </w:r>
      <w:r>
        <w:rPr>
          <w:rFonts w:ascii="Verdana" w:hAnsi="Verdana"/>
          <w:sz w:val="20"/>
          <w:szCs w:val="20"/>
        </w:rPr>
        <w:t xml:space="preserve"> - Y</w:t>
      </w:r>
      <w:r>
        <w:rPr>
          <w:rFonts w:ascii="Verdana" w:hAnsi="Verdana"/>
          <w:sz w:val="20"/>
          <w:szCs w:val="20"/>
          <w:vertAlign w:val="subscript"/>
        </w:rPr>
        <w:t>t-1</w:t>
      </w:r>
      <w:r>
        <w:rPr>
          <w:rFonts w:ascii="Verdana" w:hAnsi="Verdana"/>
          <w:sz w:val="20"/>
          <w:szCs w:val="20"/>
        </w:rPr>
        <w:t>) - (Y</w:t>
      </w:r>
      <w:r>
        <w:rPr>
          <w:rFonts w:ascii="Verdana" w:hAnsi="Verdana"/>
          <w:sz w:val="20"/>
          <w:szCs w:val="20"/>
          <w:vertAlign w:val="subscript"/>
        </w:rPr>
        <w:t>t-12</w:t>
      </w:r>
      <w:r>
        <w:rPr>
          <w:rFonts w:ascii="Verdana" w:hAnsi="Verdana"/>
          <w:sz w:val="20"/>
          <w:szCs w:val="20"/>
        </w:rPr>
        <w:t xml:space="preserve"> - Y</w:t>
      </w:r>
      <w:r>
        <w:rPr>
          <w:rFonts w:ascii="Verdana" w:hAnsi="Verdana"/>
          <w:sz w:val="20"/>
          <w:szCs w:val="20"/>
          <w:vertAlign w:val="subscript"/>
        </w:rPr>
        <w:t>t-13</w:t>
      </w:r>
      <w:r>
        <w:rPr>
          <w:rFonts w:ascii="Verdana" w:hAnsi="Verdana"/>
          <w:sz w:val="20"/>
          <w:szCs w:val="20"/>
        </w:rPr>
        <w:t>).</w:t>
      </w:r>
      <w:r w:rsidRPr="007A470F">
        <w:rPr>
          <w:rFonts w:ascii="Verdana" w:hAnsi="Verdana"/>
          <w:sz w:val="20"/>
          <w:szCs w:val="20"/>
        </w:rPr>
        <w:t xml:space="preserve"> </w:t>
      </w:r>
      <w:r>
        <w:rPr>
          <w:rFonts w:ascii="Verdana" w:hAnsi="Verdana"/>
          <w:sz w:val="20"/>
          <w:szCs w:val="20"/>
        </w:rPr>
        <w:t xml:space="preserve">This is the amount by which the change from the previous period to the current period is different from the change that was observed exactly one year earlier. Thus, for example, the first difference of the seasonal difference in </w:t>
      </w:r>
      <w:r>
        <w:rPr>
          <w:rFonts w:ascii="Verdana" w:hAnsi="Verdana"/>
          <w:sz w:val="20"/>
          <w:szCs w:val="20"/>
        </w:rPr>
        <w:lastRenderedPageBreak/>
        <w:t>September 1995 is equal to the August-to-September change in 1995 minus the August-to-September change in 1994.</w:t>
      </w:r>
    </w:p>
    <w:p w:rsidR="007A470F" w:rsidRPr="007A470F" w:rsidRDefault="007A470F" w:rsidP="007A470F">
      <w:pPr>
        <w:pStyle w:val="a4"/>
        <w:rPr>
          <w:rFonts w:ascii="Verdana" w:eastAsiaTheme="minorEastAsia" w:hAnsi="Verdana" w:cs="Times New Roman"/>
        </w:rPr>
      </w:pPr>
      <w:r>
        <w:rPr>
          <w:rFonts w:ascii="Helvetica" w:hAnsi="Helvetica" w:cs="Helvetica" w:hint="eastAsia"/>
          <w:color w:val="222222"/>
          <w:sz w:val="20"/>
          <w:szCs w:val="20"/>
        </w:rPr>
        <w:t>示例</w:t>
      </w:r>
      <w:r>
        <w:rPr>
          <w:rFonts w:ascii="Helvetica" w:hAnsi="Helvetica" w:cs="Helvetica"/>
          <w:color w:val="222222"/>
          <w:sz w:val="20"/>
          <w:szCs w:val="20"/>
        </w:rPr>
        <w:t>：</w:t>
      </w:r>
      <w:r w:rsidRPr="007A470F">
        <w:rPr>
          <w:rFonts w:ascii="Verdana" w:eastAsiaTheme="minorEastAsia" w:hAnsi="Verdana" w:cs="Times New Roman"/>
          <w:sz w:val="20"/>
          <w:szCs w:val="20"/>
        </w:rPr>
        <w:t xml:space="preserve">The following spreadsheet shows how the seasonal difference and first difference of the seasonal difference are calculated in this example: </w:t>
      </w:r>
    </w:p>
    <w:p w:rsidR="007A470F" w:rsidRPr="007A470F" w:rsidRDefault="007A470F" w:rsidP="007A470F">
      <w:pPr>
        <w:widowControl/>
        <w:spacing w:before="100" w:beforeAutospacing="1" w:after="100" w:afterAutospacing="1"/>
        <w:jc w:val="left"/>
        <w:rPr>
          <w:rFonts w:ascii="Verdana" w:hAnsi="Verdana" w:cs="Times New Roman"/>
          <w:kern w:val="0"/>
          <w:sz w:val="24"/>
          <w:szCs w:val="24"/>
        </w:rPr>
      </w:pPr>
      <w:r w:rsidRPr="007A470F">
        <w:rPr>
          <w:rFonts w:ascii="Verdana" w:hAnsi="Verdana" w:cs="Times New Roman"/>
          <w:noProof/>
          <w:kern w:val="0"/>
          <w:sz w:val="20"/>
          <w:szCs w:val="20"/>
        </w:rPr>
        <w:drawing>
          <wp:inline distT="0" distB="0" distL="0" distR="0">
            <wp:extent cx="6838950" cy="5067300"/>
            <wp:effectExtent l="0" t="0" r="0" b="0"/>
            <wp:docPr id="1" name="图片 1" descr="http://people.duke.edu/~rnau/autoins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eople.duke.edu/~rnau/autoinsd.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38950" cy="5067300"/>
                    </a:xfrm>
                    <a:prstGeom prst="rect">
                      <a:avLst/>
                    </a:prstGeom>
                    <a:noFill/>
                    <a:ln>
                      <a:noFill/>
                    </a:ln>
                  </pic:spPr>
                </pic:pic>
              </a:graphicData>
            </a:graphic>
          </wp:inline>
        </w:drawing>
      </w:r>
    </w:p>
    <w:p w:rsidR="006A4126" w:rsidRDefault="006A4126" w:rsidP="0055343C">
      <w:pPr>
        <w:widowControl/>
        <w:shd w:val="clear" w:color="auto" w:fill="FFFFFF"/>
        <w:spacing w:line="330" w:lineRule="atLeast"/>
        <w:jc w:val="left"/>
        <w:rPr>
          <w:rFonts w:ascii="Helvetica" w:eastAsia="宋体" w:hAnsi="Helvetica" w:cs="Helvetica"/>
          <w:color w:val="222222"/>
          <w:kern w:val="0"/>
          <w:sz w:val="20"/>
          <w:szCs w:val="20"/>
        </w:rPr>
      </w:pPr>
    </w:p>
    <w:p w:rsidR="006A4126" w:rsidRDefault="006A4126" w:rsidP="00465878">
      <w:pPr>
        <w:pStyle w:val="5"/>
      </w:pPr>
      <w:r>
        <w:rPr>
          <w:rFonts w:hint="eastAsia"/>
        </w:rPr>
        <w:t>2</w:t>
      </w:r>
      <w:r>
        <w:t xml:space="preserve"> </w:t>
      </w:r>
      <w:r w:rsidR="00465878">
        <w:t>季节</w:t>
      </w:r>
      <w:r w:rsidR="00465878">
        <w:t>ARIMA</w:t>
      </w:r>
    </w:p>
    <w:p w:rsidR="007A470F" w:rsidRPr="006A4126" w:rsidRDefault="006A4126" w:rsidP="0055343C">
      <w:pPr>
        <w:widowControl/>
        <w:shd w:val="clear" w:color="auto" w:fill="FFFFFF"/>
        <w:spacing w:line="330" w:lineRule="atLeast"/>
        <w:jc w:val="left"/>
        <w:rPr>
          <w:rFonts w:ascii="Helvetica" w:eastAsia="宋体" w:hAnsi="Helvetica" w:cs="Helvetica"/>
          <w:color w:val="222222"/>
          <w:kern w:val="0"/>
          <w:sz w:val="20"/>
          <w:szCs w:val="20"/>
        </w:rPr>
      </w:pPr>
      <w:r w:rsidRPr="006A4126">
        <w:rPr>
          <w:rFonts w:ascii="Helvetica" w:eastAsia="宋体" w:hAnsi="Helvetica" w:cs="Helvetica"/>
          <w:color w:val="222222"/>
          <w:kern w:val="0"/>
          <w:sz w:val="20"/>
          <w:szCs w:val="20"/>
        </w:rPr>
        <w:t>The seasonal part of an ARIMA model has the same structure as the non-seasonal part: it may have an AR factor, an MA factor, and/or an order of differencing. In the seasonal part of the model, all of these factors operate across multiples of lag s (the number of periods in a season).</w:t>
      </w:r>
    </w:p>
    <w:p w:rsidR="006A4126" w:rsidRDefault="006A4126" w:rsidP="0055343C">
      <w:pPr>
        <w:widowControl/>
        <w:shd w:val="clear" w:color="auto" w:fill="FFFFFF"/>
        <w:spacing w:line="330" w:lineRule="atLeast"/>
        <w:jc w:val="left"/>
        <w:rPr>
          <w:rFonts w:ascii="Helvetica" w:eastAsia="宋体" w:hAnsi="Helvetica" w:cs="Helvetica"/>
          <w:color w:val="222222"/>
          <w:kern w:val="0"/>
          <w:sz w:val="20"/>
          <w:szCs w:val="20"/>
        </w:rPr>
      </w:pPr>
    </w:p>
    <w:p w:rsidR="006A4126" w:rsidRDefault="006A4126" w:rsidP="0055343C">
      <w:pPr>
        <w:widowControl/>
        <w:shd w:val="clear" w:color="auto" w:fill="FFFFFF"/>
        <w:spacing w:line="330" w:lineRule="atLeast"/>
        <w:jc w:val="left"/>
        <w:rPr>
          <w:rFonts w:ascii="Verdana" w:eastAsia="Times New Roman" w:hAnsi="Verdana"/>
          <w:sz w:val="20"/>
          <w:szCs w:val="20"/>
        </w:rPr>
      </w:pPr>
      <w:r>
        <w:rPr>
          <w:rFonts w:ascii="Verdana" w:eastAsia="Times New Roman" w:hAnsi="Verdana"/>
          <w:sz w:val="20"/>
          <w:szCs w:val="20"/>
        </w:rPr>
        <w:lastRenderedPageBreak/>
        <w:t xml:space="preserve">A seasonal ARIMA model is classified as an </w:t>
      </w:r>
      <w:r>
        <w:rPr>
          <w:rFonts w:ascii="Verdana" w:eastAsia="Times New Roman" w:hAnsi="Verdana"/>
          <w:b/>
          <w:bCs/>
          <w:sz w:val="20"/>
          <w:szCs w:val="20"/>
        </w:rPr>
        <w:t>ARIMA(p,d,q)x(P,D,Q)</w:t>
      </w:r>
      <w:r>
        <w:rPr>
          <w:rFonts w:ascii="Verdana" w:eastAsia="Times New Roman" w:hAnsi="Verdana"/>
          <w:sz w:val="20"/>
          <w:szCs w:val="20"/>
        </w:rPr>
        <w:t xml:space="preserve"> model, where P=number of seasonal autoregressive (SAR) terms, D=number of seasonal differences, Q=number of seasonal moving average (SMA) terms</w:t>
      </w:r>
    </w:p>
    <w:p w:rsidR="006A4126" w:rsidRDefault="006A4126" w:rsidP="0055343C">
      <w:pPr>
        <w:widowControl/>
        <w:shd w:val="clear" w:color="auto" w:fill="FFFFFF"/>
        <w:spacing w:line="330" w:lineRule="atLeast"/>
        <w:jc w:val="left"/>
        <w:rPr>
          <w:rFonts w:ascii="Helvetica" w:eastAsia="宋体" w:hAnsi="Helvetica" w:cs="Helvetica"/>
          <w:color w:val="222222"/>
          <w:kern w:val="0"/>
          <w:sz w:val="20"/>
          <w:szCs w:val="20"/>
        </w:rPr>
      </w:pPr>
    </w:p>
    <w:p w:rsidR="007A470F" w:rsidRDefault="002E0D25" w:rsidP="0055343C">
      <w:pPr>
        <w:widowControl/>
        <w:shd w:val="clear" w:color="auto" w:fill="FFFFFF"/>
        <w:spacing w:line="330" w:lineRule="atLeast"/>
        <w:jc w:val="left"/>
        <w:rPr>
          <w:rFonts w:ascii="Verdana" w:eastAsia="Times New Roman" w:hAnsi="Verdana"/>
          <w:sz w:val="20"/>
          <w:szCs w:val="20"/>
        </w:rPr>
      </w:pPr>
      <w:r>
        <w:rPr>
          <w:rFonts w:ascii="Verdana" w:eastAsia="Times New Roman" w:hAnsi="Verdana"/>
          <w:sz w:val="20"/>
          <w:szCs w:val="20"/>
        </w:rPr>
        <w:t xml:space="preserve">In identifying a seasonal model, the </w:t>
      </w:r>
      <w:r>
        <w:rPr>
          <w:rFonts w:ascii="Verdana" w:eastAsia="Times New Roman" w:hAnsi="Verdana"/>
          <w:i/>
          <w:iCs/>
          <w:sz w:val="20"/>
          <w:szCs w:val="20"/>
        </w:rPr>
        <w:t>first</w:t>
      </w:r>
      <w:r>
        <w:rPr>
          <w:rFonts w:ascii="Verdana" w:eastAsia="Times New Roman" w:hAnsi="Verdana"/>
          <w:sz w:val="20"/>
          <w:szCs w:val="20"/>
        </w:rPr>
        <w:t xml:space="preserve"> step is to determine whether or not a seasonal </w:t>
      </w:r>
      <w:r>
        <w:rPr>
          <w:rFonts w:ascii="Verdana" w:eastAsia="Times New Roman" w:hAnsi="Verdana"/>
          <w:i/>
          <w:iCs/>
          <w:sz w:val="20"/>
          <w:szCs w:val="20"/>
        </w:rPr>
        <w:t>difference</w:t>
      </w:r>
      <w:r>
        <w:rPr>
          <w:rFonts w:ascii="Verdana" w:eastAsia="Times New Roman" w:hAnsi="Verdana"/>
          <w:sz w:val="20"/>
          <w:szCs w:val="20"/>
        </w:rPr>
        <w:t xml:space="preserve"> is needed, in addition to or perhaps instead of a non-seasonal difference. You should look at time series plots and ACF and PACF plots for all possible combinations of 0 or 1 non-seasonal difference and 0 or 1 seasonal difference.</w:t>
      </w:r>
    </w:p>
    <w:p w:rsidR="006A4126" w:rsidRPr="0055343C" w:rsidRDefault="006A4126" w:rsidP="0055343C">
      <w:pPr>
        <w:widowControl/>
        <w:shd w:val="clear" w:color="auto" w:fill="FFFFFF"/>
        <w:spacing w:line="330" w:lineRule="atLeast"/>
        <w:jc w:val="left"/>
        <w:rPr>
          <w:rFonts w:ascii="Helvetica" w:eastAsia="宋体" w:hAnsi="Helvetica" w:cs="Helvetica"/>
          <w:color w:val="222222"/>
          <w:kern w:val="0"/>
          <w:sz w:val="20"/>
          <w:szCs w:val="20"/>
        </w:rPr>
      </w:pPr>
    </w:p>
    <w:p w:rsidR="00CD1708" w:rsidRDefault="00CD1708">
      <w:pPr>
        <w:rPr>
          <w:rFonts w:ascii="Verdana" w:eastAsia="Times New Roman" w:hAnsi="Verdana"/>
          <w:b/>
          <w:bCs/>
          <w:sz w:val="20"/>
          <w:szCs w:val="20"/>
        </w:rPr>
      </w:pPr>
      <w:r>
        <w:rPr>
          <w:rFonts w:ascii="Verdana" w:eastAsia="Times New Roman" w:hAnsi="Verdana"/>
          <w:b/>
          <w:bCs/>
          <w:sz w:val="20"/>
          <w:szCs w:val="20"/>
        </w:rPr>
        <w:t>Rule 12: If the series has a strong and consistent seasonal pattern, then you should use an order of seasonal differencing--but never use more than one order of seasonal differencing or more than 2 orders of total differencing (seasonal+nonseasonal).</w:t>
      </w:r>
    </w:p>
    <w:p w:rsidR="006A4126" w:rsidRDefault="006A4126">
      <w:pPr>
        <w:rPr>
          <w:rFonts w:ascii="Verdana" w:eastAsia="Times New Roman" w:hAnsi="Verdana"/>
          <w:b/>
          <w:bCs/>
          <w:sz w:val="20"/>
          <w:szCs w:val="20"/>
        </w:rPr>
      </w:pPr>
    </w:p>
    <w:p w:rsidR="006A4126" w:rsidRDefault="006A4126">
      <w:pPr>
        <w:rPr>
          <w:rFonts w:ascii="Verdana" w:eastAsia="Times New Roman" w:hAnsi="Verdana"/>
          <w:sz w:val="20"/>
          <w:szCs w:val="20"/>
        </w:rPr>
      </w:pPr>
      <w:r>
        <w:rPr>
          <w:rFonts w:ascii="Verdana" w:eastAsia="Times New Roman" w:hAnsi="Verdana"/>
          <w:b/>
          <w:bCs/>
          <w:sz w:val="20"/>
          <w:szCs w:val="20"/>
        </w:rPr>
        <w:t xml:space="preserve">Rule 13: If the autocorrelation at the seasonal period is </w:t>
      </w:r>
      <w:r>
        <w:rPr>
          <w:rFonts w:ascii="Verdana" w:eastAsia="Times New Roman" w:hAnsi="Verdana"/>
          <w:b/>
          <w:bCs/>
          <w:sz w:val="20"/>
          <w:szCs w:val="20"/>
          <w:u w:val="single"/>
        </w:rPr>
        <w:t>positive</w:t>
      </w:r>
      <w:r>
        <w:rPr>
          <w:rFonts w:ascii="Verdana" w:eastAsia="Times New Roman" w:hAnsi="Verdana"/>
          <w:b/>
          <w:bCs/>
          <w:sz w:val="20"/>
          <w:szCs w:val="20"/>
        </w:rPr>
        <w:t xml:space="preserve">, consider adding an </w:t>
      </w:r>
      <w:r>
        <w:rPr>
          <w:rFonts w:ascii="Verdana" w:eastAsia="Times New Roman" w:hAnsi="Verdana"/>
          <w:b/>
          <w:bCs/>
          <w:sz w:val="20"/>
          <w:szCs w:val="20"/>
          <w:u w:val="single"/>
        </w:rPr>
        <w:t xml:space="preserve">SAR </w:t>
      </w:r>
      <w:r>
        <w:rPr>
          <w:rFonts w:ascii="Verdana" w:eastAsia="Times New Roman" w:hAnsi="Verdana"/>
          <w:b/>
          <w:bCs/>
          <w:sz w:val="20"/>
          <w:szCs w:val="20"/>
        </w:rPr>
        <w:t xml:space="preserve">term to the model. If the autocorrelation at the seasonal period is </w:t>
      </w:r>
      <w:r>
        <w:rPr>
          <w:rFonts w:ascii="Verdana" w:eastAsia="Times New Roman" w:hAnsi="Verdana"/>
          <w:b/>
          <w:bCs/>
          <w:sz w:val="20"/>
          <w:szCs w:val="20"/>
          <w:u w:val="single"/>
        </w:rPr>
        <w:t>negative</w:t>
      </w:r>
      <w:r>
        <w:rPr>
          <w:rFonts w:ascii="Verdana" w:eastAsia="Times New Roman" w:hAnsi="Verdana"/>
          <w:b/>
          <w:bCs/>
          <w:sz w:val="20"/>
          <w:szCs w:val="20"/>
        </w:rPr>
        <w:t xml:space="preserve">, consider adding an </w:t>
      </w:r>
      <w:r>
        <w:rPr>
          <w:rFonts w:ascii="Verdana" w:eastAsia="Times New Roman" w:hAnsi="Verdana"/>
          <w:b/>
          <w:bCs/>
          <w:sz w:val="20"/>
          <w:szCs w:val="20"/>
          <w:u w:val="single"/>
        </w:rPr>
        <w:t>SMA</w:t>
      </w:r>
      <w:r>
        <w:rPr>
          <w:rFonts w:ascii="Verdana" w:eastAsia="Times New Roman" w:hAnsi="Verdana"/>
          <w:b/>
          <w:bCs/>
          <w:sz w:val="20"/>
          <w:szCs w:val="20"/>
        </w:rPr>
        <w:t xml:space="preserve"> term to the model. Try to avoid mixing SAR and SMA terms in the same model, and avoid using more than one of either kind.</w:t>
      </w:r>
      <w:r>
        <w:rPr>
          <w:rFonts w:ascii="Verdana" w:eastAsia="Times New Roman" w:hAnsi="Verdana"/>
          <w:sz w:val="20"/>
          <w:szCs w:val="20"/>
        </w:rPr>
        <w:t xml:space="preserve"> </w:t>
      </w:r>
    </w:p>
    <w:p w:rsidR="006A4126" w:rsidRDefault="006A4126">
      <w:pPr>
        <w:rPr>
          <w:rFonts w:ascii="Verdana" w:eastAsia="Times New Roman" w:hAnsi="Verdana"/>
          <w:sz w:val="20"/>
          <w:szCs w:val="20"/>
        </w:rPr>
      </w:pPr>
      <w:r>
        <w:rPr>
          <w:rFonts w:ascii="Verdana" w:eastAsia="Times New Roman" w:hAnsi="Verdana"/>
          <w:sz w:val="20"/>
          <w:szCs w:val="20"/>
        </w:rPr>
        <w:br/>
      </w:r>
      <w:r w:rsidRPr="006A4126">
        <w:rPr>
          <w:rFonts w:ascii="Verdana" w:eastAsia="Times New Roman" w:hAnsi="Verdana"/>
          <w:sz w:val="20"/>
          <w:szCs w:val="20"/>
        </w:rPr>
        <w:t>Usually an SAR(1) or SMA(1) term is sufficient. You will rarely encounter a genuine SAR(2) or SMA(2) process, and even more rarely have enough data to estimate 2 or more seasonal coefficients without the estimation algorithm getting into a "feedback loop."</w:t>
      </w:r>
    </w:p>
    <w:p w:rsidR="006A4126" w:rsidRDefault="006A4126">
      <w:pPr>
        <w:rPr>
          <w:rFonts w:ascii="Verdana" w:eastAsia="Times New Roman" w:hAnsi="Verdana"/>
          <w:b/>
          <w:bCs/>
          <w:sz w:val="20"/>
          <w:szCs w:val="20"/>
        </w:rPr>
      </w:pPr>
      <w:r>
        <w:rPr>
          <w:rFonts w:ascii="Verdana" w:eastAsia="Times New Roman" w:hAnsi="Verdana"/>
          <w:sz w:val="20"/>
          <w:szCs w:val="20"/>
        </w:rPr>
        <w:br/>
      </w:r>
      <w:r w:rsidRPr="00977B79">
        <w:rPr>
          <w:rFonts w:ascii="Verdana" w:eastAsia="Times New Roman" w:hAnsi="Verdana"/>
          <w:b/>
          <w:sz w:val="20"/>
          <w:szCs w:val="20"/>
        </w:rPr>
        <w:t>Probably the most commonly used seasonal ARIMA model is the (0,1,1)x(0,1,1) model</w:t>
      </w:r>
      <w:r w:rsidRPr="00977B79">
        <w:rPr>
          <w:rFonts w:ascii="Verdana" w:eastAsia="Times New Roman" w:hAnsi="Verdana"/>
          <w:sz w:val="20"/>
          <w:szCs w:val="20"/>
        </w:rPr>
        <w:t>-</w:t>
      </w:r>
      <w:r>
        <w:rPr>
          <w:rFonts w:ascii="Verdana" w:eastAsia="Times New Roman" w:hAnsi="Verdana"/>
          <w:sz w:val="20"/>
          <w:szCs w:val="20"/>
        </w:rPr>
        <w:t>-i.e., an MA(1)xSMA(1) model with both a seasonal and a non-seasonal difference. This is essentially a "seasonal exponential smoothing" model.</w:t>
      </w:r>
    </w:p>
    <w:p w:rsidR="006A4126" w:rsidRDefault="006A4126">
      <w:pPr>
        <w:rPr>
          <w:rFonts w:ascii="Verdana" w:eastAsia="Times New Roman" w:hAnsi="Verdana"/>
          <w:b/>
          <w:bCs/>
          <w:sz w:val="20"/>
          <w:szCs w:val="20"/>
        </w:rPr>
      </w:pPr>
    </w:p>
    <w:p w:rsidR="00CD1708" w:rsidRDefault="00CD1708">
      <w:pPr>
        <w:rPr>
          <w:rFonts w:ascii="Verdana" w:hAnsi="Verdana"/>
          <w:b/>
          <w:bCs/>
          <w:color w:val="FF0000"/>
          <w:sz w:val="20"/>
          <w:szCs w:val="20"/>
        </w:rPr>
      </w:pPr>
      <w:r>
        <w:rPr>
          <w:rFonts w:ascii="Verdana" w:hAnsi="Verdana" w:hint="eastAsia"/>
          <w:b/>
          <w:bCs/>
          <w:color w:val="FF0000"/>
          <w:sz w:val="20"/>
          <w:szCs w:val="20"/>
        </w:rPr>
        <w:t>重点</w:t>
      </w:r>
      <w:r>
        <w:rPr>
          <w:rFonts w:ascii="Verdana" w:hAnsi="Verdana"/>
          <w:b/>
          <w:bCs/>
          <w:color w:val="FF0000"/>
          <w:sz w:val="20"/>
          <w:szCs w:val="20"/>
        </w:rPr>
        <w:t>参考：</w:t>
      </w:r>
    </w:p>
    <w:p w:rsidR="00977B79" w:rsidRPr="00977B79" w:rsidRDefault="007862ED">
      <w:pPr>
        <w:rPr>
          <w:rFonts w:ascii="Verdana" w:hAnsi="Verdana"/>
          <w:b/>
          <w:bCs/>
          <w:color w:val="FF0000"/>
          <w:sz w:val="20"/>
          <w:szCs w:val="20"/>
        </w:rPr>
      </w:pPr>
      <w:hyperlink r:id="rId15" w:history="1">
        <w:r w:rsidR="00977B79" w:rsidRPr="00977B79">
          <w:rPr>
            <w:rStyle w:val="a5"/>
            <w:rFonts w:ascii="Verdana" w:hAnsi="Verdana"/>
            <w:b/>
            <w:bCs/>
            <w:color w:val="FF0000"/>
            <w:sz w:val="20"/>
            <w:szCs w:val="20"/>
          </w:rPr>
          <w:t>http://people.duke.edu/~rnau/arimrule.htm</w:t>
        </w:r>
      </w:hyperlink>
    </w:p>
    <w:p w:rsidR="00CD1708" w:rsidRDefault="007862ED">
      <w:pPr>
        <w:rPr>
          <w:rFonts w:ascii="Verdana" w:eastAsia="Times New Roman" w:hAnsi="Verdana"/>
          <w:b/>
          <w:bCs/>
          <w:color w:val="FF0000"/>
          <w:sz w:val="20"/>
          <w:szCs w:val="20"/>
        </w:rPr>
      </w:pPr>
      <w:hyperlink r:id="rId16" w:history="1">
        <w:r w:rsidR="00CD1708" w:rsidRPr="00CD1708">
          <w:rPr>
            <w:rStyle w:val="a5"/>
            <w:rFonts w:ascii="Verdana" w:eastAsia="Times New Roman" w:hAnsi="Verdana"/>
            <w:b/>
            <w:bCs/>
            <w:color w:val="FF0000"/>
            <w:sz w:val="20"/>
            <w:szCs w:val="20"/>
          </w:rPr>
          <w:t>http://people.duke.edu/~rnau/seasarim.htm</w:t>
        </w:r>
      </w:hyperlink>
    </w:p>
    <w:p w:rsidR="00B243A3" w:rsidRPr="00B243A3" w:rsidRDefault="007862ED">
      <w:pPr>
        <w:rPr>
          <w:rFonts w:ascii="Verdana" w:eastAsia="Times New Roman" w:hAnsi="Verdana"/>
          <w:b/>
          <w:bCs/>
          <w:color w:val="FF0000"/>
          <w:sz w:val="20"/>
          <w:szCs w:val="20"/>
        </w:rPr>
      </w:pPr>
      <w:hyperlink r:id="rId17" w:history="1">
        <w:r w:rsidR="00B243A3" w:rsidRPr="00B243A3">
          <w:rPr>
            <w:rStyle w:val="a5"/>
            <w:rFonts w:ascii="Verdana" w:eastAsia="Times New Roman" w:hAnsi="Verdana"/>
            <w:b/>
            <w:bCs/>
            <w:color w:val="FF0000"/>
            <w:sz w:val="20"/>
            <w:szCs w:val="20"/>
          </w:rPr>
          <w:t>http://people.duke.edu/~rnau/411seas.htm</w:t>
        </w:r>
      </w:hyperlink>
    </w:p>
    <w:p w:rsidR="00B243A3" w:rsidRPr="0030622E" w:rsidRDefault="0030622E">
      <w:pPr>
        <w:rPr>
          <w:rFonts w:ascii="Verdana" w:hAnsi="Verdana"/>
          <w:b/>
          <w:bCs/>
          <w:color w:val="FF0000"/>
          <w:sz w:val="20"/>
          <w:szCs w:val="20"/>
        </w:rPr>
      </w:pPr>
      <w:r>
        <w:rPr>
          <w:rFonts w:ascii="Verdana" w:hAnsi="Verdana" w:hint="eastAsia"/>
          <w:b/>
          <w:bCs/>
          <w:color w:val="FF0000"/>
          <w:sz w:val="20"/>
          <w:szCs w:val="20"/>
        </w:rPr>
        <w:t>书籍</w:t>
      </w:r>
      <w:r>
        <w:rPr>
          <w:rFonts w:ascii="Verdana" w:hAnsi="Verdana"/>
          <w:b/>
          <w:bCs/>
          <w:color w:val="FF0000"/>
          <w:sz w:val="20"/>
          <w:szCs w:val="20"/>
        </w:rPr>
        <w:t>：</w:t>
      </w:r>
    </w:p>
    <w:p w:rsidR="0030622E" w:rsidRPr="0030622E" w:rsidRDefault="0030622E">
      <w:pPr>
        <w:rPr>
          <w:rFonts w:ascii="Verdana" w:eastAsia="Times New Roman" w:hAnsi="Verdana"/>
          <w:b/>
          <w:bCs/>
          <w:color w:val="FF0000"/>
          <w:sz w:val="20"/>
          <w:szCs w:val="20"/>
        </w:rPr>
      </w:pPr>
      <w:r w:rsidRPr="0030622E">
        <w:rPr>
          <w:rFonts w:ascii="Verdana" w:eastAsia="Times New Roman" w:hAnsi="Verdana"/>
          <w:b/>
          <w:bCs/>
          <w:color w:val="FF0000"/>
          <w:sz w:val="20"/>
          <w:szCs w:val="20"/>
        </w:rPr>
        <w:t>Forecasting principles and practice</w:t>
      </w:r>
    </w:p>
    <w:p w:rsidR="0030622E" w:rsidRDefault="0030622E">
      <w:pPr>
        <w:rPr>
          <w:rFonts w:ascii="Verdana" w:hAnsi="Verdana"/>
          <w:bCs/>
          <w:color w:val="FF0000"/>
          <w:sz w:val="20"/>
          <w:szCs w:val="20"/>
        </w:rPr>
      </w:pPr>
      <w:r w:rsidRPr="0030622E">
        <w:rPr>
          <w:rFonts w:ascii="Verdana" w:hAnsi="Verdana" w:hint="eastAsia"/>
          <w:bCs/>
          <w:color w:val="FF0000"/>
          <w:sz w:val="20"/>
          <w:szCs w:val="20"/>
        </w:rPr>
        <w:t>案例</w:t>
      </w:r>
      <w:r w:rsidRPr="0030622E">
        <w:rPr>
          <w:rFonts w:ascii="Verdana" w:hAnsi="Verdana"/>
          <w:bCs/>
          <w:color w:val="FF0000"/>
          <w:sz w:val="20"/>
          <w:szCs w:val="20"/>
        </w:rPr>
        <w:t>：</w:t>
      </w:r>
    </w:p>
    <w:p w:rsidR="0030622E" w:rsidRPr="0030622E" w:rsidRDefault="0030622E">
      <w:pPr>
        <w:rPr>
          <w:rFonts w:ascii="Verdana" w:hAnsi="Verdana"/>
          <w:bCs/>
          <w:color w:val="FF0000"/>
          <w:sz w:val="20"/>
          <w:szCs w:val="20"/>
        </w:rPr>
      </w:pPr>
    </w:p>
    <w:p w:rsidR="0030622E" w:rsidRDefault="007862ED">
      <w:pPr>
        <w:rPr>
          <w:rFonts w:ascii="Verdana" w:eastAsia="Times New Roman" w:hAnsi="Verdana"/>
          <w:bCs/>
          <w:color w:val="FF0000"/>
          <w:sz w:val="20"/>
          <w:szCs w:val="20"/>
        </w:rPr>
      </w:pPr>
      <w:hyperlink r:id="rId18" w:history="1">
        <w:r w:rsidR="0030622E" w:rsidRPr="0030622E">
          <w:rPr>
            <w:rStyle w:val="a5"/>
            <w:rFonts w:ascii="Verdana" w:eastAsia="Times New Roman" w:hAnsi="Verdana"/>
            <w:bCs/>
            <w:color w:val="FF0000"/>
            <w:sz w:val="20"/>
            <w:szCs w:val="20"/>
          </w:rPr>
          <w:t>http://stats.stackexchange.com/questions/14742/auto-arima-with-daily-data-how-to-capture-seasonality-periodicity</w:t>
        </w:r>
      </w:hyperlink>
    </w:p>
    <w:p w:rsidR="00D832EF" w:rsidRPr="0030622E" w:rsidRDefault="00D832EF">
      <w:pPr>
        <w:rPr>
          <w:rFonts w:ascii="Verdana" w:eastAsia="Times New Roman" w:hAnsi="Verdana"/>
          <w:bCs/>
          <w:color w:val="FF0000"/>
          <w:sz w:val="20"/>
          <w:szCs w:val="20"/>
        </w:rPr>
      </w:pPr>
      <w:r w:rsidRPr="00D832EF">
        <w:rPr>
          <w:rFonts w:ascii="Verdana" w:eastAsia="Times New Roman" w:hAnsi="Verdana"/>
          <w:bCs/>
          <w:color w:val="FF0000"/>
          <w:sz w:val="20"/>
          <w:szCs w:val="20"/>
        </w:rPr>
        <w:t>https://rpubs.com/ryankelly/tsa5</w:t>
      </w:r>
    </w:p>
    <w:p w:rsidR="00CD1708" w:rsidRPr="0030622E" w:rsidRDefault="007862ED">
      <w:pPr>
        <w:rPr>
          <w:color w:val="FF0000"/>
        </w:rPr>
      </w:pPr>
      <w:hyperlink r:id="rId19" w:history="1">
        <w:r w:rsidR="0030622E" w:rsidRPr="0030622E">
          <w:rPr>
            <w:rStyle w:val="a5"/>
            <w:color w:val="FF0000"/>
          </w:rPr>
          <w:t>http://www.r-bloggers.com/seasonal-or-periodic-time-series/</w:t>
        </w:r>
      </w:hyperlink>
    </w:p>
    <w:p w:rsidR="0030622E" w:rsidRPr="0030622E" w:rsidRDefault="007862ED">
      <w:pPr>
        <w:rPr>
          <w:color w:val="FF0000"/>
        </w:rPr>
      </w:pPr>
      <w:hyperlink r:id="rId20" w:history="1">
        <w:r w:rsidR="0030622E" w:rsidRPr="0030622E">
          <w:rPr>
            <w:rStyle w:val="a5"/>
            <w:color w:val="FF0000"/>
          </w:rPr>
          <w:t>http://www.r-bloggers.com/seasonal-unit-roots/</w:t>
        </w:r>
      </w:hyperlink>
    </w:p>
    <w:p w:rsidR="0030622E" w:rsidRPr="0030622E" w:rsidRDefault="0030622E">
      <w:pPr>
        <w:rPr>
          <w:color w:val="FF0000"/>
        </w:rPr>
      </w:pPr>
    </w:p>
    <w:p w:rsidR="00CD1708" w:rsidRDefault="00CD1708"/>
    <w:p w:rsidR="00CD1708" w:rsidRDefault="00CD1708"/>
    <w:p w:rsidR="00CD1708" w:rsidRDefault="00CD1708"/>
    <w:p w:rsidR="007A470F" w:rsidRDefault="007A470F"/>
    <w:p w:rsidR="007A470F" w:rsidRDefault="007A470F"/>
    <w:p w:rsidR="007A470F" w:rsidRDefault="007A470F"/>
    <w:p w:rsidR="0055343C" w:rsidRDefault="0055343C"/>
    <w:p w:rsidR="0055343C" w:rsidRDefault="0055343C"/>
    <w:p w:rsidR="00465878" w:rsidRDefault="0055343C" w:rsidP="00465878">
      <w:pPr>
        <w:pStyle w:val="4"/>
        <w:rPr>
          <w:rStyle w:val="a3"/>
          <w:rFonts w:ascii="Arial" w:hAnsi="Arial" w:cs="Arial"/>
          <w:color w:val="333333"/>
          <w:szCs w:val="21"/>
          <w:shd w:val="clear" w:color="auto" w:fill="FFFFFF"/>
        </w:rPr>
      </w:pPr>
      <w:r>
        <w:rPr>
          <w:rStyle w:val="a3"/>
          <w:rFonts w:ascii="Arial" w:hAnsi="Arial" w:cs="Arial"/>
          <w:color w:val="333333"/>
          <w:szCs w:val="21"/>
          <w:shd w:val="clear" w:color="auto" w:fill="FFFFFF"/>
        </w:rPr>
        <w:t>差分函数</w:t>
      </w:r>
    </w:p>
    <w:p w:rsidR="0055343C" w:rsidRDefault="0055343C">
      <w:pPr>
        <w:rPr>
          <w:rStyle w:val="a3"/>
          <w:rFonts w:ascii="Arial" w:hAnsi="Arial" w:cs="Arial"/>
          <w:color w:val="333333"/>
          <w:szCs w:val="21"/>
          <w:shd w:val="clear" w:color="auto" w:fill="FFFFFF"/>
        </w:rPr>
      </w:pPr>
      <w:r>
        <w:rPr>
          <w:rStyle w:val="a3"/>
          <w:rFonts w:ascii="Arial" w:hAnsi="Arial" w:cs="Arial"/>
          <w:color w:val="333333"/>
          <w:szCs w:val="21"/>
          <w:shd w:val="clear" w:color="auto" w:fill="FFFFFF"/>
        </w:rPr>
        <w:t>diff()</w:t>
      </w:r>
      <w:r>
        <w:rPr>
          <w:rStyle w:val="a3"/>
          <w:rFonts w:ascii="Arial" w:hAnsi="Arial" w:cs="Arial"/>
          <w:color w:val="333333"/>
          <w:szCs w:val="21"/>
          <w:shd w:val="clear" w:color="auto" w:fill="FFFFFF"/>
        </w:rPr>
        <w:t>不带参数名的参数指滞后阶数，也就是与滞后第几阶的数据进行差分。如果要指定差分的阶数，则一定要使用带名称的参数</w:t>
      </w:r>
      <w:r>
        <w:rPr>
          <w:rStyle w:val="a3"/>
          <w:rFonts w:ascii="Arial" w:hAnsi="Arial" w:cs="Arial"/>
          <w:color w:val="333333"/>
          <w:szCs w:val="21"/>
          <w:shd w:val="clear" w:color="auto" w:fill="FFFFFF"/>
        </w:rPr>
        <w:t>:diff=2</w:t>
      </w:r>
      <w:r>
        <w:rPr>
          <w:rStyle w:val="a3"/>
          <w:rFonts w:ascii="Arial" w:hAnsi="Arial" w:cs="Arial"/>
          <w:color w:val="333333"/>
          <w:szCs w:val="21"/>
          <w:shd w:val="clear" w:color="auto" w:fill="FFFFFF"/>
        </w:rPr>
        <w:t>。</w:t>
      </w:r>
    </w:p>
    <w:p w:rsidR="0055343C" w:rsidRDefault="0055343C" w:rsidP="002947EC">
      <w:r>
        <w:t>1</w:t>
      </w:r>
      <w:r>
        <w:t>、</w:t>
      </w:r>
      <w:r>
        <w:rPr>
          <w:color w:val="000099"/>
        </w:rPr>
        <w:t>diff(sample,2)</w:t>
      </w:r>
      <w:r>
        <w:t>表示是对滞后</w:t>
      </w:r>
      <w:r>
        <w:t>2</w:t>
      </w:r>
      <w:r>
        <w:t>阶的数据进行差分，一阶差分，等同于：</w:t>
      </w:r>
    </w:p>
    <w:p w:rsidR="0055343C" w:rsidRDefault="0055343C" w:rsidP="002947EC">
      <w:r>
        <w:rPr>
          <w:color w:val="000099"/>
        </w:rPr>
        <w:t>diff(sample,lag=2)</w:t>
      </w:r>
    </w:p>
    <w:p w:rsidR="0055343C" w:rsidRDefault="0055343C" w:rsidP="002947EC">
      <w:r>
        <w:t>2</w:t>
      </w:r>
      <w:r>
        <w:t>、</w:t>
      </w:r>
      <w:r>
        <w:rPr>
          <w:color w:val="000099"/>
        </w:rPr>
        <w:t>diff(sample,diff=2)</w:t>
      </w:r>
      <w:r>
        <w:t>才是表示二阶差分</w:t>
      </w:r>
    </w:p>
    <w:p w:rsidR="0055343C" w:rsidRDefault="0055343C"/>
    <w:p w:rsidR="00465878" w:rsidRDefault="00465878"/>
    <w:p w:rsidR="00D5069D" w:rsidRPr="0055343C" w:rsidRDefault="00D5069D"/>
    <w:sectPr w:rsidR="00D5069D" w:rsidRPr="0055343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62ED" w:rsidRDefault="007862ED" w:rsidP="00465878">
      <w:r>
        <w:separator/>
      </w:r>
    </w:p>
  </w:endnote>
  <w:endnote w:type="continuationSeparator" w:id="0">
    <w:p w:rsidR="007862ED" w:rsidRDefault="007862ED" w:rsidP="004658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62ED" w:rsidRDefault="007862ED" w:rsidP="00465878">
      <w:r>
        <w:separator/>
      </w:r>
    </w:p>
  </w:footnote>
  <w:footnote w:type="continuationSeparator" w:id="0">
    <w:p w:rsidR="007862ED" w:rsidRDefault="007862ED" w:rsidP="0046587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C1C"/>
    <w:rsid w:val="002947EC"/>
    <w:rsid w:val="002E0D25"/>
    <w:rsid w:val="0030622E"/>
    <w:rsid w:val="00412FE8"/>
    <w:rsid w:val="00465878"/>
    <w:rsid w:val="004E4296"/>
    <w:rsid w:val="0055343C"/>
    <w:rsid w:val="006A4126"/>
    <w:rsid w:val="006D56A4"/>
    <w:rsid w:val="007862ED"/>
    <w:rsid w:val="007A470F"/>
    <w:rsid w:val="00977B79"/>
    <w:rsid w:val="009E3C06"/>
    <w:rsid w:val="00AF74CE"/>
    <w:rsid w:val="00B06935"/>
    <w:rsid w:val="00B243A3"/>
    <w:rsid w:val="00BD75AC"/>
    <w:rsid w:val="00C47469"/>
    <w:rsid w:val="00CD1708"/>
    <w:rsid w:val="00D5069D"/>
    <w:rsid w:val="00D832EF"/>
    <w:rsid w:val="00F01930"/>
    <w:rsid w:val="00FA2C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D4DDF9D-C783-4A80-BDE2-CE5012ACA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46587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6587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6587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6587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55343C"/>
    <w:rPr>
      <w:b/>
      <w:bCs/>
    </w:rPr>
  </w:style>
  <w:style w:type="paragraph" w:styleId="a4">
    <w:name w:val="Normal (Web)"/>
    <w:basedOn w:val="a"/>
    <w:uiPriority w:val="99"/>
    <w:semiHidden/>
    <w:unhideWhenUsed/>
    <w:rsid w:val="0055343C"/>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unhideWhenUsed/>
    <w:rsid w:val="00CD1708"/>
    <w:rPr>
      <w:color w:val="0563C1" w:themeColor="hyperlink"/>
      <w:u w:val="single"/>
    </w:rPr>
  </w:style>
  <w:style w:type="paragraph" w:styleId="HTML">
    <w:name w:val="HTML Preformatted"/>
    <w:basedOn w:val="a"/>
    <w:link w:val="HTMLChar"/>
    <w:uiPriority w:val="99"/>
    <w:semiHidden/>
    <w:unhideWhenUsed/>
    <w:rsid w:val="00977B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77B79"/>
    <w:rPr>
      <w:rFonts w:ascii="宋体" w:eastAsia="宋体" w:hAnsi="宋体" w:cs="宋体"/>
      <w:kern w:val="0"/>
      <w:sz w:val="24"/>
      <w:szCs w:val="24"/>
    </w:rPr>
  </w:style>
  <w:style w:type="paragraph" w:styleId="a6">
    <w:name w:val="header"/>
    <w:basedOn w:val="a"/>
    <w:link w:val="Char"/>
    <w:uiPriority w:val="99"/>
    <w:unhideWhenUsed/>
    <w:rsid w:val="0046587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465878"/>
    <w:rPr>
      <w:sz w:val="18"/>
      <w:szCs w:val="18"/>
    </w:rPr>
  </w:style>
  <w:style w:type="paragraph" w:styleId="a7">
    <w:name w:val="footer"/>
    <w:basedOn w:val="a"/>
    <w:link w:val="Char0"/>
    <w:uiPriority w:val="99"/>
    <w:unhideWhenUsed/>
    <w:rsid w:val="00465878"/>
    <w:pPr>
      <w:tabs>
        <w:tab w:val="center" w:pos="4153"/>
        <w:tab w:val="right" w:pos="8306"/>
      </w:tabs>
      <w:snapToGrid w:val="0"/>
      <w:jc w:val="left"/>
    </w:pPr>
    <w:rPr>
      <w:sz w:val="18"/>
      <w:szCs w:val="18"/>
    </w:rPr>
  </w:style>
  <w:style w:type="character" w:customStyle="1" w:styleId="Char0">
    <w:name w:val="页脚 Char"/>
    <w:basedOn w:val="a0"/>
    <w:link w:val="a7"/>
    <w:uiPriority w:val="99"/>
    <w:rsid w:val="00465878"/>
    <w:rPr>
      <w:sz w:val="18"/>
      <w:szCs w:val="18"/>
    </w:rPr>
  </w:style>
  <w:style w:type="character" w:styleId="a8">
    <w:name w:val="FollowedHyperlink"/>
    <w:basedOn w:val="a0"/>
    <w:uiPriority w:val="99"/>
    <w:semiHidden/>
    <w:unhideWhenUsed/>
    <w:rsid w:val="00465878"/>
    <w:rPr>
      <w:color w:val="954F72" w:themeColor="followedHyperlink"/>
      <w:u w:val="single"/>
    </w:rPr>
  </w:style>
  <w:style w:type="character" w:customStyle="1" w:styleId="2Char">
    <w:name w:val="标题 2 Char"/>
    <w:basedOn w:val="a0"/>
    <w:link w:val="2"/>
    <w:uiPriority w:val="9"/>
    <w:rsid w:val="0046587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65878"/>
    <w:rPr>
      <w:b/>
      <w:bCs/>
      <w:sz w:val="32"/>
      <w:szCs w:val="32"/>
    </w:rPr>
  </w:style>
  <w:style w:type="character" w:customStyle="1" w:styleId="4Char">
    <w:name w:val="标题 4 Char"/>
    <w:basedOn w:val="a0"/>
    <w:link w:val="4"/>
    <w:uiPriority w:val="9"/>
    <w:rsid w:val="00465878"/>
    <w:rPr>
      <w:rFonts w:asciiTheme="majorHAnsi" w:eastAsiaTheme="majorEastAsia" w:hAnsiTheme="majorHAnsi" w:cstheme="majorBidi"/>
      <w:b/>
      <w:bCs/>
      <w:sz w:val="28"/>
      <w:szCs w:val="28"/>
    </w:rPr>
  </w:style>
  <w:style w:type="character" w:customStyle="1" w:styleId="apple-converted-space">
    <w:name w:val="apple-converted-space"/>
    <w:basedOn w:val="a0"/>
    <w:rsid w:val="00465878"/>
  </w:style>
  <w:style w:type="character" w:styleId="HTML0">
    <w:name w:val="HTML Code"/>
    <w:basedOn w:val="a0"/>
    <w:uiPriority w:val="99"/>
    <w:semiHidden/>
    <w:unhideWhenUsed/>
    <w:rsid w:val="00465878"/>
    <w:rPr>
      <w:rFonts w:ascii="宋体" w:eastAsia="宋体" w:hAnsi="宋体" w:cs="宋体"/>
      <w:sz w:val="24"/>
      <w:szCs w:val="24"/>
    </w:rPr>
  </w:style>
  <w:style w:type="character" w:customStyle="1" w:styleId="5Char">
    <w:name w:val="标题 5 Char"/>
    <w:basedOn w:val="a0"/>
    <w:link w:val="5"/>
    <w:uiPriority w:val="9"/>
    <w:rsid w:val="00465878"/>
    <w:rPr>
      <w:b/>
      <w:bCs/>
      <w:sz w:val="28"/>
      <w:szCs w:val="28"/>
    </w:rPr>
  </w:style>
  <w:style w:type="character" w:styleId="a9">
    <w:name w:val="Emphasis"/>
    <w:basedOn w:val="a0"/>
    <w:uiPriority w:val="20"/>
    <w:qFormat/>
    <w:rsid w:val="009E3C0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274973">
      <w:bodyDiv w:val="1"/>
      <w:marLeft w:val="0"/>
      <w:marRight w:val="0"/>
      <w:marTop w:val="0"/>
      <w:marBottom w:val="0"/>
      <w:divBdr>
        <w:top w:val="none" w:sz="0" w:space="0" w:color="auto"/>
        <w:left w:val="none" w:sz="0" w:space="0" w:color="auto"/>
        <w:bottom w:val="none" w:sz="0" w:space="0" w:color="auto"/>
        <w:right w:val="none" w:sz="0" w:space="0" w:color="auto"/>
      </w:divBdr>
    </w:div>
    <w:div w:id="379327839">
      <w:bodyDiv w:val="1"/>
      <w:marLeft w:val="0"/>
      <w:marRight w:val="0"/>
      <w:marTop w:val="0"/>
      <w:marBottom w:val="0"/>
      <w:divBdr>
        <w:top w:val="none" w:sz="0" w:space="0" w:color="auto"/>
        <w:left w:val="none" w:sz="0" w:space="0" w:color="auto"/>
        <w:bottom w:val="none" w:sz="0" w:space="0" w:color="auto"/>
        <w:right w:val="none" w:sz="0" w:space="0" w:color="auto"/>
      </w:divBdr>
    </w:div>
    <w:div w:id="710418070">
      <w:bodyDiv w:val="1"/>
      <w:marLeft w:val="0"/>
      <w:marRight w:val="0"/>
      <w:marTop w:val="0"/>
      <w:marBottom w:val="0"/>
      <w:divBdr>
        <w:top w:val="none" w:sz="0" w:space="0" w:color="auto"/>
        <w:left w:val="none" w:sz="0" w:space="0" w:color="auto"/>
        <w:bottom w:val="none" w:sz="0" w:space="0" w:color="auto"/>
        <w:right w:val="none" w:sz="0" w:space="0" w:color="auto"/>
      </w:divBdr>
    </w:div>
    <w:div w:id="812798912">
      <w:bodyDiv w:val="1"/>
      <w:marLeft w:val="0"/>
      <w:marRight w:val="0"/>
      <w:marTop w:val="0"/>
      <w:marBottom w:val="0"/>
      <w:divBdr>
        <w:top w:val="none" w:sz="0" w:space="0" w:color="auto"/>
        <w:left w:val="none" w:sz="0" w:space="0" w:color="auto"/>
        <w:bottom w:val="none" w:sz="0" w:space="0" w:color="auto"/>
        <w:right w:val="none" w:sz="0" w:space="0" w:color="auto"/>
      </w:divBdr>
    </w:div>
    <w:div w:id="1051346921">
      <w:bodyDiv w:val="1"/>
      <w:marLeft w:val="0"/>
      <w:marRight w:val="0"/>
      <w:marTop w:val="0"/>
      <w:marBottom w:val="0"/>
      <w:divBdr>
        <w:top w:val="none" w:sz="0" w:space="0" w:color="auto"/>
        <w:left w:val="none" w:sz="0" w:space="0" w:color="auto"/>
        <w:bottom w:val="none" w:sz="0" w:space="0" w:color="auto"/>
        <w:right w:val="none" w:sz="0" w:space="0" w:color="auto"/>
      </w:divBdr>
    </w:div>
    <w:div w:id="1181774421">
      <w:bodyDiv w:val="1"/>
      <w:marLeft w:val="0"/>
      <w:marRight w:val="0"/>
      <w:marTop w:val="0"/>
      <w:marBottom w:val="0"/>
      <w:divBdr>
        <w:top w:val="none" w:sz="0" w:space="0" w:color="auto"/>
        <w:left w:val="none" w:sz="0" w:space="0" w:color="auto"/>
        <w:bottom w:val="none" w:sz="0" w:space="0" w:color="auto"/>
        <w:right w:val="none" w:sz="0" w:space="0" w:color="auto"/>
      </w:divBdr>
    </w:div>
    <w:div w:id="1490440198">
      <w:bodyDiv w:val="1"/>
      <w:marLeft w:val="0"/>
      <w:marRight w:val="0"/>
      <w:marTop w:val="0"/>
      <w:marBottom w:val="0"/>
      <w:divBdr>
        <w:top w:val="none" w:sz="0" w:space="0" w:color="auto"/>
        <w:left w:val="none" w:sz="0" w:space="0" w:color="auto"/>
        <w:bottom w:val="none" w:sz="0" w:space="0" w:color="auto"/>
        <w:right w:val="none" w:sz="0" w:space="0" w:color="auto"/>
      </w:divBdr>
      <w:divsChild>
        <w:div w:id="2118523447">
          <w:marLeft w:val="0"/>
          <w:marRight w:val="0"/>
          <w:marTop w:val="0"/>
          <w:marBottom w:val="0"/>
          <w:divBdr>
            <w:top w:val="none" w:sz="0" w:space="0" w:color="auto"/>
            <w:left w:val="none" w:sz="0" w:space="0" w:color="auto"/>
            <w:bottom w:val="none" w:sz="0" w:space="0" w:color="auto"/>
            <w:right w:val="none" w:sz="0" w:space="0" w:color="auto"/>
          </w:divBdr>
          <w:divsChild>
            <w:div w:id="183772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79349">
      <w:bodyDiv w:val="1"/>
      <w:marLeft w:val="0"/>
      <w:marRight w:val="0"/>
      <w:marTop w:val="0"/>
      <w:marBottom w:val="0"/>
      <w:divBdr>
        <w:top w:val="none" w:sz="0" w:space="0" w:color="auto"/>
        <w:left w:val="none" w:sz="0" w:space="0" w:color="auto"/>
        <w:bottom w:val="none" w:sz="0" w:space="0" w:color="auto"/>
        <w:right w:val="none" w:sz="0" w:space="0" w:color="auto"/>
      </w:divBdr>
    </w:div>
    <w:div w:id="2073505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objhyndman.com/hyndsight/tbats-with-regressors/" TargetMode="External"/><Relationship Id="rId13" Type="http://schemas.openxmlformats.org/officeDocument/2006/relationships/hyperlink" Target="http://people.duke.edu/~rnau/411seart.htm" TargetMode="External"/><Relationship Id="rId18" Type="http://schemas.openxmlformats.org/officeDocument/2006/relationships/hyperlink" Target="http://stats.stackexchange.com/questions/14742/auto-arima-with-daily-data-how-to-capture-seasonality-periodicity"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robjhyndman.com/hyndsight/longseasonality/" TargetMode="External"/><Relationship Id="rId12" Type="http://schemas.openxmlformats.org/officeDocument/2006/relationships/hyperlink" Target="http://people.duke.edu/~rnau/411searw.htm" TargetMode="External"/><Relationship Id="rId17" Type="http://schemas.openxmlformats.org/officeDocument/2006/relationships/hyperlink" Target="http://people.duke.edu/~rnau/411seas.htm" TargetMode="External"/><Relationship Id="rId2" Type="http://schemas.openxmlformats.org/officeDocument/2006/relationships/settings" Target="settings.xml"/><Relationship Id="rId16" Type="http://schemas.openxmlformats.org/officeDocument/2006/relationships/hyperlink" Target="http://people.duke.edu/~rnau/seasarim.htm" TargetMode="External"/><Relationship Id="rId20" Type="http://schemas.openxmlformats.org/officeDocument/2006/relationships/hyperlink" Target="http://www.r-bloggers.com/seasonal-unit-roots/" TargetMode="External"/><Relationship Id="rId1" Type="http://schemas.openxmlformats.org/officeDocument/2006/relationships/styles" Target="styles.xml"/><Relationship Id="rId6" Type="http://schemas.openxmlformats.org/officeDocument/2006/relationships/hyperlink" Target="http://robjhyndman.com/hyndsight/detecting-seasonality/" TargetMode="External"/><Relationship Id="rId11" Type="http://schemas.openxmlformats.org/officeDocument/2006/relationships/hyperlink" Target="http://stats.stackexchange.com/questions/47729/two-seasonal-periods-in-arima-using-r?rq=1" TargetMode="External"/><Relationship Id="rId5" Type="http://schemas.openxmlformats.org/officeDocument/2006/relationships/endnotes" Target="endnotes.xml"/><Relationship Id="rId15" Type="http://schemas.openxmlformats.org/officeDocument/2006/relationships/hyperlink" Target="http://people.duke.edu/~rnau/arimrule.htm" TargetMode="External"/><Relationship Id="rId10" Type="http://schemas.openxmlformats.org/officeDocument/2006/relationships/hyperlink" Target="http://robjhyndman.com/papers/ComplexSeasonality.pdf" TargetMode="External"/><Relationship Id="rId19" Type="http://schemas.openxmlformats.org/officeDocument/2006/relationships/hyperlink" Target="http://www.r-bloggers.com/seasonal-or-periodic-time-series/" TargetMode="External"/><Relationship Id="rId4" Type="http://schemas.openxmlformats.org/officeDocument/2006/relationships/footnotes" Target="footnotes.xml"/><Relationship Id="rId9" Type="http://schemas.openxmlformats.org/officeDocument/2006/relationships/hyperlink" Target="http://robjhyndman.com/hyndsight/seasonal-periods/" TargetMode="External"/><Relationship Id="rId14" Type="http://schemas.openxmlformats.org/officeDocument/2006/relationships/image" Target="media/image1.gif"/><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5</Pages>
  <Words>1002</Words>
  <Characters>5714</Characters>
  <Application>Microsoft Office Word</Application>
  <DocSecurity>0</DocSecurity>
  <Lines>47</Lines>
  <Paragraphs>13</Paragraphs>
  <ScaleCrop>false</ScaleCrop>
  <Company/>
  <LinksUpToDate>false</LinksUpToDate>
  <CharactersWithSpaces>6703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dc:creator>
  <cp:keywords/>
  <dc:description/>
  <cp:lastModifiedBy>q</cp:lastModifiedBy>
  <cp:revision>5</cp:revision>
  <dcterms:created xsi:type="dcterms:W3CDTF">2016-01-20T11:38:00Z</dcterms:created>
  <dcterms:modified xsi:type="dcterms:W3CDTF">2016-11-25T08:04:00Z</dcterms:modified>
</cp:coreProperties>
</file>