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177" w:rsidRDefault="00FD416B" w:rsidP="00A36177">
      <w:hyperlink r:id="rId7" w:history="1">
        <w:r w:rsidR="00A36177" w:rsidRPr="00250E0A">
          <w:rPr>
            <w:rStyle w:val="a3"/>
          </w:rPr>
          <w:t>http://home.ubalt.edu/ntsbarsh/Business-stat/stat-data/Forecast.htm</w:t>
        </w:r>
      </w:hyperlink>
    </w:p>
    <w:p w:rsidR="00A36177" w:rsidRDefault="00A36177" w:rsidP="00A36177"/>
    <w:p w:rsidR="00A36177" w:rsidRDefault="00A36177" w:rsidP="00A36177"/>
    <w:p w:rsidR="00A36177" w:rsidRDefault="00A36177" w:rsidP="00A36177"/>
    <w:p w:rsidR="00F55A37" w:rsidRDefault="00F55A37" w:rsidP="00F55A37">
      <w:pPr>
        <w:pStyle w:val="2"/>
      </w:pPr>
      <w:r>
        <w:t>Smoothing</w:t>
      </w:r>
    </w:p>
    <w:p w:rsidR="002F0CB3" w:rsidRDefault="00FD416B" w:rsidP="002F0CB3">
      <w:hyperlink r:id="rId8" w:history="1">
        <w:r w:rsidR="002F0CB3" w:rsidRPr="00250E0A">
          <w:rPr>
            <w:rStyle w:val="a3"/>
          </w:rPr>
          <w:t>https://en.wikipedia.org/wiki/Smoothing</w:t>
        </w:r>
      </w:hyperlink>
      <w:r w:rsidR="002F0CB3">
        <w:t xml:space="preserve"> </w:t>
      </w:r>
    </w:p>
    <w:p w:rsidR="00F55A37" w:rsidRDefault="00F55A37"/>
    <w:p w:rsidR="002F0CB3" w:rsidRPr="002F0CB3" w:rsidRDefault="00F55A37" w:rsidP="002F0CB3">
      <w:pPr>
        <w:pStyle w:val="3"/>
      </w:pPr>
      <w:r>
        <w:t>Moving Average Smoothing</w:t>
      </w:r>
    </w:p>
    <w:p w:rsidR="00F55A37" w:rsidRPr="006C0808" w:rsidRDefault="00F55A37"/>
    <w:p w:rsidR="00F55A37" w:rsidRDefault="00F55A37"/>
    <w:p w:rsidR="00142B50" w:rsidRDefault="008D1347">
      <w:r>
        <w:t>reference:</w:t>
      </w:r>
    </w:p>
    <w:p w:rsidR="008D1347" w:rsidRDefault="00FD416B">
      <w:hyperlink r:id="rId9" w:history="1">
        <w:r w:rsidR="008D1347" w:rsidRPr="00B36A8A">
          <w:rPr>
            <w:rStyle w:val="a3"/>
          </w:rPr>
          <w:t>http://machinelearningmastery.com/moving-average-smoothing-for-time-series-forecasting-python/</w:t>
        </w:r>
      </w:hyperlink>
    </w:p>
    <w:p w:rsidR="001B5EFE" w:rsidRDefault="001B5EFE"/>
    <w:p w:rsidR="001B5EFE" w:rsidRDefault="001B5EFE"/>
    <w:p w:rsidR="001B5EFE" w:rsidRDefault="001B5EFE">
      <w:r>
        <w:rPr>
          <w:rFonts w:hint="eastAsia"/>
        </w:rPr>
        <w:t>more:</w:t>
      </w:r>
    </w:p>
    <w:p w:rsidR="006C0808" w:rsidRDefault="00FD416B">
      <w:hyperlink r:id="rId10" w:history="1">
        <w:r w:rsidR="002F0CB3" w:rsidRPr="00250E0A">
          <w:rPr>
            <w:rStyle w:val="a3"/>
          </w:rPr>
          <w:t>https://en.wikipedia.org/wiki/Moving_average</w:t>
        </w:r>
      </w:hyperlink>
      <w:r w:rsidR="002F0CB3">
        <w:t xml:space="preserve"> </w:t>
      </w:r>
    </w:p>
    <w:p w:rsidR="001B5EFE" w:rsidRDefault="001B5EFE">
      <w:r w:rsidRPr="001B5EFE">
        <w:t>moving average-Rob J Hyndman.pdf</w:t>
      </w:r>
    </w:p>
    <w:p w:rsidR="001B5EFE" w:rsidRDefault="001B5EFE"/>
    <w:p w:rsidR="001B5EFE" w:rsidRDefault="001B5EFE"/>
    <w:p w:rsidR="006C0808" w:rsidRDefault="006C0808"/>
    <w:p w:rsidR="00CC54DD" w:rsidRDefault="00CC54DD">
      <w:pPr>
        <w:rPr>
          <w:rFonts w:ascii="Arial" w:hAnsi="Arial" w:cs="Arial"/>
          <w:b/>
          <w:bCs/>
          <w:color w:val="252525"/>
          <w:szCs w:val="21"/>
          <w:shd w:val="clear" w:color="auto" w:fill="FFFFFF"/>
        </w:rPr>
      </w:pPr>
    </w:p>
    <w:p w:rsidR="00CC54DD" w:rsidRDefault="00CC54DD">
      <w:pPr>
        <w:rPr>
          <w:rFonts w:ascii="Arial" w:hAnsi="Arial" w:cs="Arial"/>
          <w:b/>
          <w:bCs/>
          <w:color w:val="252525"/>
          <w:szCs w:val="21"/>
          <w:shd w:val="clear" w:color="auto" w:fill="FFFFFF"/>
        </w:rPr>
      </w:pPr>
    </w:p>
    <w:p w:rsidR="006C0808" w:rsidRDefault="002F0CB3">
      <w:pPr>
        <w:rPr>
          <w:rStyle w:val="apple-converted-space"/>
          <w:rFonts w:ascii="Arial" w:hAnsi="Arial" w:cs="Arial"/>
          <w:color w:val="252525"/>
          <w:szCs w:val="21"/>
          <w:shd w:val="clear" w:color="auto" w:fill="FFFFFF"/>
        </w:rPr>
      </w:pPr>
      <w:r>
        <w:rPr>
          <w:rFonts w:ascii="Arial" w:hAnsi="Arial" w:cs="Arial"/>
          <w:b/>
          <w:bCs/>
          <w:color w:val="252525"/>
          <w:szCs w:val="21"/>
          <w:shd w:val="clear" w:color="auto" w:fill="FFFFFF"/>
        </w:rPr>
        <w:t>moving average</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w:t>
      </w:r>
      <w:r>
        <w:rPr>
          <w:rFonts w:ascii="Arial" w:hAnsi="Arial" w:cs="Arial"/>
          <w:b/>
          <w:bCs/>
          <w:color w:val="252525"/>
          <w:szCs w:val="21"/>
          <w:shd w:val="clear" w:color="auto" w:fill="FFFFFF"/>
        </w:rPr>
        <w:t>rolling average</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or</w:t>
      </w:r>
      <w:r>
        <w:rPr>
          <w:rStyle w:val="apple-converted-space"/>
          <w:rFonts w:ascii="Arial" w:hAnsi="Arial" w:cs="Arial"/>
          <w:color w:val="252525"/>
          <w:szCs w:val="21"/>
          <w:shd w:val="clear" w:color="auto" w:fill="FFFFFF"/>
        </w:rPr>
        <w:t> </w:t>
      </w:r>
      <w:r>
        <w:rPr>
          <w:rFonts w:ascii="Arial" w:hAnsi="Arial" w:cs="Arial"/>
          <w:b/>
          <w:bCs/>
          <w:color w:val="252525"/>
          <w:szCs w:val="21"/>
          <w:shd w:val="clear" w:color="auto" w:fill="FFFFFF"/>
        </w:rPr>
        <w:t>running average</w:t>
      </w:r>
      <w:r>
        <w:rPr>
          <w:rFonts w:ascii="Arial" w:hAnsi="Arial" w:cs="Arial"/>
          <w:color w:val="252525"/>
          <w:szCs w:val="21"/>
          <w:shd w:val="clear" w:color="auto" w:fill="FFFFFF"/>
        </w:rPr>
        <w:t>)</w:t>
      </w:r>
    </w:p>
    <w:p w:rsidR="00BB18E8" w:rsidRDefault="00BB18E8">
      <w:pPr>
        <w:rPr>
          <w:rFonts w:ascii="Arial" w:hAnsi="Arial" w:cs="Arial"/>
          <w:color w:val="252525"/>
          <w:szCs w:val="21"/>
          <w:shd w:val="clear" w:color="auto" w:fill="FFFFFF"/>
        </w:rPr>
      </w:pPr>
      <w:r>
        <w:rPr>
          <w:rFonts w:ascii="Arial" w:hAnsi="Arial" w:cs="Arial"/>
          <w:color w:val="252525"/>
          <w:szCs w:val="21"/>
          <w:shd w:val="clear" w:color="auto" w:fill="FFFFFF"/>
        </w:rPr>
        <w:t>It is also called a</w:t>
      </w:r>
      <w:r>
        <w:rPr>
          <w:rStyle w:val="apple-converted-space"/>
          <w:rFonts w:ascii="Arial" w:hAnsi="Arial" w:cs="Arial"/>
          <w:color w:val="252525"/>
          <w:szCs w:val="21"/>
          <w:shd w:val="clear" w:color="auto" w:fill="FFFFFF"/>
        </w:rPr>
        <w:t> </w:t>
      </w:r>
      <w:r>
        <w:rPr>
          <w:rFonts w:ascii="Arial" w:hAnsi="Arial" w:cs="Arial"/>
          <w:b/>
          <w:bCs/>
          <w:color w:val="252525"/>
          <w:szCs w:val="21"/>
          <w:shd w:val="clear" w:color="auto" w:fill="FFFFFF"/>
        </w:rPr>
        <w:t>moving mean (MM)</w:t>
      </w:r>
      <w:hyperlink r:id="rId11" w:anchor="cite_note-1" w:history="1">
        <w:r>
          <w:rPr>
            <w:rStyle w:val="a3"/>
            <w:rFonts w:ascii="Arial" w:hAnsi="Arial" w:cs="Arial"/>
            <w:color w:val="0B0080"/>
            <w:sz w:val="18"/>
            <w:szCs w:val="18"/>
            <w:shd w:val="clear" w:color="auto" w:fill="FFFFFF"/>
            <w:vertAlign w:val="superscript"/>
          </w:rPr>
          <w:t>[1]</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or</w:t>
      </w:r>
      <w:r>
        <w:rPr>
          <w:rStyle w:val="apple-converted-space"/>
          <w:rFonts w:ascii="Arial" w:hAnsi="Arial" w:cs="Arial"/>
          <w:color w:val="252525"/>
          <w:szCs w:val="21"/>
          <w:shd w:val="clear" w:color="auto" w:fill="FFFFFF"/>
        </w:rPr>
        <w:t> </w:t>
      </w:r>
      <w:r>
        <w:rPr>
          <w:rFonts w:ascii="Arial" w:hAnsi="Arial" w:cs="Arial"/>
          <w:b/>
          <w:bCs/>
          <w:color w:val="252525"/>
          <w:szCs w:val="21"/>
          <w:shd w:val="clear" w:color="auto" w:fill="FFFFFF"/>
        </w:rPr>
        <w:t>rolling mean</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and is a type of</w:t>
      </w:r>
      <w:r>
        <w:rPr>
          <w:rStyle w:val="apple-converted-space"/>
          <w:rFonts w:ascii="Arial" w:hAnsi="Arial" w:cs="Arial"/>
          <w:color w:val="252525"/>
          <w:szCs w:val="21"/>
          <w:shd w:val="clear" w:color="auto" w:fill="FFFFFF"/>
        </w:rPr>
        <w:t> </w:t>
      </w:r>
      <w:hyperlink r:id="rId12" w:tooltip="Finite impulse response" w:history="1">
        <w:r>
          <w:rPr>
            <w:rStyle w:val="a3"/>
            <w:rFonts w:ascii="Arial" w:hAnsi="Arial" w:cs="Arial"/>
            <w:color w:val="0B0080"/>
            <w:szCs w:val="21"/>
            <w:shd w:val="clear" w:color="auto" w:fill="FFFFFF"/>
          </w:rPr>
          <w:t>finite impulse response</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filter.</w:t>
      </w:r>
    </w:p>
    <w:p w:rsidR="00BB18E8" w:rsidRDefault="00BB18E8">
      <w:pPr>
        <w:rPr>
          <w:rStyle w:val="apple-converted-space"/>
          <w:rFonts w:ascii="Arial" w:hAnsi="Arial" w:cs="Arial"/>
          <w:color w:val="252525"/>
          <w:szCs w:val="21"/>
          <w:shd w:val="clear" w:color="auto" w:fill="FFFFFF"/>
        </w:rPr>
      </w:pPr>
      <w:r>
        <w:rPr>
          <w:rFonts w:ascii="Arial" w:hAnsi="Arial" w:cs="Arial"/>
          <w:color w:val="252525"/>
          <w:szCs w:val="21"/>
          <w:shd w:val="clear" w:color="auto" w:fill="FFFFFF"/>
        </w:rPr>
        <w:t>A moving average is commonly used with</w:t>
      </w:r>
      <w:r>
        <w:rPr>
          <w:rStyle w:val="apple-converted-space"/>
          <w:rFonts w:ascii="Arial" w:hAnsi="Arial" w:cs="Arial"/>
          <w:color w:val="252525"/>
          <w:szCs w:val="21"/>
          <w:shd w:val="clear" w:color="auto" w:fill="FFFFFF"/>
        </w:rPr>
        <w:t> </w:t>
      </w:r>
      <w:hyperlink r:id="rId13" w:tooltip="Time series" w:history="1">
        <w:r>
          <w:rPr>
            <w:rStyle w:val="a3"/>
            <w:rFonts w:ascii="Arial" w:hAnsi="Arial" w:cs="Arial"/>
            <w:color w:val="0B0080"/>
            <w:szCs w:val="21"/>
            <w:shd w:val="clear" w:color="auto" w:fill="FFFFFF"/>
          </w:rPr>
          <w:t>time series</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data to smooth out short-term fluctuations and highlight longer-term trends or cycles.</w:t>
      </w:r>
      <w:r>
        <w:rPr>
          <w:rStyle w:val="apple-converted-space"/>
          <w:rFonts w:ascii="Arial" w:hAnsi="Arial" w:cs="Arial"/>
          <w:color w:val="252525"/>
          <w:szCs w:val="21"/>
          <w:shd w:val="clear" w:color="auto" w:fill="FFFFFF"/>
        </w:rPr>
        <w:t> </w:t>
      </w:r>
    </w:p>
    <w:p w:rsidR="00BB18E8" w:rsidRDefault="00BB18E8"/>
    <w:p w:rsidR="00BB18E8" w:rsidRDefault="00BB18E8" w:rsidP="00BB18E8">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Moving average smoothing is a naive and effective technique</w:t>
      </w:r>
      <w:r>
        <w:rPr>
          <w:rStyle w:val="apple-converted-space"/>
          <w:rFonts w:ascii="Helvetica" w:hAnsi="Helvetica" w:cs="Helvetica"/>
          <w:color w:val="555555"/>
          <w:sz w:val="23"/>
          <w:szCs w:val="23"/>
          <w:shd w:val="clear" w:color="auto" w:fill="FFFFFF"/>
        </w:rPr>
        <w:t xml:space="preserve">, </w:t>
      </w:r>
      <w:r>
        <w:rPr>
          <w:rFonts w:ascii="Helvetica" w:hAnsi="Helvetica" w:cs="Helvetica"/>
          <w:color w:val="555555"/>
          <w:sz w:val="23"/>
          <w:szCs w:val="23"/>
          <w:shd w:val="clear" w:color="auto" w:fill="FFFFFF"/>
        </w:rPr>
        <w:t>can be used for data preparation, feature engineering, and even directly for making predictions.</w:t>
      </w:r>
    </w:p>
    <w:p w:rsidR="00012965" w:rsidRDefault="00322A6A" w:rsidP="00012965">
      <w:pPr>
        <w:rPr>
          <w:rFonts w:ascii="Arial" w:hAnsi="Arial" w:cs="Arial"/>
          <w:b/>
          <w:bCs/>
          <w:color w:val="252525"/>
          <w:szCs w:val="21"/>
          <w:shd w:val="clear" w:color="auto" w:fill="FFFFFF"/>
        </w:rPr>
      </w:pPr>
      <w:r>
        <w:rPr>
          <w:rFonts w:ascii="Arial" w:hAnsi="Arial" w:cs="Arial" w:hint="eastAsia"/>
          <w:b/>
          <w:bCs/>
          <w:color w:val="252525"/>
          <w:szCs w:val="21"/>
          <w:shd w:val="clear" w:color="auto" w:fill="FFFFFF"/>
        </w:rPr>
        <w:t>(</w:t>
      </w:r>
      <w:r>
        <w:rPr>
          <w:rFonts w:ascii="Arial" w:hAnsi="Arial" w:cs="Arial"/>
          <w:b/>
          <w:bCs/>
          <w:color w:val="252525"/>
          <w:szCs w:val="21"/>
          <w:shd w:val="clear" w:color="auto" w:fill="FFFFFF"/>
        </w:rPr>
        <w:t xml:space="preserve">In feature engineering, this is so called aggregate features, </w:t>
      </w:r>
      <w:r w:rsidR="007849A9">
        <w:rPr>
          <w:rFonts w:ascii="Arial" w:hAnsi="Arial" w:cs="Arial"/>
          <w:b/>
          <w:bCs/>
          <w:color w:val="252525"/>
          <w:szCs w:val="21"/>
          <w:shd w:val="clear" w:color="auto" w:fill="FFFFFF"/>
        </w:rPr>
        <w:t>it</w:t>
      </w:r>
      <w:r w:rsidR="007849A9">
        <w:rPr>
          <w:rStyle w:val="apple-converted-space"/>
          <w:rFonts w:ascii="Segoe UI" w:hAnsi="Segoe UI" w:cs="Segoe UI"/>
          <w:color w:val="2C3137"/>
          <w:shd w:val="clear" w:color="auto" w:fill="FFFFFF"/>
        </w:rPr>
        <w:t> </w:t>
      </w:r>
      <w:r w:rsidR="007849A9" w:rsidRPr="007849A9">
        <w:rPr>
          <w:rFonts w:ascii="Segoe UI" w:hAnsi="Segoe UI" w:cs="Segoe UI"/>
          <w:b/>
          <w:color w:val="2C3137"/>
          <w:shd w:val="clear" w:color="auto" w:fill="FFFFFF"/>
        </w:rPr>
        <w:t>summarize the historical activity of each asset.</w:t>
      </w:r>
      <w:r>
        <w:rPr>
          <w:rFonts w:ascii="Arial" w:hAnsi="Arial" w:cs="Arial" w:hint="eastAsia"/>
          <w:b/>
          <w:bCs/>
          <w:color w:val="252525"/>
          <w:szCs w:val="21"/>
          <w:shd w:val="clear" w:color="auto" w:fill="FFFFFF"/>
        </w:rPr>
        <w:t>)</w:t>
      </w:r>
    </w:p>
    <w:p w:rsidR="00322A6A" w:rsidRDefault="00322A6A" w:rsidP="00012965">
      <w:pPr>
        <w:rPr>
          <w:rFonts w:ascii="Arial" w:hAnsi="Arial" w:cs="Arial"/>
          <w:b/>
          <w:bCs/>
          <w:color w:val="252525"/>
          <w:szCs w:val="21"/>
          <w:shd w:val="clear" w:color="auto" w:fill="FFFFFF"/>
        </w:rPr>
      </w:pPr>
    </w:p>
    <w:p w:rsidR="00322A6A" w:rsidRPr="00012965" w:rsidRDefault="00322A6A" w:rsidP="00012965">
      <w:pPr>
        <w:rPr>
          <w:rFonts w:ascii="Arial" w:hAnsi="Arial" w:cs="Arial"/>
          <w:b/>
          <w:bCs/>
          <w:color w:val="252525"/>
          <w:szCs w:val="21"/>
          <w:shd w:val="clear" w:color="auto" w:fill="FFFFFF"/>
        </w:rPr>
      </w:pPr>
    </w:p>
    <w:p w:rsidR="00012965" w:rsidRPr="00012965" w:rsidRDefault="00012965" w:rsidP="00012965">
      <w:pPr>
        <w:pStyle w:val="4"/>
        <w:rPr>
          <w:rFonts w:ascii="Arial" w:hAnsi="Arial" w:cs="Arial"/>
          <w:color w:val="252525"/>
          <w:sz w:val="21"/>
          <w:szCs w:val="21"/>
          <w:shd w:val="clear" w:color="auto" w:fill="FFFFFF"/>
        </w:rPr>
      </w:pPr>
      <w:r>
        <w:rPr>
          <w:shd w:val="clear" w:color="auto" w:fill="FFFFFF"/>
        </w:rPr>
        <w:lastRenderedPageBreak/>
        <w:t>Assumption</w:t>
      </w:r>
    </w:p>
    <w:p w:rsidR="00012965" w:rsidRDefault="00012965" w:rsidP="00012965">
      <w:pPr>
        <w:rPr>
          <w:rFonts w:ascii="Arial" w:hAnsi="Arial" w:cs="Arial"/>
          <w:b/>
          <w:bCs/>
          <w:color w:val="252525"/>
          <w:szCs w:val="21"/>
          <w:shd w:val="clear" w:color="auto" w:fill="FFFFFF"/>
        </w:rPr>
      </w:pPr>
    </w:p>
    <w:p w:rsidR="00012965" w:rsidRDefault="00012965" w:rsidP="00012965">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Calculating a moving average of a time series makes some assumptions about your data.</w:t>
      </w:r>
    </w:p>
    <w:p w:rsidR="00012965" w:rsidRDefault="00012965" w:rsidP="00012965">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It is assumed that both trend and seasonal components have been removed from your time series.</w:t>
      </w:r>
    </w:p>
    <w:p w:rsidR="00012965" w:rsidRDefault="00012965" w:rsidP="00012965">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means that your time series is stationary, or does not show obvious trends (long-term increasing or decreasing movement) or seasonality (consistent periodic structure).</w:t>
      </w:r>
    </w:p>
    <w:p w:rsidR="00012965" w:rsidRPr="00012965" w:rsidRDefault="00FD09DD" w:rsidP="00012965">
      <w:pPr>
        <w:rPr>
          <w:rFonts w:ascii="Arial" w:hAnsi="Arial" w:cs="Arial"/>
          <w:b/>
          <w:bCs/>
          <w:color w:val="252525"/>
          <w:szCs w:val="21"/>
          <w:shd w:val="clear" w:color="auto" w:fill="FFFFFF"/>
        </w:rPr>
      </w:pPr>
      <w:r>
        <w:rPr>
          <w:rFonts w:ascii="Helvetica" w:hAnsi="Helvetica" w:cs="Helvetica"/>
          <w:color w:val="555555"/>
          <w:sz w:val="23"/>
          <w:szCs w:val="23"/>
          <w:shd w:val="clear" w:color="auto" w:fill="FFFFFF"/>
        </w:rPr>
        <w:t>There are many methods to remove trends and seasonality from a time series dataset when forecasting. Two good methods for each are to use the differencing method and to model the behavior and explicitly subtract it from the series.</w:t>
      </w:r>
    </w:p>
    <w:p w:rsidR="00012965" w:rsidRPr="00012965" w:rsidRDefault="00012965" w:rsidP="00012965">
      <w:pPr>
        <w:rPr>
          <w:rFonts w:ascii="Arial" w:hAnsi="Arial" w:cs="Arial"/>
          <w:b/>
          <w:bCs/>
          <w:color w:val="252525"/>
          <w:szCs w:val="21"/>
          <w:shd w:val="clear" w:color="auto" w:fill="FFFFFF"/>
        </w:rPr>
      </w:pPr>
    </w:p>
    <w:p w:rsidR="00012965" w:rsidRPr="00012965" w:rsidRDefault="00012965" w:rsidP="00012965">
      <w:pPr>
        <w:rPr>
          <w:rFonts w:ascii="Arial" w:hAnsi="Arial" w:cs="Arial"/>
          <w:b/>
          <w:bCs/>
          <w:color w:val="252525"/>
          <w:szCs w:val="21"/>
          <w:shd w:val="clear" w:color="auto" w:fill="FFFFFF"/>
        </w:rPr>
      </w:pPr>
    </w:p>
    <w:p w:rsidR="00322A6A" w:rsidRDefault="00322A6A" w:rsidP="00BB18E8">
      <w:pPr>
        <w:pStyle w:val="4"/>
        <w:rPr>
          <w:rStyle w:val="apple-converted-space"/>
          <w:rFonts w:ascii="Arial" w:hAnsi="Arial" w:cs="Arial"/>
          <w:color w:val="252525"/>
          <w:sz w:val="21"/>
          <w:szCs w:val="21"/>
          <w:shd w:val="clear" w:color="auto" w:fill="FFFFFF"/>
        </w:rPr>
      </w:pPr>
      <w:r>
        <w:rPr>
          <w:rStyle w:val="apple-converted-space"/>
          <w:rFonts w:ascii="Arial" w:hAnsi="Arial" w:cs="Arial" w:hint="eastAsia"/>
          <w:color w:val="252525"/>
          <w:sz w:val="21"/>
          <w:szCs w:val="21"/>
          <w:shd w:val="clear" w:color="auto" w:fill="FFFFFF"/>
        </w:rPr>
        <w:t>Window size</w:t>
      </w:r>
    </w:p>
    <w:p w:rsidR="00322A6A" w:rsidRDefault="00322A6A" w:rsidP="00322A6A">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 moving average requires that you specify a window size called the window width. This defines the number of raw observations used to calculate the moving average value.</w:t>
      </w:r>
    </w:p>
    <w:p w:rsidR="00322A6A" w:rsidRDefault="00322A6A" w:rsidP="00322A6A">
      <w:pPr>
        <w:pStyle w:val="a4"/>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“moving” part in the moving average refers to the fact that the window defined by the window width is slid along the time series to calculate the average values in the new series.</w:t>
      </w:r>
    </w:p>
    <w:p w:rsidR="00322A6A" w:rsidRDefault="00322A6A" w:rsidP="00322A6A"/>
    <w:p w:rsidR="00544A58" w:rsidRDefault="00544A58" w:rsidP="00322A6A"/>
    <w:p w:rsidR="003E3779" w:rsidRPr="00544A58" w:rsidRDefault="00E20DC8" w:rsidP="00544A58">
      <w:pPr>
        <w:numPr>
          <w:ilvl w:val="0"/>
          <w:numId w:val="2"/>
        </w:numPr>
      </w:pPr>
      <w:r w:rsidRPr="00544A58">
        <w:t xml:space="preserve">There is no definitive answer, but there is a trade-off to consider. </w:t>
      </w:r>
    </w:p>
    <w:p w:rsidR="003E3779" w:rsidRPr="00544A58" w:rsidRDefault="00E20DC8" w:rsidP="00544A58">
      <w:pPr>
        <w:numPr>
          <w:ilvl w:val="0"/>
          <w:numId w:val="2"/>
        </w:numPr>
      </w:pPr>
      <w:r w:rsidRPr="00544A58">
        <w:t xml:space="preserve">Suppose the mean of the underlying process remains stable: </w:t>
      </w:r>
      <w:r w:rsidRPr="00544A58">
        <w:br/>
      </w:r>
      <w:r w:rsidRPr="00544A58">
        <w:rPr>
          <w:i/>
          <w:iCs/>
        </w:rPr>
        <w:t xml:space="preserve">If we include very few data points, then the moving average exhibits more variability than if we include a larger number of data points. In that sense, we get more stability from including more points. </w:t>
      </w:r>
    </w:p>
    <w:p w:rsidR="003E3779" w:rsidRPr="00544A58" w:rsidRDefault="00E20DC8" w:rsidP="00544A58">
      <w:pPr>
        <w:numPr>
          <w:ilvl w:val="0"/>
          <w:numId w:val="2"/>
        </w:numPr>
      </w:pPr>
      <w:r w:rsidRPr="00544A58">
        <w:t>Suppose there is an unanticipated change in the mean of the underlying process:</w:t>
      </w:r>
      <w:r w:rsidRPr="00544A58">
        <w:br/>
      </w:r>
      <w:r w:rsidRPr="00544A58">
        <w:rPr>
          <w:i/>
          <w:iCs/>
        </w:rPr>
        <w:t>If we include very few data points, our moving average will tend to track the changed process more closely than if we include a larger number of data points. In that case, we get more responsiveness from including fewer points.</w:t>
      </w:r>
      <w:r w:rsidRPr="00544A58">
        <w:t xml:space="preserve"> </w:t>
      </w:r>
    </w:p>
    <w:p w:rsidR="00544A58" w:rsidRPr="00544A58" w:rsidRDefault="00544A58" w:rsidP="00322A6A"/>
    <w:p w:rsidR="00322A6A" w:rsidRPr="00322A6A" w:rsidRDefault="00322A6A" w:rsidP="00322A6A"/>
    <w:p w:rsidR="006C0808" w:rsidRDefault="00012965" w:rsidP="00BB18E8">
      <w:pPr>
        <w:pStyle w:val="4"/>
        <w:rPr>
          <w:shd w:val="clear" w:color="auto" w:fill="FFFFFF"/>
        </w:rPr>
      </w:pPr>
      <w:r>
        <w:rPr>
          <w:rStyle w:val="apple-converted-space"/>
          <w:rFonts w:ascii="Arial" w:hAnsi="Arial" w:cs="Arial"/>
          <w:color w:val="252525"/>
          <w:sz w:val="21"/>
          <w:szCs w:val="21"/>
          <w:shd w:val="clear" w:color="auto" w:fill="FFFFFF"/>
        </w:rPr>
        <w:t>C</w:t>
      </w:r>
      <w:r w:rsidR="00BB18E8">
        <w:rPr>
          <w:shd w:val="clear" w:color="auto" w:fill="FFFFFF"/>
        </w:rPr>
        <w:t>entral moving average</w:t>
      </w:r>
    </w:p>
    <w:p w:rsidR="009B56E1" w:rsidRDefault="00FD416B" w:rsidP="009B56E1">
      <w:hyperlink r:id="rId14" w:history="1">
        <w:r w:rsidR="009B56E1" w:rsidRPr="001B4C71">
          <w:rPr>
            <w:rStyle w:val="a3"/>
          </w:rPr>
          <w:t>https://www.otexts.org/fpp/6/2/</w:t>
        </w:r>
      </w:hyperlink>
      <w:r w:rsidR="009B56E1">
        <w:t xml:space="preserve"> </w:t>
      </w:r>
    </w:p>
    <w:p w:rsidR="009B56E1" w:rsidRDefault="009B56E1" w:rsidP="009B56E1"/>
    <w:p w:rsidR="00AB4EE9" w:rsidRDefault="00AB4EE9" w:rsidP="009B56E1"/>
    <w:p w:rsidR="009B56E1" w:rsidRPr="009B56E1" w:rsidRDefault="00AB4EE9" w:rsidP="00AB4EE9">
      <w:pPr>
        <w:pStyle w:val="5"/>
      </w:pPr>
      <w:r>
        <w:rPr>
          <w:rFonts w:hint="eastAsia"/>
        </w:rPr>
        <w:t>odd</w:t>
      </w:r>
      <w:r>
        <w:t xml:space="preserve"> order</w:t>
      </w:r>
    </w:p>
    <w:p w:rsidR="00012965" w:rsidRPr="00012965" w:rsidRDefault="00012965">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value at time (t) is calculated as the average of raw observations at, before, and after time (t).</w:t>
      </w:r>
    </w:p>
    <w:p w:rsidR="002F0CB3" w:rsidRDefault="00012965">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For example, a center moving average with a window of 3 would be calculated as:</w:t>
      </w:r>
    </w:p>
    <w:p w:rsidR="00012965" w:rsidRDefault="00012965">
      <w:pPr>
        <w:rPr>
          <w:rFonts w:ascii="Helvetica" w:hAnsi="Helvetica" w:cs="Helvetica"/>
          <w:color w:val="555555"/>
          <w:sz w:val="23"/>
          <w:szCs w:val="23"/>
          <w:shd w:val="clear" w:color="auto" w:fill="FFFFFF"/>
        </w:rPr>
      </w:pPr>
      <w:r w:rsidRPr="00012965">
        <w:rPr>
          <w:rFonts w:ascii="Helvetica" w:hAnsi="Helvetica" w:cs="Helvetica"/>
          <w:color w:val="555555"/>
          <w:sz w:val="23"/>
          <w:szCs w:val="23"/>
          <w:shd w:val="clear" w:color="auto" w:fill="FFFFFF"/>
        </w:rPr>
        <w:t>center_ma(t) = mean(obs(t-1), obs(t), obs(t+1))</w:t>
      </w:r>
    </w:p>
    <w:p w:rsidR="00012965" w:rsidRDefault="00012965">
      <w:pPr>
        <w:rPr>
          <w:rFonts w:ascii="Helvetica" w:hAnsi="Helvetica" w:cs="Helvetica"/>
          <w:color w:val="555555"/>
          <w:sz w:val="23"/>
          <w:szCs w:val="23"/>
          <w:shd w:val="clear" w:color="auto" w:fill="FFFFFF"/>
        </w:rPr>
      </w:pPr>
    </w:p>
    <w:p w:rsidR="00012965" w:rsidRPr="00012965" w:rsidRDefault="00012965">
      <w:r>
        <w:rPr>
          <w:rFonts w:ascii="Helvetica" w:hAnsi="Helvetica" w:cs="Helvetica"/>
          <w:color w:val="555555"/>
          <w:sz w:val="23"/>
          <w:szCs w:val="23"/>
          <w:shd w:val="clear" w:color="auto" w:fill="FFFFFF"/>
        </w:rPr>
        <w:t>A center moving average can be used as a general method to remove trend and seasonal components from a time series, a method that we often cannot use when forecasting.</w:t>
      </w:r>
    </w:p>
    <w:p w:rsidR="00BB18E8" w:rsidRDefault="00BB18E8"/>
    <w:p w:rsidR="00D44B94" w:rsidRDefault="00D44B94"/>
    <w:p w:rsidR="009B56E1" w:rsidRDefault="009B56E1">
      <w:r>
        <w:rPr>
          <w:rFonts w:ascii="Georgia" w:hAnsi="Georgia"/>
          <w:color w:val="333333"/>
          <w:shd w:val="clear" w:color="auto" w:fill="FFFFFF"/>
        </w:rPr>
        <w:t>A moving average of order</w:t>
      </w:r>
      <w:r>
        <w:rPr>
          <w:rStyle w:val="apple-converted-space"/>
          <w:rFonts w:ascii="Georgia" w:hAnsi="Georgia"/>
          <w:color w:val="333333"/>
          <w:shd w:val="clear" w:color="auto" w:fill="FFFFFF"/>
        </w:rPr>
        <w:t> </w:t>
      </w:r>
      <w:r>
        <w:rPr>
          <w:rStyle w:val="mi"/>
          <w:rFonts w:ascii="MathJax_Math-italic" w:hAnsi="MathJax_Math-italic"/>
          <w:color w:val="333333"/>
          <w:sz w:val="30"/>
          <w:szCs w:val="30"/>
          <w:bdr w:val="none" w:sz="0" w:space="0" w:color="auto" w:frame="1"/>
        </w:rPr>
        <w:t>m</w:t>
      </w:r>
      <w:r>
        <w:rPr>
          <w:rStyle w:val="apple-converted-space"/>
          <w:rFonts w:ascii="Georgia" w:hAnsi="Georgia"/>
          <w:color w:val="333333"/>
          <w:shd w:val="clear" w:color="auto" w:fill="FFFFFF"/>
        </w:rPr>
        <w:t> </w:t>
      </w:r>
      <w:r>
        <w:rPr>
          <w:rFonts w:ascii="Georgia" w:hAnsi="Georgia"/>
          <w:color w:val="333333"/>
          <w:shd w:val="clear" w:color="auto" w:fill="FFFFFF"/>
        </w:rPr>
        <w:t>can be written as</w:t>
      </w:r>
    </w:p>
    <w:p w:rsidR="009B56E1" w:rsidRDefault="009B56E1" w:rsidP="009B56E1">
      <w:pPr>
        <w:jc w:val="center"/>
      </w:pPr>
      <w:r>
        <w:rPr>
          <w:noProof/>
        </w:rPr>
        <w:drawing>
          <wp:inline distT="0" distB="0" distL="0" distR="0" wp14:anchorId="5A75D69D" wp14:editId="46CAB102">
            <wp:extent cx="1542857" cy="63809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2857" cy="638095"/>
                    </a:xfrm>
                    <a:prstGeom prst="rect">
                      <a:avLst/>
                    </a:prstGeom>
                  </pic:spPr>
                </pic:pic>
              </a:graphicData>
            </a:graphic>
          </wp:inline>
        </w:drawing>
      </w:r>
    </w:p>
    <w:p w:rsidR="009B56E1" w:rsidRDefault="009B56E1" w:rsidP="009B56E1">
      <w:pPr>
        <w:rPr>
          <w:rStyle w:val="apple-converted-space"/>
          <w:rFonts w:ascii="Georgia" w:hAnsi="Georgia"/>
          <w:color w:val="333333"/>
          <w:shd w:val="clear" w:color="auto" w:fill="FFFFFF"/>
        </w:rPr>
      </w:pPr>
      <w:r>
        <w:rPr>
          <w:rFonts w:ascii="Georgia" w:hAnsi="Georgia"/>
          <w:color w:val="333333"/>
          <w:shd w:val="clear" w:color="auto" w:fill="FFFFFF"/>
        </w:rPr>
        <w:t>where</w:t>
      </w:r>
      <w:r>
        <w:rPr>
          <w:rStyle w:val="apple-converted-space"/>
          <w:rFonts w:ascii="Georgia" w:hAnsi="Georgia"/>
          <w:color w:val="333333"/>
          <w:shd w:val="clear" w:color="auto" w:fill="FFFFFF"/>
        </w:rPr>
        <w:t> </w:t>
      </w:r>
      <w:r>
        <w:rPr>
          <w:rStyle w:val="mi"/>
          <w:rFonts w:ascii="MathJax_Math-italic" w:hAnsi="MathJax_Math-italic"/>
          <w:color w:val="333333"/>
          <w:sz w:val="30"/>
          <w:szCs w:val="30"/>
          <w:bdr w:val="none" w:sz="0" w:space="0" w:color="auto" w:frame="1"/>
        </w:rPr>
        <w:t>m</w:t>
      </w:r>
      <w:r>
        <w:rPr>
          <w:rStyle w:val="mo"/>
          <w:rFonts w:ascii="MathJax_Main" w:hAnsi="MathJax_Main"/>
          <w:color w:val="333333"/>
          <w:sz w:val="30"/>
          <w:szCs w:val="30"/>
          <w:bdr w:val="none" w:sz="0" w:space="0" w:color="auto" w:frame="1"/>
        </w:rPr>
        <w:t>=</w:t>
      </w:r>
      <w:r>
        <w:rPr>
          <w:rStyle w:val="mn"/>
          <w:rFonts w:ascii="MathJax_Main" w:hAnsi="MathJax_Main"/>
          <w:color w:val="333333"/>
          <w:sz w:val="30"/>
          <w:szCs w:val="30"/>
          <w:bdr w:val="none" w:sz="0" w:space="0" w:color="auto" w:frame="1"/>
        </w:rPr>
        <w:t>2</w:t>
      </w:r>
      <w:r>
        <w:rPr>
          <w:rStyle w:val="mi"/>
          <w:rFonts w:ascii="MathJax_Math-italic" w:hAnsi="MathJax_Math-italic"/>
          <w:color w:val="333333"/>
          <w:sz w:val="30"/>
          <w:szCs w:val="30"/>
          <w:bdr w:val="none" w:sz="0" w:space="0" w:color="auto" w:frame="1"/>
        </w:rPr>
        <w:t>k</w:t>
      </w:r>
      <w:r>
        <w:rPr>
          <w:rStyle w:val="mo"/>
          <w:rFonts w:ascii="MathJax_Main" w:hAnsi="MathJax_Main"/>
          <w:color w:val="333333"/>
          <w:sz w:val="30"/>
          <w:szCs w:val="30"/>
          <w:bdr w:val="none" w:sz="0" w:space="0" w:color="auto" w:frame="1"/>
        </w:rPr>
        <w:t>+</w:t>
      </w:r>
      <w:r>
        <w:rPr>
          <w:rStyle w:val="mn"/>
          <w:rFonts w:ascii="MathJax_Main" w:hAnsi="MathJax_Main"/>
          <w:color w:val="333333"/>
          <w:sz w:val="30"/>
          <w:szCs w:val="30"/>
          <w:bdr w:val="none" w:sz="0" w:space="0" w:color="auto" w:frame="1"/>
        </w:rPr>
        <w:t>1</w:t>
      </w:r>
      <w:r>
        <w:rPr>
          <w:rFonts w:ascii="Georgia" w:hAnsi="Georgia"/>
          <w:color w:val="333333"/>
          <w:shd w:val="clear" w:color="auto" w:fill="FFFFFF"/>
        </w:rPr>
        <w:t>. That is, the estimate of the trend-cycle at time</w:t>
      </w:r>
      <w:r>
        <w:rPr>
          <w:rStyle w:val="apple-converted-space"/>
          <w:rFonts w:ascii="Georgia" w:hAnsi="Georgia"/>
          <w:color w:val="333333"/>
          <w:shd w:val="clear" w:color="auto" w:fill="FFFFFF"/>
        </w:rPr>
        <w:t> </w:t>
      </w:r>
      <w:r>
        <w:rPr>
          <w:rStyle w:val="mi"/>
          <w:rFonts w:ascii="MathJax_Math-italic" w:hAnsi="MathJax_Math-italic"/>
          <w:color w:val="333333"/>
          <w:sz w:val="30"/>
          <w:szCs w:val="30"/>
          <w:bdr w:val="none" w:sz="0" w:space="0" w:color="auto" w:frame="1"/>
        </w:rPr>
        <w:t>t</w:t>
      </w:r>
      <w:r>
        <w:rPr>
          <w:rStyle w:val="apple-converted-space"/>
          <w:rFonts w:ascii="Georgia" w:hAnsi="Georgia"/>
          <w:color w:val="333333"/>
          <w:shd w:val="clear" w:color="auto" w:fill="FFFFFF"/>
        </w:rPr>
        <w:t> </w:t>
      </w:r>
      <w:r>
        <w:rPr>
          <w:rFonts w:ascii="Georgia" w:hAnsi="Georgia"/>
          <w:color w:val="333333"/>
          <w:shd w:val="clear" w:color="auto" w:fill="FFFFFF"/>
        </w:rPr>
        <w:t>is obtained by averaging values of the time series within</w:t>
      </w:r>
      <w:r>
        <w:rPr>
          <w:rStyle w:val="apple-converted-space"/>
          <w:rFonts w:ascii="Georgia" w:hAnsi="Georgia"/>
          <w:color w:val="333333"/>
          <w:shd w:val="clear" w:color="auto" w:fill="FFFFFF"/>
        </w:rPr>
        <w:t> </w:t>
      </w:r>
      <w:r>
        <w:rPr>
          <w:rStyle w:val="mi"/>
          <w:rFonts w:ascii="MathJax_Math-italic" w:hAnsi="MathJax_Math-italic"/>
          <w:color w:val="333333"/>
          <w:sz w:val="30"/>
          <w:szCs w:val="30"/>
          <w:bdr w:val="none" w:sz="0" w:space="0" w:color="auto" w:frame="1"/>
        </w:rPr>
        <w:t>k</w:t>
      </w:r>
      <w:r>
        <w:rPr>
          <w:rStyle w:val="mjxassistivemathml"/>
          <w:rFonts w:ascii="Georgia" w:hAnsi="Georgia"/>
          <w:color w:val="333333"/>
          <w:bdr w:val="none" w:sz="0" w:space="0" w:color="auto" w:frame="1"/>
        </w:rPr>
        <w:t xml:space="preserve"> </w:t>
      </w:r>
      <w:r>
        <w:rPr>
          <w:rFonts w:ascii="Georgia" w:hAnsi="Georgia"/>
          <w:color w:val="333333"/>
          <w:shd w:val="clear" w:color="auto" w:fill="FFFFFF"/>
        </w:rPr>
        <w:t>periods of</w:t>
      </w:r>
      <w:r>
        <w:rPr>
          <w:rStyle w:val="apple-converted-space"/>
          <w:rFonts w:ascii="Georgia" w:hAnsi="Georgia"/>
          <w:color w:val="333333"/>
          <w:shd w:val="clear" w:color="auto" w:fill="FFFFFF"/>
        </w:rPr>
        <w:t> </w:t>
      </w:r>
      <w:r>
        <w:rPr>
          <w:rStyle w:val="mi"/>
          <w:rFonts w:ascii="MathJax_Math-italic" w:hAnsi="MathJax_Math-italic"/>
          <w:color w:val="333333"/>
          <w:sz w:val="30"/>
          <w:szCs w:val="30"/>
          <w:bdr w:val="none" w:sz="0" w:space="0" w:color="auto" w:frame="1"/>
        </w:rPr>
        <w:t>t</w:t>
      </w:r>
      <w:r>
        <w:rPr>
          <w:rFonts w:ascii="Georgia" w:hAnsi="Georgia"/>
          <w:color w:val="333333"/>
          <w:shd w:val="clear" w:color="auto" w:fill="FFFFFF"/>
        </w:rPr>
        <w:t>. Observations that are nearby in time are also likely to be close in value, and the average eliminates some of the randomness in the data, leaving a smooth trend-cycle component. We call this an</w:t>
      </w:r>
      <w:r>
        <w:rPr>
          <w:rStyle w:val="apple-converted-space"/>
          <w:rFonts w:ascii="Georgia" w:hAnsi="Georgia"/>
          <w:color w:val="333333"/>
          <w:shd w:val="clear" w:color="auto" w:fill="FFFFFF"/>
        </w:rPr>
        <w:t> </w:t>
      </w:r>
      <w:r>
        <w:rPr>
          <w:rStyle w:val="mi"/>
          <w:rFonts w:ascii="MathJax_Math-italic" w:hAnsi="MathJax_Math-italic"/>
          <w:color w:val="333333"/>
          <w:sz w:val="30"/>
          <w:szCs w:val="30"/>
          <w:bdr w:val="none" w:sz="0" w:space="0" w:color="auto" w:frame="1"/>
        </w:rPr>
        <w:t>m</w:t>
      </w:r>
      <w:r>
        <w:rPr>
          <w:rFonts w:ascii="Georgia" w:hAnsi="Georgia"/>
          <w:color w:val="333333"/>
          <w:shd w:val="clear" w:color="auto" w:fill="FFFFFF"/>
        </w:rPr>
        <w:t>-MA meaning a moving average of order</w:t>
      </w:r>
      <w:r>
        <w:rPr>
          <w:rStyle w:val="apple-converted-space"/>
          <w:rFonts w:ascii="Georgia" w:hAnsi="Georgia"/>
          <w:color w:val="333333"/>
          <w:shd w:val="clear" w:color="auto" w:fill="FFFFFF"/>
        </w:rPr>
        <w:t> </w:t>
      </w:r>
      <w:r>
        <w:rPr>
          <w:rStyle w:val="mi"/>
          <w:rFonts w:ascii="MathJax_Math-italic" w:hAnsi="MathJax_Math-italic"/>
          <w:color w:val="333333"/>
          <w:sz w:val="30"/>
          <w:szCs w:val="30"/>
          <w:bdr w:val="none" w:sz="0" w:space="0" w:color="auto" w:frame="1"/>
        </w:rPr>
        <w:t>m</w:t>
      </w:r>
      <w:r w:rsidR="00AB4EE9">
        <w:rPr>
          <w:rStyle w:val="mi"/>
          <w:rFonts w:ascii="MathJax_Math-italic" w:hAnsi="MathJax_Math-italic"/>
          <w:color w:val="333333"/>
          <w:sz w:val="30"/>
          <w:szCs w:val="30"/>
          <w:bdr w:val="none" w:sz="0" w:space="0" w:color="auto" w:frame="1"/>
        </w:rPr>
        <w:t xml:space="preserve"> (</w:t>
      </w:r>
      <w:r w:rsidR="00AB4EE9">
        <w:rPr>
          <w:rStyle w:val="mi"/>
          <w:rFonts w:ascii="MathJax_Math-italic" w:hAnsi="MathJax_Math-italic"/>
          <w:color w:val="333333"/>
          <w:sz w:val="30"/>
          <w:szCs w:val="30"/>
          <w:bdr w:val="none" w:sz="0" w:space="0" w:color="auto" w:frame="1"/>
        </w:rPr>
        <w:t>通常为奇数</w:t>
      </w:r>
      <w:r w:rsidR="00AB4EE9">
        <w:rPr>
          <w:rStyle w:val="mi"/>
          <w:rFonts w:ascii="MathJax_Math-italic" w:hAnsi="MathJax_Math-italic"/>
          <w:color w:val="333333"/>
          <w:sz w:val="30"/>
          <w:szCs w:val="30"/>
          <w:bdr w:val="none" w:sz="0" w:space="0" w:color="auto" w:frame="1"/>
        </w:rPr>
        <w:t>)</w:t>
      </w:r>
      <w:r>
        <w:rPr>
          <w:rFonts w:ascii="Georgia" w:hAnsi="Georgia"/>
          <w:color w:val="333333"/>
          <w:shd w:val="clear" w:color="auto" w:fill="FFFFFF"/>
        </w:rPr>
        <w:t>.</w:t>
      </w:r>
      <w:r>
        <w:rPr>
          <w:rStyle w:val="apple-converted-space"/>
          <w:rFonts w:ascii="Georgia" w:hAnsi="Georgia"/>
          <w:color w:val="333333"/>
          <w:shd w:val="clear" w:color="auto" w:fill="FFFFFF"/>
        </w:rPr>
        <w:t> </w:t>
      </w:r>
    </w:p>
    <w:p w:rsidR="00874F64" w:rsidRDefault="00874F64" w:rsidP="009B56E1">
      <w:pPr>
        <w:rPr>
          <w:rStyle w:val="apple-converted-space"/>
          <w:rFonts w:ascii="Georgia" w:hAnsi="Georgia"/>
          <w:color w:val="333333"/>
          <w:shd w:val="clear" w:color="auto" w:fill="FFFFFF"/>
        </w:rPr>
      </w:pPr>
    </w:p>
    <w:p w:rsidR="00874F64" w:rsidRDefault="00874F64" w:rsidP="009B56E1"/>
    <w:p w:rsidR="009B56E1" w:rsidRDefault="00874F64" w:rsidP="009B56E1">
      <w:pPr>
        <w:rPr>
          <w:rFonts w:ascii="Georgia" w:hAnsi="Georgia"/>
          <w:color w:val="333333"/>
          <w:shd w:val="clear" w:color="auto" w:fill="FFFFFF"/>
        </w:rPr>
      </w:pPr>
      <w:r>
        <w:rPr>
          <w:rFonts w:ascii="Georgia" w:hAnsi="Georgia"/>
          <w:color w:val="333333"/>
          <w:shd w:val="clear" w:color="auto" w:fill="FFFFFF"/>
        </w:rPr>
        <w:t>The order of the moving average determines the smoothness of the trend-cycle estimate. In general, a larger order means a smoother curve. The following graph shows the effect of changing the order of the moving average for the residential electricity sales data.</w:t>
      </w:r>
    </w:p>
    <w:p w:rsidR="00874F64" w:rsidRDefault="00874F64" w:rsidP="009B56E1">
      <w:pPr>
        <w:rPr>
          <w:rFonts w:ascii="Georgia" w:hAnsi="Georgia"/>
          <w:color w:val="333333"/>
          <w:shd w:val="clear" w:color="auto" w:fill="FFFFFF"/>
        </w:rPr>
      </w:pPr>
      <w:r>
        <w:rPr>
          <w:rFonts w:ascii="Georgia" w:hAnsi="Georgia"/>
          <w:noProof/>
          <w:color w:val="333333"/>
          <w:shd w:val="clear" w:color="auto" w:fill="FFFFFF"/>
        </w:rPr>
        <w:lastRenderedPageBreak/>
        <w:drawing>
          <wp:inline distT="0" distB="0" distL="0" distR="0">
            <wp:extent cx="5274310" cy="33312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sales3-570x360.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331210"/>
                    </a:xfrm>
                    <a:prstGeom prst="rect">
                      <a:avLst/>
                    </a:prstGeom>
                  </pic:spPr>
                </pic:pic>
              </a:graphicData>
            </a:graphic>
          </wp:inline>
        </w:drawing>
      </w:r>
    </w:p>
    <w:p w:rsidR="00874F64" w:rsidRDefault="00874F64" w:rsidP="009B56E1">
      <w:r>
        <w:rPr>
          <w:rFonts w:ascii="Georgia" w:hAnsi="Georgia"/>
          <w:i/>
          <w:iCs/>
          <w:color w:val="333333"/>
          <w:szCs w:val="21"/>
          <w:shd w:val="clear" w:color="auto" w:fill="F3F3F3"/>
        </w:rPr>
        <w:t>Figure 6.8: Different moving averages applied to the residential electricity sales data.</w:t>
      </w:r>
    </w:p>
    <w:p w:rsidR="009B56E1" w:rsidRDefault="009B56E1" w:rsidP="009B56E1"/>
    <w:p w:rsidR="009B56E1" w:rsidRDefault="009B56E1" w:rsidP="009B56E1"/>
    <w:p w:rsidR="00AB4EE9" w:rsidRDefault="00AB4EE9" w:rsidP="00AB4EE9">
      <w:pPr>
        <w:pStyle w:val="5"/>
      </w:pPr>
      <w:r>
        <w:t>even order</w:t>
      </w:r>
    </w:p>
    <w:p w:rsidR="00AB4EE9" w:rsidRDefault="00AB4EE9" w:rsidP="009B56E1"/>
    <w:p w:rsidR="00AB4EE9" w:rsidRDefault="00AB4EE9" w:rsidP="009B56E1"/>
    <w:p w:rsidR="00AB4EE9" w:rsidRDefault="00AB4EE9" w:rsidP="009B56E1">
      <w:r>
        <w:rPr>
          <w:rFonts w:ascii="Georgia" w:hAnsi="Georgia"/>
          <w:color w:val="333333"/>
          <w:shd w:val="clear" w:color="auto" w:fill="FFFFFF"/>
        </w:rPr>
        <w:t xml:space="preserve">In order to make an even-order moving average symmetric, we can apply a moving average to a moving average. </w:t>
      </w:r>
    </w:p>
    <w:p w:rsidR="00AB4EE9" w:rsidRDefault="00F06618" w:rsidP="009B56E1">
      <w:r>
        <w:rPr>
          <w:rFonts w:ascii="Georgia" w:hAnsi="Georgia"/>
          <w:color w:val="333333"/>
          <w:shd w:val="clear" w:color="auto" w:fill="FFFFFF"/>
        </w:rPr>
        <w:t>For example, we might take a moving average of order 4, and then apply another moving average of order 2 to the results.</w:t>
      </w:r>
    </w:p>
    <w:p w:rsidR="00F06618" w:rsidRDefault="00F06618" w:rsidP="009B56E1">
      <w:r>
        <w:rPr>
          <w:noProof/>
        </w:rPr>
        <w:drawing>
          <wp:inline distT="0" distB="0" distL="0" distR="0" wp14:anchorId="0B6B25BA" wp14:editId="6B332FDF">
            <wp:extent cx="5274310" cy="18630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63090"/>
                    </a:xfrm>
                    <a:prstGeom prst="rect">
                      <a:avLst/>
                    </a:prstGeom>
                  </pic:spPr>
                </pic:pic>
              </a:graphicData>
            </a:graphic>
          </wp:inline>
        </w:drawing>
      </w:r>
    </w:p>
    <w:p w:rsidR="00F06618" w:rsidRDefault="00F06618" w:rsidP="009B56E1"/>
    <w:p w:rsidR="00F06618" w:rsidRDefault="00F06618" w:rsidP="009B56E1"/>
    <w:p w:rsidR="00F06618" w:rsidRDefault="00F06618" w:rsidP="009B56E1"/>
    <w:p w:rsidR="00F06618" w:rsidRDefault="00F06618" w:rsidP="009B56E1">
      <w:r>
        <w:rPr>
          <w:rFonts w:ascii="Georgia" w:hAnsi="Georgia"/>
          <w:color w:val="333333"/>
          <w:shd w:val="clear" w:color="auto" w:fill="FFFFFF"/>
        </w:rPr>
        <w:t>The notation “</w:t>
      </w:r>
      <w:r>
        <w:rPr>
          <w:rStyle w:val="mn"/>
          <w:rFonts w:ascii="MathJax_Main" w:hAnsi="MathJax_Main"/>
          <w:color w:val="333333"/>
          <w:sz w:val="30"/>
          <w:szCs w:val="30"/>
          <w:bdr w:val="none" w:sz="0" w:space="0" w:color="auto" w:frame="1"/>
        </w:rPr>
        <w:t>2</w:t>
      </w:r>
      <w:r>
        <w:rPr>
          <w:rStyle w:val="mo"/>
          <w:rFonts w:ascii="MathJax_Main" w:hAnsi="MathJax_Main"/>
          <w:color w:val="333333"/>
          <w:sz w:val="30"/>
          <w:szCs w:val="30"/>
          <w:bdr w:val="none" w:sz="0" w:space="0" w:color="auto" w:frame="1"/>
        </w:rPr>
        <w:t>×</w:t>
      </w:r>
      <w:r>
        <w:rPr>
          <w:rStyle w:val="mn"/>
          <w:rFonts w:ascii="MathJax_Main" w:hAnsi="MathJax_Main"/>
          <w:color w:val="333333"/>
          <w:sz w:val="30"/>
          <w:szCs w:val="30"/>
          <w:bdr w:val="none" w:sz="0" w:space="0" w:color="auto" w:frame="1"/>
        </w:rPr>
        <w:t>4</w:t>
      </w:r>
      <w:r>
        <w:rPr>
          <w:rFonts w:ascii="Georgia" w:hAnsi="Georgia"/>
          <w:color w:val="333333"/>
          <w:shd w:val="clear" w:color="auto" w:fill="FFFFFF"/>
        </w:rPr>
        <w:t xml:space="preserve">-MA” in the last column means a 4-MA followed by a 2-MA. The values </w:t>
      </w:r>
      <w:r>
        <w:rPr>
          <w:rFonts w:ascii="Georgia" w:hAnsi="Georgia"/>
          <w:color w:val="333333"/>
          <w:shd w:val="clear" w:color="auto" w:fill="FFFFFF"/>
        </w:rPr>
        <w:lastRenderedPageBreak/>
        <w:t>in the last column are obtained by taking a moving average of order 2 of the values in the previous column. For example, the first two values in the 4-MA column are 451.2=(443+410+420+532)/4 and 448.8=(410+420+532+433)/4. The first value in the</w:t>
      </w:r>
      <w:r>
        <w:rPr>
          <w:rStyle w:val="apple-converted-space"/>
          <w:rFonts w:ascii="Georgia" w:hAnsi="Georgia"/>
          <w:color w:val="333333"/>
          <w:shd w:val="clear" w:color="auto" w:fill="FFFFFF"/>
        </w:rPr>
        <w:t> </w:t>
      </w:r>
      <w:r>
        <w:rPr>
          <w:rStyle w:val="mn"/>
          <w:rFonts w:ascii="MathJax_Main" w:hAnsi="MathJax_Main"/>
          <w:color w:val="333333"/>
          <w:sz w:val="30"/>
          <w:szCs w:val="30"/>
          <w:bdr w:val="none" w:sz="0" w:space="0" w:color="auto" w:frame="1"/>
        </w:rPr>
        <w:t>2</w:t>
      </w:r>
      <w:r>
        <w:rPr>
          <w:rStyle w:val="mo"/>
          <w:rFonts w:ascii="MathJax_Main" w:hAnsi="MathJax_Main"/>
          <w:color w:val="333333"/>
          <w:sz w:val="30"/>
          <w:szCs w:val="30"/>
          <w:bdr w:val="none" w:sz="0" w:space="0" w:color="auto" w:frame="1"/>
        </w:rPr>
        <w:t>×</w:t>
      </w:r>
      <w:r>
        <w:rPr>
          <w:rStyle w:val="mn"/>
          <w:rFonts w:ascii="MathJax_Main" w:hAnsi="MathJax_Main"/>
          <w:color w:val="333333"/>
          <w:sz w:val="30"/>
          <w:szCs w:val="30"/>
          <w:bdr w:val="none" w:sz="0" w:space="0" w:color="auto" w:frame="1"/>
        </w:rPr>
        <w:t>4</w:t>
      </w:r>
      <w:r>
        <w:rPr>
          <w:rFonts w:ascii="Georgia" w:hAnsi="Georgia"/>
          <w:color w:val="333333"/>
          <w:shd w:val="clear" w:color="auto" w:fill="FFFFFF"/>
        </w:rPr>
        <w:t>-MA column is the average of these two: 450.0=(451.2+448.8)/2. When a 2-MA follows a moving average of even order (such as 4), it is called a "centered moving average of order 4".</w:t>
      </w:r>
    </w:p>
    <w:p w:rsidR="00F06618" w:rsidRPr="00F06618" w:rsidRDefault="00F06618" w:rsidP="00F06618">
      <w:pPr>
        <w:widowControl/>
        <w:jc w:val="left"/>
        <w:rPr>
          <w:rFonts w:ascii="宋体" w:eastAsia="宋体" w:hAnsi="宋体" w:cs="宋体"/>
          <w:kern w:val="0"/>
          <w:sz w:val="24"/>
          <w:szCs w:val="24"/>
        </w:rPr>
      </w:pPr>
      <w:r w:rsidRPr="00F06618">
        <w:rPr>
          <w:rFonts w:ascii="Georgia" w:eastAsia="宋体" w:hAnsi="Georgia" w:cs="宋体"/>
          <w:color w:val="333333"/>
          <w:kern w:val="0"/>
          <w:sz w:val="24"/>
          <w:szCs w:val="24"/>
          <w:shd w:val="clear" w:color="auto" w:fill="FFFFFF"/>
        </w:rPr>
        <w:t>we can write the </w:t>
      </w:r>
      <w:r w:rsidRPr="00F06618">
        <w:rPr>
          <w:rFonts w:ascii="MathJax_Main" w:eastAsia="宋体" w:hAnsi="MathJax_Main" w:cs="宋体"/>
          <w:color w:val="333333"/>
          <w:kern w:val="0"/>
          <w:sz w:val="30"/>
          <w:szCs w:val="30"/>
          <w:bdr w:val="none" w:sz="0" w:space="0" w:color="auto" w:frame="1"/>
        </w:rPr>
        <w:t>2×4</w:t>
      </w:r>
      <w:r w:rsidRPr="00F06618">
        <w:rPr>
          <w:rFonts w:ascii="Georgia" w:eastAsia="宋体" w:hAnsi="Georgia" w:cs="宋体"/>
          <w:color w:val="333333"/>
          <w:kern w:val="0"/>
          <w:sz w:val="24"/>
          <w:szCs w:val="24"/>
          <w:shd w:val="clear" w:color="auto" w:fill="FFFFFF"/>
        </w:rPr>
        <w:t>-MA as follows:</w:t>
      </w:r>
    </w:p>
    <w:p w:rsidR="00F06618" w:rsidRDefault="00F06618" w:rsidP="00F06618">
      <w:pPr>
        <w:jc w:val="center"/>
      </w:pPr>
      <w:r>
        <w:rPr>
          <w:noProof/>
        </w:rPr>
        <w:drawing>
          <wp:inline distT="0" distB="0" distL="0" distR="0" wp14:anchorId="60AE7BB0" wp14:editId="57831CB4">
            <wp:extent cx="4036060" cy="692437"/>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5236" cy="706021"/>
                    </a:xfrm>
                    <a:prstGeom prst="rect">
                      <a:avLst/>
                    </a:prstGeom>
                  </pic:spPr>
                </pic:pic>
              </a:graphicData>
            </a:graphic>
          </wp:inline>
        </w:drawing>
      </w:r>
    </w:p>
    <w:p w:rsidR="00F06618" w:rsidRDefault="00F0486A" w:rsidP="00F06618">
      <w:r>
        <w:t>(</w:t>
      </w:r>
      <w:r w:rsidRPr="006A4B32">
        <w:rPr>
          <w:position w:val="-12"/>
        </w:rPr>
        <w:object w:dxaOrig="1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8pt" o:ole="">
            <v:imagedata r:id="rId19" o:title=""/>
          </v:shape>
          <o:OLEObject Type="Embed" ProgID="Equation.DSMT4" ShapeID="_x0000_i1025" DrawAspect="Content" ObjectID="_1552145159" r:id="rId20"/>
        </w:object>
      </w:r>
      <w:r>
        <w:t>)</w:t>
      </w:r>
    </w:p>
    <w:p w:rsidR="00F06618" w:rsidRDefault="00F0486A" w:rsidP="00F06618">
      <w:r>
        <w:rPr>
          <w:rFonts w:ascii="Georgia" w:hAnsi="Georgia"/>
          <w:color w:val="333333"/>
          <w:shd w:val="clear" w:color="auto" w:fill="FFFFFF"/>
        </w:rPr>
        <w:t>It is now a weighted average of observations.</w:t>
      </w:r>
    </w:p>
    <w:p w:rsidR="00F06618" w:rsidRDefault="00F06618" w:rsidP="00F06618"/>
    <w:p w:rsidR="00F06618" w:rsidRPr="00AB4EE9" w:rsidRDefault="00F0486A" w:rsidP="009B56E1">
      <w:r>
        <w:rPr>
          <w:rStyle w:val="apple-converted-space"/>
          <w:rFonts w:ascii="Georgia" w:hAnsi="Georgia"/>
          <w:color w:val="333333"/>
          <w:shd w:val="clear" w:color="auto" w:fill="FFFFFF"/>
        </w:rPr>
        <w:t> </w:t>
      </w:r>
      <w:r>
        <w:rPr>
          <w:rFonts w:ascii="Georgia" w:hAnsi="Georgia"/>
          <w:color w:val="333333"/>
          <w:shd w:val="clear" w:color="auto" w:fill="FFFFFF"/>
        </w:rPr>
        <w:t>Other combinations of moving averages are also possible. For example a</w:t>
      </w:r>
      <w:r>
        <w:rPr>
          <w:rStyle w:val="apple-converted-space"/>
          <w:rFonts w:ascii="Georgia" w:hAnsi="Georgia"/>
          <w:color w:val="333333"/>
          <w:shd w:val="clear" w:color="auto" w:fill="FFFFFF"/>
        </w:rPr>
        <w:t> </w:t>
      </w:r>
      <w:r>
        <w:rPr>
          <w:rStyle w:val="mn"/>
          <w:rFonts w:ascii="MathJax_Main" w:hAnsi="MathJax_Main"/>
          <w:color w:val="333333"/>
          <w:sz w:val="30"/>
          <w:szCs w:val="30"/>
          <w:bdr w:val="none" w:sz="0" w:space="0" w:color="auto" w:frame="1"/>
        </w:rPr>
        <w:t>3</w:t>
      </w:r>
      <w:r>
        <w:rPr>
          <w:rStyle w:val="mo"/>
          <w:rFonts w:ascii="MathJax_Main" w:hAnsi="MathJax_Main"/>
          <w:color w:val="333333"/>
          <w:sz w:val="30"/>
          <w:szCs w:val="30"/>
          <w:bdr w:val="none" w:sz="0" w:space="0" w:color="auto" w:frame="1"/>
        </w:rPr>
        <w:t>×</w:t>
      </w:r>
      <w:r>
        <w:rPr>
          <w:rStyle w:val="mn"/>
          <w:rFonts w:ascii="MathJax_Main" w:hAnsi="MathJax_Main"/>
          <w:color w:val="333333"/>
          <w:sz w:val="30"/>
          <w:szCs w:val="30"/>
          <w:bdr w:val="none" w:sz="0" w:space="0" w:color="auto" w:frame="1"/>
        </w:rPr>
        <w:t>3</w:t>
      </w:r>
      <w:r>
        <w:rPr>
          <w:rFonts w:ascii="Georgia" w:hAnsi="Georgia"/>
          <w:color w:val="333333"/>
          <w:shd w:val="clear" w:color="auto" w:fill="FFFFFF"/>
        </w:rPr>
        <w:t xml:space="preserve">-MA is often used, and consists of a moving average of order 3 followed by another moving average of order 3. </w:t>
      </w:r>
      <w:r w:rsidRPr="00F0486A">
        <w:rPr>
          <w:rFonts w:ascii="Georgia" w:hAnsi="Georgia"/>
          <w:b/>
          <w:color w:val="333333"/>
          <w:shd w:val="clear" w:color="auto" w:fill="FFFFFF"/>
        </w:rPr>
        <w:t>In general, an even order MA should be followed by an even order MA to make it symmetric. Similarly, an odd order MA should be followed by an odd order MA.</w:t>
      </w:r>
    </w:p>
    <w:p w:rsidR="00AB4EE9" w:rsidRDefault="00AB4EE9" w:rsidP="009B56E1"/>
    <w:p w:rsidR="009B56E1" w:rsidRDefault="009B56E1"/>
    <w:p w:rsidR="00E20DC8" w:rsidRDefault="00E20DC8" w:rsidP="00E20DC8">
      <w:pPr>
        <w:pStyle w:val="5"/>
      </w:pPr>
      <w:r>
        <w:t>Estimating the trend-cycle with seasonal data</w:t>
      </w:r>
    </w:p>
    <w:p w:rsidR="00E20DC8" w:rsidRDefault="00E20DC8" w:rsidP="00E20DC8">
      <w:r>
        <w:rPr>
          <w:rFonts w:ascii="Georgia" w:hAnsi="Georgia"/>
          <w:color w:val="333333"/>
          <w:shd w:val="clear" w:color="auto" w:fill="FFFFFF"/>
        </w:rPr>
        <w:t>The most common use of centered moving averages is in estimating the trend-cycle from seasonal data. Consider the</w:t>
      </w:r>
      <w:r>
        <w:rPr>
          <w:rStyle w:val="apple-converted-space"/>
          <w:rFonts w:ascii="Georgia" w:hAnsi="Georgia"/>
          <w:color w:val="333333"/>
          <w:shd w:val="clear" w:color="auto" w:fill="FFFFFF"/>
        </w:rPr>
        <w:t> </w:t>
      </w:r>
      <w:r>
        <w:rPr>
          <w:rStyle w:val="mn"/>
          <w:rFonts w:ascii="MathJax_Main" w:hAnsi="MathJax_Main"/>
          <w:color w:val="333333"/>
          <w:sz w:val="30"/>
          <w:szCs w:val="30"/>
          <w:bdr w:val="none" w:sz="0" w:space="0" w:color="auto" w:frame="1"/>
        </w:rPr>
        <w:t>2</w:t>
      </w:r>
      <w:r>
        <w:rPr>
          <w:rStyle w:val="mo"/>
          <w:rFonts w:ascii="MathJax_Main" w:hAnsi="MathJax_Main"/>
          <w:color w:val="333333"/>
          <w:sz w:val="30"/>
          <w:szCs w:val="30"/>
          <w:bdr w:val="none" w:sz="0" w:space="0" w:color="auto" w:frame="1"/>
        </w:rPr>
        <w:t>×</w:t>
      </w:r>
      <w:r>
        <w:rPr>
          <w:rStyle w:val="mn"/>
          <w:rFonts w:ascii="MathJax_Main" w:hAnsi="MathJax_Main"/>
          <w:color w:val="333333"/>
          <w:sz w:val="30"/>
          <w:szCs w:val="30"/>
          <w:bdr w:val="none" w:sz="0" w:space="0" w:color="auto" w:frame="1"/>
        </w:rPr>
        <w:t>4</w:t>
      </w:r>
      <w:r>
        <w:rPr>
          <w:rFonts w:ascii="Georgia" w:hAnsi="Georgia"/>
          <w:color w:val="333333"/>
          <w:shd w:val="clear" w:color="auto" w:fill="FFFFFF"/>
        </w:rPr>
        <w:t>-MA:</w:t>
      </w:r>
    </w:p>
    <w:p w:rsidR="00E20DC8" w:rsidRDefault="00E20DC8" w:rsidP="00E20DC8">
      <w:pPr>
        <w:jc w:val="center"/>
      </w:pPr>
      <w:r>
        <w:rPr>
          <w:noProof/>
        </w:rPr>
        <w:drawing>
          <wp:inline distT="0" distB="0" distL="0" distR="0" wp14:anchorId="5871E385" wp14:editId="32B5C031">
            <wp:extent cx="3339190" cy="51887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1780" cy="525489"/>
                    </a:xfrm>
                    <a:prstGeom prst="rect">
                      <a:avLst/>
                    </a:prstGeom>
                  </pic:spPr>
                </pic:pic>
              </a:graphicData>
            </a:graphic>
          </wp:inline>
        </w:drawing>
      </w:r>
    </w:p>
    <w:p w:rsidR="00E20DC8" w:rsidRPr="00E20DC8" w:rsidRDefault="00E20DC8" w:rsidP="00E20DC8">
      <w:r>
        <w:rPr>
          <w:rFonts w:ascii="Georgia" w:hAnsi="Georgia"/>
          <w:color w:val="333333"/>
          <w:shd w:val="clear" w:color="auto" w:fill="FFFFFF"/>
        </w:rPr>
        <w:t>When applied to quarterly data, each quarter of the year is given equal weight as the first and last terms apply to the same quarter in consecutive years. Consequently, the seasonal variation will be averaged out and the resulting values of</w:t>
      </w:r>
      <w:r>
        <w:rPr>
          <w:rStyle w:val="apple-converted-space"/>
          <w:rFonts w:ascii="Georgia" w:hAnsi="Georgia"/>
          <w:color w:val="333333"/>
          <w:shd w:val="clear" w:color="auto" w:fill="FFFFFF"/>
        </w:rPr>
        <w:t> </w:t>
      </w:r>
      <w:r>
        <w:rPr>
          <w:rStyle w:val="mi"/>
          <w:rFonts w:ascii="MathJax_Math-italic" w:hAnsi="MathJax_Math-italic"/>
          <w:color w:val="333333"/>
          <w:sz w:val="30"/>
          <w:szCs w:val="30"/>
          <w:bdr w:val="none" w:sz="0" w:space="0" w:color="auto" w:frame="1"/>
        </w:rPr>
        <w:t>T</w:t>
      </w:r>
      <w:r>
        <w:rPr>
          <w:rStyle w:val="mo"/>
          <w:rFonts w:ascii="MathJax_Main" w:hAnsi="MathJax_Main"/>
          <w:color w:val="333333"/>
          <w:sz w:val="30"/>
          <w:szCs w:val="30"/>
          <w:bdr w:val="none" w:sz="0" w:space="0" w:color="auto" w:frame="1"/>
        </w:rPr>
        <w:t>^</w:t>
      </w:r>
      <w:r>
        <w:rPr>
          <w:rStyle w:val="mi"/>
          <w:rFonts w:ascii="MathJax_Math-italic" w:hAnsi="MathJax_Math-italic"/>
          <w:color w:val="333333"/>
          <w:szCs w:val="21"/>
          <w:bdr w:val="none" w:sz="0" w:space="0" w:color="auto" w:frame="1"/>
        </w:rPr>
        <w:t>t</w:t>
      </w:r>
      <w:r>
        <w:rPr>
          <w:rStyle w:val="apple-converted-space"/>
          <w:rFonts w:ascii="Georgia" w:hAnsi="Georgia"/>
          <w:color w:val="333333"/>
          <w:shd w:val="clear" w:color="auto" w:fill="FFFFFF"/>
        </w:rPr>
        <w:t> </w:t>
      </w:r>
      <w:r>
        <w:rPr>
          <w:rFonts w:ascii="Georgia" w:hAnsi="Georgia"/>
          <w:color w:val="333333"/>
          <w:shd w:val="clear" w:color="auto" w:fill="FFFFFF"/>
        </w:rPr>
        <w:t>will have little or no seasonal variation remaining. A similar effect would be obtained using a</w:t>
      </w:r>
      <w:r>
        <w:rPr>
          <w:rStyle w:val="apple-converted-space"/>
          <w:rFonts w:ascii="Georgia" w:hAnsi="Georgia"/>
          <w:color w:val="333333"/>
          <w:shd w:val="clear" w:color="auto" w:fill="FFFFFF"/>
        </w:rPr>
        <w:t> </w:t>
      </w:r>
      <w:r>
        <w:rPr>
          <w:rStyle w:val="mn"/>
          <w:rFonts w:ascii="MathJax_Main" w:hAnsi="MathJax_Main"/>
          <w:color w:val="333333"/>
          <w:sz w:val="30"/>
          <w:szCs w:val="30"/>
          <w:bdr w:val="none" w:sz="0" w:space="0" w:color="auto" w:frame="1"/>
        </w:rPr>
        <w:t>2</w:t>
      </w:r>
      <w:r>
        <w:rPr>
          <w:rStyle w:val="mo"/>
          <w:rFonts w:ascii="MathJax_Main" w:hAnsi="MathJax_Main"/>
          <w:color w:val="333333"/>
          <w:sz w:val="30"/>
          <w:szCs w:val="30"/>
          <w:bdr w:val="none" w:sz="0" w:space="0" w:color="auto" w:frame="1"/>
        </w:rPr>
        <w:t>×</w:t>
      </w:r>
      <w:r>
        <w:rPr>
          <w:rStyle w:val="mn"/>
          <w:rFonts w:ascii="MathJax_Main" w:hAnsi="MathJax_Main"/>
          <w:color w:val="333333"/>
          <w:sz w:val="30"/>
          <w:szCs w:val="30"/>
          <w:bdr w:val="none" w:sz="0" w:space="0" w:color="auto" w:frame="1"/>
        </w:rPr>
        <w:t>8</w:t>
      </w:r>
      <w:r>
        <w:rPr>
          <w:rFonts w:ascii="Georgia" w:hAnsi="Georgia"/>
          <w:color w:val="333333"/>
          <w:shd w:val="clear" w:color="auto" w:fill="FFFFFF"/>
        </w:rPr>
        <w:t>-MA or a</w:t>
      </w:r>
      <w:r>
        <w:rPr>
          <w:rStyle w:val="apple-converted-space"/>
          <w:rFonts w:ascii="Georgia" w:hAnsi="Georgia"/>
          <w:color w:val="333333"/>
          <w:shd w:val="clear" w:color="auto" w:fill="FFFFFF"/>
        </w:rPr>
        <w:t> </w:t>
      </w:r>
      <w:r>
        <w:rPr>
          <w:rStyle w:val="mn"/>
          <w:rFonts w:ascii="MathJax_Main" w:hAnsi="MathJax_Main"/>
          <w:color w:val="333333"/>
          <w:sz w:val="30"/>
          <w:szCs w:val="30"/>
          <w:bdr w:val="none" w:sz="0" w:space="0" w:color="auto" w:frame="1"/>
        </w:rPr>
        <w:t>2</w:t>
      </w:r>
      <w:r>
        <w:rPr>
          <w:rStyle w:val="mo"/>
          <w:rFonts w:ascii="MathJax_Main" w:hAnsi="MathJax_Main"/>
          <w:color w:val="333333"/>
          <w:sz w:val="30"/>
          <w:szCs w:val="30"/>
          <w:bdr w:val="none" w:sz="0" w:space="0" w:color="auto" w:frame="1"/>
        </w:rPr>
        <w:t>×</w:t>
      </w:r>
      <w:r>
        <w:rPr>
          <w:rStyle w:val="mn"/>
          <w:rFonts w:ascii="MathJax_Main" w:hAnsi="MathJax_Main"/>
          <w:color w:val="333333"/>
          <w:sz w:val="30"/>
          <w:szCs w:val="30"/>
          <w:bdr w:val="none" w:sz="0" w:space="0" w:color="auto" w:frame="1"/>
        </w:rPr>
        <w:t>12</w:t>
      </w:r>
      <w:r>
        <w:rPr>
          <w:rFonts w:ascii="Georgia" w:hAnsi="Georgia"/>
          <w:color w:val="333333"/>
          <w:shd w:val="clear" w:color="auto" w:fill="FFFFFF"/>
        </w:rPr>
        <w:t xml:space="preserve">-MA. </w:t>
      </w:r>
      <w:r w:rsidRPr="002D746C">
        <w:rPr>
          <w:rFonts w:ascii="Georgia" w:hAnsi="Georgia"/>
          <w:b/>
          <w:color w:val="333333"/>
          <w:shd w:val="clear" w:color="auto" w:fill="FFFFFF"/>
        </w:rPr>
        <w:t>In general, a</w:t>
      </w:r>
      <w:r w:rsidRPr="002D746C">
        <w:rPr>
          <w:rStyle w:val="apple-converted-space"/>
          <w:rFonts w:ascii="Georgia" w:hAnsi="Georgia"/>
          <w:b/>
          <w:color w:val="333333"/>
          <w:shd w:val="clear" w:color="auto" w:fill="FFFFFF"/>
        </w:rPr>
        <w:t> </w:t>
      </w:r>
      <w:r w:rsidRPr="002D746C">
        <w:rPr>
          <w:rStyle w:val="mn"/>
          <w:rFonts w:ascii="MathJax_Main" w:hAnsi="MathJax_Main"/>
          <w:b/>
          <w:color w:val="333333"/>
          <w:sz w:val="30"/>
          <w:szCs w:val="30"/>
          <w:bdr w:val="none" w:sz="0" w:space="0" w:color="auto" w:frame="1"/>
        </w:rPr>
        <w:t>2</w:t>
      </w:r>
      <w:r w:rsidRPr="002D746C">
        <w:rPr>
          <w:rStyle w:val="mo"/>
          <w:rFonts w:ascii="MathJax_Main" w:hAnsi="MathJax_Main"/>
          <w:b/>
          <w:color w:val="333333"/>
          <w:sz w:val="30"/>
          <w:szCs w:val="30"/>
          <w:bdr w:val="none" w:sz="0" w:space="0" w:color="auto" w:frame="1"/>
        </w:rPr>
        <w:t>×</w:t>
      </w:r>
      <w:r w:rsidRPr="002D746C">
        <w:rPr>
          <w:rStyle w:val="mi"/>
          <w:rFonts w:ascii="MathJax_Math-italic" w:hAnsi="MathJax_Math-italic"/>
          <w:b/>
          <w:color w:val="333333"/>
          <w:sz w:val="30"/>
          <w:szCs w:val="30"/>
          <w:bdr w:val="none" w:sz="0" w:space="0" w:color="auto" w:frame="1"/>
        </w:rPr>
        <w:t>m</w:t>
      </w:r>
      <w:r w:rsidRPr="002D746C">
        <w:rPr>
          <w:rFonts w:ascii="Georgia" w:hAnsi="Georgia"/>
          <w:b/>
          <w:color w:val="333333"/>
          <w:shd w:val="clear" w:color="auto" w:fill="FFFFFF"/>
        </w:rPr>
        <w:t>-MA is equivalent to a weighted moving average of order</w:t>
      </w:r>
      <w:r w:rsidRPr="002D746C">
        <w:rPr>
          <w:rStyle w:val="apple-converted-space"/>
          <w:rFonts w:ascii="Georgia" w:hAnsi="Georgia"/>
          <w:b/>
          <w:color w:val="333333"/>
          <w:shd w:val="clear" w:color="auto" w:fill="FFFFFF"/>
        </w:rPr>
        <w:t> </w:t>
      </w:r>
      <w:r w:rsidRPr="002D746C">
        <w:rPr>
          <w:rStyle w:val="mi"/>
          <w:rFonts w:ascii="MathJax_Math-italic" w:hAnsi="MathJax_Math-italic"/>
          <w:b/>
          <w:color w:val="333333"/>
          <w:sz w:val="30"/>
          <w:szCs w:val="30"/>
          <w:bdr w:val="none" w:sz="0" w:space="0" w:color="auto" w:frame="1"/>
        </w:rPr>
        <w:t>m</w:t>
      </w:r>
      <w:r w:rsidRPr="002D746C">
        <w:rPr>
          <w:rStyle w:val="mo"/>
          <w:rFonts w:ascii="MathJax_Main" w:hAnsi="MathJax_Main"/>
          <w:b/>
          <w:color w:val="333333"/>
          <w:sz w:val="30"/>
          <w:szCs w:val="30"/>
          <w:bdr w:val="none" w:sz="0" w:space="0" w:color="auto" w:frame="1"/>
        </w:rPr>
        <w:t>+</w:t>
      </w:r>
      <w:r w:rsidRPr="002D746C">
        <w:rPr>
          <w:rStyle w:val="mn"/>
          <w:rFonts w:ascii="MathJax_Main" w:hAnsi="MathJax_Main"/>
          <w:b/>
          <w:color w:val="333333"/>
          <w:sz w:val="30"/>
          <w:szCs w:val="30"/>
          <w:bdr w:val="none" w:sz="0" w:space="0" w:color="auto" w:frame="1"/>
        </w:rPr>
        <w:t>1</w:t>
      </w:r>
      <w:r w:rsidRPr="002D746C">
        <w:rPr>
          <w:rStyle w:val="apple-converted-space"/>
          <w:rFonts w:ascii="Georgia" w:hAnsi="Georgia"/>
          <w:b/>
          <w:color w:val="333333"/>
          <w:shd w:val="clear" w:color="auto" w:fill="FFFFFF"/>
        </w:rPr>
        <w:t> </w:t>
      </w:r>
      <w:r w:rsidRPr="002D746C">
        <w:rPr>
          <w:rFonts w:ascii="Georgia" w:hAnsi="Georgia"/>
          <w:b/>
          <w:color w:val="333333"/>
          <w:shd w:val="clear" w:color="auto" w:fill="FFFFFF"/>
        </w:rPr>
        <w:t>with all observations taking weight</w:t>
      </w:r>
      <w:r w:rsidRPr="002D746C">
        <w:rPr>
          <w:rStyle w:val="apple-converted-space"/>
          <w:rFonts w:ascii="Georgia" w:hAnsi="Georgia"/>
          <w:b/>
          <w:color w:val="333333"/>
          <w:shd w:val="clear" w:color="auto" w:fill="FFFFFF"/>
        </w:rPr>
        <w:t> </w:t>
      </w:r>
      <w:r w:rsidRPr="002D746C">
        <w:rPr>
          <w:rStyle w:val="mn"/>
          <w:rFonts w:ascii="MathJax_Main" w:hAnsi="MathJax_Main"/>
          <w:b/>
          <w:color w:val="333333"/>
          <w:sz w:val="30"/>
          <w:szCs w:val="30"/>
          <w:bdr w:val="none" w:sz="0" w:space="0" w:color="auto" w:frame="1"/>
        </w:rPr>
        <w:t>1</w:t>
      </w:r>
      <w:r w:rsidRPr="002D746C">
        <w:rPr>
          <w:rStyle w:val="mo"/>
          <w:rFonts w:ascii="MathJax_Main" w:hAnsi="MathJax_Main"/>
          <w:b/>
          <w:color w:val="333333"/>
          <w:sz w:val="30"/>
          <w:szCs w:val="30"/>
          <w:bdr w:val="none" w:sz="0" w:space="0" w:color="auto" w:frame="1"/>
        </w:rPr>
        <w:t>/</w:t>
      </w:r>
      <w:r w:rsidRPr="002D746C">
        <w:rPr>
          <w:rStyle w:val="mi"/>
          <w:rFonts w:ascii="MathJax_Math-italic" w:hAnsi="MathJax_Math-italic"/>
          <w:b/>
          <w:color w:val="333333"/>
          <w:sz w:val="30"/>
          <w:szCs w:val="30"/>
          <w:bdr w:val="none" w:sz="0" w:space="0" w:color="auto" w:frame="1"/>
        </w:rPr>
        <w:t>m</w:t>
      </w:r>
      <w:r w:rsidRPr="002D746C">
        <w:rPr>
          <w:rStyle w:val="apple-converted-space"/>
          <w:rFonts w:ascii="Georgia" w:hAnsi="Georgia"/>
          <w:b/>
          <w:color w:val="333333"/>
          <w:shd w:val="clear" w:color="auto" w:fill="FFFFFF"/>
        </w:rPr>
        <w:t> </w:t>
      </w:r>
      <w:r w:rsidRPr="002D746C">
        <w:rPr>
          <w:rFonts w:ascii="Georgia" w:hAnsi="Georgia"/>
          <w:b/>
          <w:color w:val="333333"/>
          <w:shd w:val="clear" w:color="auto" w:fill="FFFFFF"/>
        </w:rPr>
        <w:t xml:space="preserve">except for the first and </w:t>
      </w:r>
      <w:r w:rsidRPr="002D746C">
        <w:rPr>
          <w:rFonts w:ascii="Georgia" w:hAnsi="Georgia"/>
          <w:b/>
          <w:color w:val="333333"/>
          <w:shd w:val="clear" w:color="auto" w:fill="FFFFFF"/>
        </w:rPr>
        <w:lastRenderedPageBreak/>
        <w:t>last terms which take weights</w:t>
      </w:r>
      <w:r w:rsidRPr="002D746C">
        <w:rPr>
          <w:rStyle w:val="apple-converted-space"/>
          <w:rFonts w:ascii="Georgia" w:hAnsi="Georgia"/>
          <w:b/>
          <w:color w:val="333333"/>
          <w:shd w:val="clear" w:color="auto" w:fill="FFFFFF"/>
        </w:rPr>
        <w:t> </w:t>
      </w:r>
      <w:r w:rsidRPr="002D746C">
        <w:rPr>
          <w:rStyle w:val="mn"/>
          <w:rFonts w:ascii="MathJax_Main" w:hAnsi="MathJax_Main"/>
          <w:b/>
          <w:color w:val="333333"/>
          <w:sz w:val="30"/>
          <w:szCs w:val="30"/>
          <w:bdr w:val="none" w:sz="0" w:space="0" w:color="auto" w:frame="1"/>
        </w:rPr>
        <w:t>1</w:t>
      </w:r>
      <w:r w:rsidRPr="002D746C">
        <w:rPr>
          <w:rStyle w:val="mo"/>
          <w:rFonts w:ascii="MathJax_Main" w:hAnsi="MathJax_Main"/>
          <w:b/>
          <w:color w:val="333333"/>
          <w:sz w:val="30"/>
          <w:szCs w:val="30"/>
          <w:bdr w:val="none" w:sz="0" w:space="0" w:color="auto" w:frame="1"/>
        </w:rPr>
        <w:t>/(</w:t>
      </w:r>
      <w:r w:rsidRPr="002D746C">
        <w:rPr>
          <w:rStyle w:val="mn"/>
          <w:rFonts w:ascii="MathJax_Main" w:hAnsi="MathJax_Main"/>
          <w:b/>
          <w:color w:val="333333"/>
          <w:sz w:val="30"/>
          <w:szCs w:val="30"/>
          <w:bdr w:val="none" w:sz="0" w:space="0" w:color="auto" w:frame="1"/>
        </w:rPr>
        <w:t>2</w:t>
      </w:r>
      <w:r w:rsidRPr="002D746C">
        <w:rPr>
          <w:rStyle w:val="mi"/>
          <w:rFonts w:ascii="MathJax_Math-italic" w:hAnsi="MathJax_Math-italic"/>
          <w:b/>
          <w:color w:val="333333"/>
          <w:sz w:val="30"/>
          <w:szCs w:val="30"/>
          <w:bdr w:val="none" w:sz="0" w:space="0" w:color="auto" w:frame="1"/>
        </w:rPr>
        <w:t>m</w:t>
      </w:r>
      <w:r w:rsidRPr="002D746C">
        <w:rPr>
          <w:rStyle w:val="mo"/>
          <w:rFonts w:ascii="MathJax_Main" w:hAnsi="MathJax_Main"/>
          <w:b/>
          <w:color w:val="333333"/>
          <w:sz w:val="30"/>
          <w:szCs w:val="30"/>
          <w:bdr w:val="none" w:sz="0" w:space="0" w:color="auto" w:frame="1"/>
        </w:rPr>
        <w:t>)</w:t>
      </w:r>
      <w:r>
        <w:rPr>
          <w:rFonts w:ascii="Georgia" w:hAnsi="Georgia"/>
          <w:color w:val="333333"/>
          <w:shd w:val="clear" w:color="auto" w:fill="FFFFFF"/>
        </w:rPr>
        <w:t xml:space="preserve">. So if the seasonal period is </w:t>
      </w:r>
      <w:r w:rsidRPr="002D746C">
        <w:rPr>
          <w:rFonts w:ascii="Georgia" w:hAnsi="Georgia"/>
          <w:b/>
          <w:color w:val="333333"/>
          <w:shd w:val="clear" w:color="auto" w:fill="FFFFFF"/>
        </w:rPr>
        <w:t>even</w:t>
      </w:r>
      <w:r>
        <w:rPr>
          <w:rFonts w:ascii="Georgia" w:hAnsi="Georgia"/>
          <w:color w:val="333333"/>
          <w:shd w:val="clear" w:color="auto" w:fill="FFFFFF"/>
        </w:rPr>
        <w:t xml:space="preserve"> and of order</w:t>
      </w:r>
      <w:r>
        <w:rPr>
          <w:rStyle w:val="apple-converted-space"/>
          <w:rFonts w:ascii="Georgia" w:hAnsi="Georgia"/>
          <w:color w:val="333333"/>
          <w:shd w:val="clear" w:color="auto" w:fill="FFFFFF"/>
        </w:rPr>
        <w:t> </w:t>
      </w:r>
      <w:r>
        <w:rPr>
          <w:rStyle w:val="mi"/>
          <w:rFonts w:ascii="MathJax_Math-italic" w:hAnsi="MathJax_Math-italic"/>
          <w:color w:val="333333"/>
          <w:sz w:val="30"/>
          <w:szCs w:val="30"/>
          <w:bdr w:val="none" w:sz="0" w:space="0" w:color="auto" w:frame="1"/>
        </w:rPr>
        <w:t>m</w:t>
      </w:r>
      <w:r>
        <w:rPr>
          <w:rFonts w:ascii="Georgia" w:hAnsi="Georgia"/>
          <w:color w:val="333333"/>
          <w:shd w:val="clear" w:color="auto" w:fill="FFFFFF"/>
        </w:rPr>
        <w:t>, use a</w:t>
      </w:r>
      <w:r>
        <w:rPr>
          <w:rStyle w:val="apple-converted-space"/>
          <w:rFonts w:ascii="Georgia" w:hAnsi="Georgia"/>
          <w:color w:val="333333"/>
          <w:shd w:val="clear" w:color="auto" w:fill="FFFFFF"/>
        </w:rPr>
        <w:t> </w:t>
      </w:r>
      <w:r>
        <w:rPr>
          <w:rStyle w:val="mn"/>
          <w:rFonts w:ascii="MathJax_Main" w:hAnsi="MathJax_Main"/>
          <w:color w:val="333333"/>
          <w:sz w:val="30"/>
          <w:szCs w:val="30"/>
          <w:bdr w:val="none" w:sz="0" w:space="0" w:color="auto" w:frame="1"/>
        </w:rPr>
        <w:t>2</w:t>
      </w:r>
      <w:r>
        <w:rPr>
          <w:rStyle w:val="mo"/>
          <w:rFonts w:ascii="MathJax_Main" w:hAnsi="MathJax_Main"/>
          <w:color w:val="333333"/>
          <w:sz w:val="30"/>
          <w:szCs w:val="30"/>
          <w:bdr w:val="none" w:sz="0" w:space="0" w:color="auto" w:frame="1"/>
        </w:rPr>
        <w:t>×</w:t>
      </w:r>
      <w:r>
        <w:rPr>
          <w:rStyle w:val="mi"/>
          <w:rFonts w:ascii="MathJax_Math-italic" w:hAnsi="MathJax_Math-italic"/>
          <w:color w:val="333333"/>
          <w:sz w:val="30"/>
          <w:szCs w:val="30"/>
          <w:bdr w:val="none" w:sz="0" w:space="0" w:color="auto" w:frame="1"/>
        </w:rPr>
        <w:t>m</w:t>
      </w:r>
      <w:r>
        <w:rPr>
          <w:rFonts w:ascii="Georgia" w:hAnsi="Georgia"/>
          <w:color w:val="333333"/>
          <w:shd w:val="clear" w:color="auto" w:fill="FFFFFF"/>
        </w:rPr>
        <w:t xml:space="preserve">-MA to estimate the trend-cycle. If the seasonal period is </w:t>
      </w:r>
      <w:r w:rsidRPr="002D746C">
        <w:rPr>
          <w:rFonts w:ascii="Georgia" w:hAnsi="Georgia"/>
          <w:b/>
          <w:color w:val="333333"/>
          <w:shd w:val="clear" w:color="auto" w:fill="FFFFFF"/>
        </w:rPr>
        <w:t>odd</w:t>
      </w:r>
      <w:r>
        <w:rPr>
          <w:rFonts w:ascii="Georgia" w:hAnsi="Georgia"/>
          <w:color w:val="333333"/>
          <w:shd w:val="clear" w:color="auto" w:fill="FFFFFF"/>
        </w:rPr>
        <w:t xml:space="preserve"> and of order</w:t>
      </w:r>
      <w:r>
        <w:rPr>
          <w:rStyle w:val="apple-converted-space"/>
          <w:rFonts w:ascii="Georgia" w:hAnsi="Georgia"/>
          <w:color w:val="333333"/>
          <w:shd w:val="clear" w:color="auto" w:fill="FFFFFF"/>
        </w:rPr>
        <w:t> </w:t>
      </w:r>
      <w:r>
        <w:rPr>
          <w:rStyle w:val="mi"/>
          <w:rFonts w:ascii="MathJax_Math-italic" w:hAnsi="MathJax_Math-italic"/>
          <w:color w:val="333333"/>
          <w:sz w:val="30"/>
          <w:szCs w:val="30"/>
          <w:bdr w:val="none" w:sz="0" w:space="0" w:color="auto" w:frame="1"/>
        </w:rPr>
        <w:t>m</w:t>
      </w:r>
      <w:r>
        <w:rPr>
          <w:rFonts w:ascii="Georgia" w:hAnsi="Georgia"/>
          <w:color w:val="333333"/>
          <w:shd w:val="clear" w:color="auto" w:fill="FFFFFF"/>
        </w:rPr>
        <w:t>, use a</w:t>
      </w:r>
      <w:r>
        <w:rPr>
          <w:rStyle w:val="apple-converted-space"/>
          <w:rFonts w:ascii="Georgia" w:hAnsi="Georgia"/>
          <w:color w:val="333333"/>
          <w:shd w:val="clear" w:color="auto" w:fill="FFFFFF"/>
        </w:rPr>
        <w:t> </w:t>
      </w:r>
      <w:r>
        <w:rPr>
          <w:rStyle w:val="mi"/>
          <w:rFonts w:ascii="MathJax_Math-italic" w:hAnsi="MathJax_Math-italic"/>
          <w:color w:val="333333"/>
          <w:sz w:val="30"/>
          <w:szCs w:val="30"/>
          <w:bdr w:val="none" w:sz="0" w:space="0" w:color="auto" w:frame="1"/>
        </w:rPr>
        <w:t>m</w:t>
      </w:r>
      <w:r>
        <w:rPr>
          <w:rFonts w:ascii="Georgia" w:hAnsi="Georgia"/>
          <w:color w:val="333333"/>
          <w:shd w:val="clear" w:color="auto" w:fill="FFFFFF"/>
        </w:rPr>
        <w:t xml:space="preserve">-MA to estimate the trend cycle. </w:t>
      </w:r>
      <w:r w:rsidRPr="002D746C">
        <w:rPr>
          <w:rFonts w:ascii="Georgia" w:hAnsi="Georgia"/>
          <w:b/>
          <w:color w:val="333333"/>
          <w:shd w:val="clear" w:color="auto" w:fill="FFFFFF"/>
        </w:rPr>
        <w:t>In particular, a</w:t>
      </w:r>
      <w:r w:rsidRPr="002D746C">
        <w:rPr>
          <w:rStyle w:val="apple-converted-space"/>
          <w:rFonts w:ascii="Georgia" w:hAnsi="Georgia"/>
          <w:b/>
          <w:color w:val="333333"/>
          <w:shd w:val="clear" w:color="auto" w:fill="FFFFFF"/>
        </w:rPr>
        <w:t> </w:t>
      </w:r>
      <w:r w:rsidRPr="002D746C">
        <w:rPr>
          <w:rStyle w:val="mn"/>
          <w:rFonts w:ascii="MathJax_Main" w:hAnsi="MathJax_Main"/>
          <w:b/>
          <w:color w:val="333333"/>
          <w:sz w:val="30"/>
          <w:szCs w:val="30"/>
          <w:bdr w:val="none" w:sz="0" w:space="0" w:color="auto" w:frame="1"/>
        </w:rPr>
        <w:t>2</w:t>
      </w:r>
      <w:r w:rsidRPr="002D746C">
        <w:rPr>
          <w:rStyle w:val="mo"/>
          <w:rFonts w:ascii="MathJax_Main" w:hAnsi="MathJax_Main"/>
          <w:b/>
          <w:color w:val="333333"/>
          <w:sz w:val="30"/>
          <w:szCs w:val="30"/>
          <w:bdr w:val="none" w:sz="0" w:space="0" w:color="auto" w:frame="1"/>
        </w:rPr>
        <w:t>×</w:t>
      </w:r>
      <w:r w:rsidRPr="002D746C">
        <w:rPr>
          <w:rStyle w:val="mn"/>
          <w:rFonts w:ascii="MathJax_Main" w:hAnsi="MathJax_Main"/>
          <w:b/>
          <w:color w:val="333333"/>
          <w:sz w:val="30"/>
          <w:szCs w:val="30"/>
          <w:bdr w:val="none" w:sz="0" w:space="0" w:color="auto" w:frame="1"/>
        </w:rPr>
        <w:t>12</w:t>
      </w:r>
      <w:r w:rsidRPr="002D746C">
        <w:rPr>
          <w:rFonts w:ascii="Georgia" w:hAnsi="Georgia"/>
          <w:b/>
          <w:color w:val="333333"/>
          <w:shd w:val="clear" w:color="auto" w:fill="FFFFFF"/>
        </w:rPr>
        <w:t xml:space="preserve">-MA can be used to estimate the trend-cycle of monthly data and a 7-MA can be used to estimate the trend-cycle of daily data. </w:t>
      </w:r>
      <w:r>
        <w:rPr>
          <w:rFonts w:ascii="Georgia" w:hAnsi="Georgia"/>
          <w:color w:val="333333"/>
          <w:shd w:val="clear" w:color="auto" w:fill="FFFFFF"/>
        </w:rPr>
        <w:t>Other choices for the order of the MA will usually result in trend-cycle estimates being contaminated by the seasonality in the data.</w:t>
      </w:r>
    </w:p>
    <w:p w:rsidR="00F0486A" w:rsidRPr="00E20DC8" w:rsidRDefault="00F0486A"/>
    <w:p w:rsidR="002D746C" w:rsidRDefault="00FD416B" w:rsidP="002D746C">
      <w:pPr>
        <w:pStyle w:val="4"/>
      </w:pPr>
      <w:hyperlink r:id="rId22" w:anchor="Weighted_moving_average" w:history="1">
        <w:r w:rsidR="002D746C" w:rsidRPr="000D6CE0">
          <w:rPr>
            <w:color w:val="0B0080"/>
          </w:rPr>
          <w:t>Weighted moving average</w:t>
        </w:r>
      </w:hyperlink>
    </w:p>
    <w:p w:rsidR="00F0486A" w:rsidRDefault="002D746C">
      <w:r>
        <w:rPr>
          <w:rFonts w:ascii="Georgia" w:hAnsi="Georgia"/>
          <w:color w:val="333333"/>
          <w:shd w:val="clear" w:color="auto" w:fill="FFFFFF"/>
        </w:rPr>
        <w:t>For example, the 2x4-MA discussed above is equivalent to a weighted 5-MA with weights given by</w:t>
      </w:r>
      <w:r>
        <w:rPr>
          <w:rStyle w:val="apple-converted-space"/>
          <w:rFonts w:ascii="Georgia" w:hAnsi="Georgia"/>
          <w:color w:val="333333"/>
          <w:shd w:val="clear" w:color="auto" w:fill="FFFFFF"/>
        </w:rPr>
        <w:t> </w:t>
      </w:r>
      <w:r>
        <w:rPr>
          <w:rStyle w:val="mo"/>
          <w:rFonts w:ascii="MathJax_Main" w:hAnsi="MathJax_Main"/>
          <w:color w:val="333333"/>
          <w:sz w:val="30"/>
          <w:szCs w:val="30"/>
          <w:bdr w:val="none" w:sz="0" w:space="0" w:color="auto" w:frame="1"/>
        </w:rPr>
        <w:t>[</w:t>
      </w:r>
      <w:r>
        <w:rPr>
          <w:rStyle w:val="mn"/>
          <w:rFonts w:ascii="MathJax_Main" w:hAnsi="MathJax_Main"/>
          <w:color w:val="333333"/>
          <w:szCs w:val="21"/>
          <w:bdr w:val="none" w:sz="0" w:space="0" w:color="auto" w:frame="1"/>
        </w:rPr>
        <w:t>18</w:t>
      </w:r>
      <w:r>
        <w:rPr>
          <w:rStyle w:val="mo"/>
          <w:rFonts w:ascii="MathJax_Main" w:hAnsi="MathJax_Main"/>
          <w:color w:val="333333"/>
          <w:sz w:val="30"/>
          <w:szCs w:val="30"/>
          <w:bdr w:val="none" w:sz="0" w:space="0" w:color="auto" w:frame="1"/>
        </w:rPr>
        <w:t>,</w:t>
      </w:r>
      <w:r>
        <w:rPr>
          <w:rStyle w:val="mn"/>
          <w:rFonts w:ascii="MathJax_Main" w:hAnsi="MathJax_Main"/>
          <w:color w:val="333333"/>
          <w:szCs w:val="21"/>
          <w:bdr w:val="none" w:sz="0" w:space="0" w:color="auto" w:frame="1"/>
        </w:rPr>
        <w:t>14</w:t>
      </w:r>
      <w:r>
        <w:rPr>
          <w:rStyle w:val="mo"/>
          <w:rFonts w:ascii="MathJax_Main" w:hAnsi="MathJax_Main"/>
          <w:color w:val="333333"/>
          <w:sz w:val="30"/>
          <w:szCs w:val="30"/>
          <w:bdr w:val="none" w:sz="0" w:space="0" w:color="auto" w:frame="1"/>
        </w:rPr>
        <w:t>,</w:t>
      </w:r>
      <w:r>
        <w:rPr>
          <w:rStyle w:val="mn"/>
          <w:rFonts w:ascii="MathJax_Main" w:hAnsi="MathJax_Main"/>
          <w:color w:val="333333"/>
          <w:szCs w:val="21"/>
          <w:bdr w:val="none" w:sz="0" w:space="0" w:color="auto" w:frame="1"/>
        </w:rPr>
        <w:t>14</w:t>
      </w:r>
      <w:r>
        <w:rPr>
          <w:rStyle w:val="mo"/>
          <w:rFonts w:ascii="MathJax_Main" w:hAnsi="MathJax_Main"/>
          <w:color w:val="333333"/>
          <w:sz w:val="30"/>
          <w:szCs w:val="30"/>
          <w:bdr w:val="none" w:sz="0" w:space="0" w:color="auto" w:frame="1"/>
        </w:rPr>
        <w:t>,</w:t>
      </w:r>
      <w:r>
        <w:rPr>
          <w:rStyle w:val="mn"/>
          <w:rFonts w:ascii="MathJax_Main" w:hAnsi="MathJax_Main"/>
          <w:color w:val="333333"/>
          <w:szCs w:val="21"/>
          <w:bdr w:val="none" w:sz="0" w:space="0" w:color="auto" w:frame="1"/>
        </w:rPr>
        <w:t>14</w:t>
      </w:r>
      <w:r>
        <w:rPr>
          <w:rStyle w:val="mo"/>
          <w:rFonts w:ascii="MathJax_Main" w:hAnsi="MathJax_Main"/>
          <w:color w:val="333333"/>
          <w:sz w:val="30"/>
          <w:szCs w:val="30"/>
          <w:bdr w:val="none" w:sz="0" w:space="0" w:color="auto" w:frame="1"/>
        </w:rPr>
        <w:t>,</w:t>
      </w:r>
      <w:r>
        <w:rPr>
          <w:rStyle w:val="mn"/>
          <w:rFonts w:ascii="MathJax_Main" w:hAnsi="MathJax_Main"/>
          <w:color w:val="333333"/>
          <w:szCs w:val="21"/>
          <w:bdr w:val="none" w:sz="0" w:space="0" w:color="auto" w:frame="1"/>
        </w:rPr>
        <w:t>18</w:t>
      </w:r>
      <w:r>
        <w:rPr>
          <w:rStyle w:val="mo"/>
          <w:rFonts w:ascii="MathJax_Main" w:hAnsi="MathJax_Main"/>
          <w:color w:val="333333"/>
          <w:sz w:val="30"/>
          <w:szCs w:val="30"/>
          <w:bdr w:val="none" w:sz="0" w:space="0" w:color="auto" w:frame="1"/>
        </w:rPr>
        <w:t>]</w:t>
      </w:r>
      <w:r>
        <w:rPr>
          <w:rFonts w:ascii="Georgia" w:hAnsi="Georgia"/>
          <w:color w:val="333333"/>
          <w:shd w:val="clear" w:color="auto" w:fill="FFFFFF"/>
        </w:rPr>
        <w:t>. In general, a weighted</w:t>
      </w:r>
      <w:r>
        <w:rPr>
          <w:rStyle w:val="apple-converted-space"/>
          <w:rFonts w:ascii="Georgia" w:hAnsi="Georgia"/>
          <w:color w:val="333333"/>
          <w:shd w:val="clear" w:color="auto" w:fill="FFFFFF"/>
        </w:rPr>
        <w:t> </w:t>
      </w:r>
      <w:r>
        <w:rPr>
          <w:rStyle w:val="mi"/>
          <w:rFonts w:ascii="MathJax_Math-italic" w:hAnsi="MathJax_Math-italic"/>
          <w:color w:val="333333"/>
          <w:sz w:val="30"/>
          <w:szCs w:val="30"/>
          <w:bdr w:val="none" w:sz="0" w:space="0" w:color="auto" w:frame="1"/>
        </w:rPr>
        <w:t>m</w:t>
      </w:r>
      <w:r>
        <w:rPr>
          <w:rFonts w:ascii="Georgia" w:hAnsi="Georgia"/>
          <w:color w:val="333333"/>
          <w:shd w:val="clear" w:color="auto" w:fill="FFFFFF"/>
        </w:rPr>
        <w:t>-MA can be written as</w:t>
      </w:r>
    </w:p>
    <w:p w:rsidR="002D746C" w:rsidRDefault="002D746C" w:rsidP="002D746C">
      <w:pPr>
        <w:jc w:val="center"/>
      </w:pPr>
      <w:r>
        <w:rPr>
          <w:noProof/>
        </w:rPr>
        <w:drawing>
          <wp:inline distT="0" distB="0" distL="0" distR="0" wp14:anchorId="441A0539" wp14:editId="2576440A">
            <wp:extent cx="1419048" cy="59047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19048" cy="590476"/>
                    </a:xfrm>
                    <a:prstGeom prst="rect">
                      <a:avLst/>
                    </a:prstGeom>
                  </pic:spPr>
                </pic:pic>
              </a:graphicData>
            </a:graphic>
          </wp:inline>
        </w:drawing>
      </w:r>
    </w:p>
    <w:p w:rsidR="002D746C" w:rsidRDefault="002D746C" w:rsidP="002D746C">
      <w:r>
        <w:rPr>
          <w:rFonts w:ascii="Georgia" w:hAnsi="Georgia"/>
          <w:color w:val="333333"/>
          <w:shd w:val="clear" w:color="auto" w:fill="FFFFFF"/>
        </w:rPr>
        <w:t>where</w:t>
      </w:r>
      <w:r>
        <w:rPr>
          <w:rStyle w:val="apple-converted-space"/>
          <w:rFonts w:ascii="Georgia" w:hAnsi="Georgia"/>
          <w:color w:val="333333"/>
          <w:shd w:val="clear" w:color="auto" w:fill="FFFFFF"/>
        </w:rPr>
        <w:t> </w:t>
      </w:r>
      <w:r>
        <w:rPr>
          <w:rStyle w:val="mi"/>
          <w:rFonts w:ascii="MathJax_Math-italic" w:hAnsi="MathJax_Math-italic"/>
          <w:color w:val="333333"/>
          <w:sz w:val="30"/>
          <w:szCs w:val="30"/>
          <w:bdr w:val="none" w:sz="0" w:space="0" w:color="auto" w:frame="1"/>
        </w:rPr>
        <w:t>k</w:t>
      </w:r>
      <w:r>
        <w:rPr>
          <w:rStyle w:val="mo"/>
          <w:rFonts w:ascii="MathJax_Main" w:hAnsi="MathJax_Main"/>
          <w:color w:val="333333"/>
          <w:sz w:val="30"/>
          <w:szCs w:val="30"/>
          <w:bdr w:val="none" w:sz="0" w:space="0" w:color="auto" w:frame="1"/>
        </w:rPr>
        <w:t>=(</w:t>
      </w:r>
      <w:r>
        <w:rPr>
          <w:rStyle w:val="mi"/>
          <w:rFonts w:ascii="MathJax_Math-italic" w:hAnsi="MathJax_Math-italic"/>
          <w:color w:val="333333"/>
          <w:sz w:val="30"/>
          <w:szCs w:val="30"/>
          <w:bdr w:val="none" w:sz="0" w:space="0" w:color="auto" w:frame="1"/>
        </w:rPr>
        <w:t>m</w:t>
      </w:r>
      <w:r>
        <w:rPr>
          <w:rStyle w:val="mo"/>
          <w:rFonts w:ascii="MathJax_Main" w:hAnsi="MathJax_Main"/>
          <w:color w:val="333333"/>
          <w:sz w:val="30"/>
          <w:szCs w:val="30"/>
          <w:bdr w:val="none" w:sz="0" w:space="0" w:color="auto" w:frame="1"/>
        </w:rPr>
        <w:t>−</w:t>
      </w:r>
      <w:r>
        <w:rPr>
          <w:rStyle w:val="mn"/>
          <w:rFonts w:ascii="MathJax_Main" w:hAnsi="MathJax_Main"/>
          <w:color w:val="333333"/>
          <w:sz w:val="30"/>
          <w:szCs w:val="30"/>
          <w:bdr w:val="none" w:sz="0" w:space="0" w:color="auto" w:frame="1"/>
        </w:rPr>
        <w:t>1</w:t>
      </w:r>
      <w:r>
        <w:rPr>
          <w:rStyle w:val="mo"/>
          <w:rFonts w:ascii="MathJax_Main" w:hAnsi="MathJax_Main"/>
          <w:color w:val="333333"/>
          <w:sz w:val="30"/>
          <w:szCs w:val="30"/>
          <w:bdr w:val="none" w:sz="0" w:space="0" w:color="auto" w:frame="1"/>
        </w:rPr>
        <w:t>)/</w:t>
      </w:r>
      <w:r>
        <w:rPr>
          <w:rStyle w:val="mn"/>
          <w:rFonts w:ascii="MathJax_Main" w:hAnsi="MathJax_Main"/>
          <w:color w:val="333333"/>
          <w:sz w:val="30"/>
          <w:szCs w:val="30"/>
          <w:bdr w:val="none" w:sz="0" w:space="0" w:color="auto" w:frame="1"/>
        </w:rPr>
        <w:t>2</w:t>
      </w:r>
      <w:r>
        <w:rPr>
          <w:rStyle w:val="apple-converted-space"/>
          <w:rFonts w:ascii="Georgia" w:hAnsi="Georgia"/>
          <w:color w:val="333333"/>
          <w:shd w:val="clear" w:color="auto" w:fill="FFFFFF"/>
        </w:rPr>
        <w:t> </w:t>
      </w:r>
      <w:r>
        <w:rPr>
          <w:rFonts w:ascii="Georgia" w:hAnsi="Georgia"/>
          <w:color w:val="333333"/>
          <w:shd w:val="clear" w:color="auto" w:fill="FFFFFF"/>
        </w:rPr>
        <w:t>and the weights are given by</w:t>
      </w:r>
      <w:r>
        <w:rPr>
          <w:rStyle w:val="apple-converted-space"/>
          <w:rFonts w:ascii="Georgia" w:hAnsi="Georgia"/>
          <w:color w:val="333333"/>
          <w:shd w:val="clear" w:color="auto" w:fill="FFFFFF"/>
        </w:rPr>
        <w:t> </w:t>
      </w:r>
      <w:r>
        <w:rPr>
          <w:rStyle w:val="mo"/>
          <w:rFonts w:ascii="MathJax_Main" w:hAnsi="MathJax_Main"/>
          <w:color w:val="333333"/>
          <w:sz w:val="30"/>
          <w:szCs w:val="30"/>
          <w:bdr w:val="none" w:sz="0" w:space="0" w:color="auto" w:frame="1"/>
        </w:rPr>
        <w:t>[</w:t>
      </w:r>
      <w:r>
        <w:rPr>
          <w:rStyle w:val="mi"/>
          <w:rFonts w:ascii="MathJax_Math-italic" w:hAnsi="MathJax_Math-italic"/>
          <w:color w:val="333333"/>
          <w:sz w:val="30"/>
          <w:szCs w:val="30"/>
          <w:bdr w:val="none" w:sz="0" w:space="0" w:color="auto" w:frame="1"/>
        </w:rPr>
        <w:t>a</w:t>
      </w:r>
      <w:r w:rsidRPr="008D26B6">
        <w:rPr>
          <w:rStyle w:val="mo"/>
          <w:rFonts w:ascii="MathJax_Main" w:hAnsi="MathJax_Main"/>
          <w:color w:val="333333"/>
          <w:szCs w:val="21"/>
          <w:bdr w:val="none" w:sz="0" w:space="0" w:color="auto" w:frame="1"/>
          <w:vertAlign w:val="subscript"/>
        </w:rPr>
        <w:t>−</w:t>
      </w:r>
      <w:r w:rsidRPr="008D26B6">
        <w:rPr>
          <w:rStyle w:val="mi"/>
          <w:rFonts w:ascii="MathJax_Math-italic" w:hAnsi="MathJax_Math-italic"/>
          <w:color w:val="333333"/>
          <w:szCs w:val="21"/>
          <w:bdr w:val="none" w:sz="0" w:space="0" w:color="auto" w:frame="1"/>
          <w:vertAlign w:val="subscript"/>
        </w:rPr>
        <w:t>k</w:t>
      </w:r>
      <w:r>
        <w:rPr>
          <w:rStyle w:val="mo"/>
          <w:rFonts w:ascii="MathJax_Main" w:hAnsi="MathJax_Main"/>
          <w:color w:val="333333"/>
          <w:sz w:val="30"/>
          <w:szCs w:val="30"/>
          <w:bdr w:val="none" w:sz="0" w:space="0" w:color="auto" w:frame="1"/>
        </w:rPr>
        <w:t>,…,</w:t>
      </w:r>
      <w:r>
        <w:rPr>
          <w:rStyle w:val="mi"/>
          <w:rFonts w:ascii="MathJax_Math-italic" w:hAnsi="MathJax_Math-italic"/>
          <w:color w:val="333333"/>
          <w:sz w:val="30"/>
          <w:szCs w:val="30"/>
          <w:bdr w:val="none" w:sz="0" w:space="0" w:color="auto" w:frame="1"/>
        </w:rPr>
        <w:t>a</w:t>
      </w:r>
      <w:r w:rsidRPr="008D26B6">
        <w:rPr>
          <w:rStyle w:val="mo"/>
          <w:rFonts w:ascii="MathJax_Main" w:hAnsi="MathJax_Main"/>
          <w:vertAlign w:val="subscript"/>
        </w:rPr>
        <w:t>k</w:t>
      </w:r>
      <w:r>
        <w:rPr>
          <w:rStyle w:val="mo"/>
          <w:rFonts w:ascii="MathJax_Main" w:hAnsi="MathJax_Main"/>
          <w:color w:val="333333"/>
          <w:sz w:val="30"/>
          <w:szCs w:val="30"/>
          <w:bdr w:val="none" w:sz="0" w:space="0" w:color="auto" w:frame="1"/>
        </w:rPr>
        <w:t>]</w:t>
      </w:r>
      <w:r>
        <w:rPr>
          <w:rFonts w:ascii="Georgia" w:hAnsi="Georgia"/>
          <w:color w:val="333333"/>
          <w:shd w:val="clear" w:color="auto" w:fill="FFFFFF"/>
        </w:rPr>
        <w:t>. It is important that the weights all sum to one and that they are symmetric so that</w:t>
      </w:r>
      <w:r>
        <w:rPr>
          <w:rStyle w:val="apple-converted-space"/>
          <w:rFonts w:ascii="Georgia" w:hAnsi="Georgia"/>
          <w:color w:val="333333"/>
          <w:shd w:val="clear" w:color="auto" w:fill="FFFFFF"/>
        </w:rPr>
        <w:t> </w:t>
      </w:r>
      <w:r>
        <w:rPr>
          <w:rStyle w:val="mi"/>
          <w:rFonts w:ascii="MathJax_Math-italic" w:hAnsi="MathJax_Math-italic"/>
          <w:color w:val="333333"/>
          <w:sz w:val="30"/>
          <w:szCs w:val="30"/>
          <w:bdr w:val="none" w:sz="0" w:space="0" w:color="auto" w:frame="1"/>
        </w:rPr>
        <w:t>a</w:t>
      </w:r>
      <w:r w:rsidRPr="008D26B6">
        <w:rPr>
          <w:rStyle w:val="mo"/>
          <w:rFonts w:ascii="MathJax_Main" w:hAnsi="MathJax_Main"/>
          <w:vertAlign w:val="subscript"/>
        </w:rPr>
        <w:t>j</w:t>
      </w:r>
      <w:r>
        <w:rPr>
          <w:rStyle w:val="mo"/>
          <w:rFonts w:ascii="MathJax_Main" w:hAnsi="MathJax_Main"/>
          <w:color w:val="333333"/>
          <w:sz w:val="30"/>
          <w:szCs w:val="30"/>
          <w:bdr w:val="none" w:sz="0" w:space="0" w:color="auto" w:frame="1"/>
        </w:rPr>
        <w:t>=</w:t>
      </w:r>
      <w:r>
        <w:rPr>
          <w:rStyle w:val="mi"/>
          <w:rFonts w:ascii="MathJax_Math-italic" w:hAnsi="MathJax_Math-italic"/>
          <w:color w:val="333333"/>
          <w:sz w:val="30"/>
          <w:szCs w:val="30"/>
          <w:bdr w:val="none" w:sz="0" w:space="0" w:color="auto" w:frame="1"/>
        </w:rPr>
        <w:t>a</w:t>
      </w:r>
      <w:r w:rsidRPr="008D26B6">
        <w:rPr>
          <w:rStyle w:val="mo"/>
          <w:rFonts w:ascii="MathJax_Main" w:hAnsi="MathJax_Main"/>
          <w:color w:val="333333"/>
          <w:szCs w:val="21"/>
          <w:bdr w:val="none" w:sz="0" w:space="0" w:color="auto" w:frame="1"/>
          <w:vertAlign w:val="subscript"/>
        </w:rPr>
        <w:t>−</w:t>
      </w:r>
      <w:r w:rsidRPr="008D26B6">
        <w:rPr>
          <w:rStyle w:val="mo"/>
          <w:rFonts w:ascii="MathJax_Main" w:hAnsi="MathJax_Main"/>
          <w:vertAlign w:val="subscript"/>
        </w:rPr>
        <w:t>j</w:t>
      </w:r>
      <w:r>
        <w:rPr>
          <w:rFonts w:ascii="Georgia" w:hAnsi="Georgia"/>
          <w:color w:val="333333"/>
          <w:shd w:val="clear" w:color="auto" w:fill="FFFFFF"/>
        </w:rPr>
        <w:t>. The simple</w:t>
      </w:r>
      <w:r>
        <w:rPr>
          <w:rStyle w:val="apple-converted-space"/>
          <w:rFonts w:ascii="Georgia" w:hAnsi="Georgia"/>
          <w:color w:val="333333"/>
          <w:shd w:val="clear" w:color="auto" w:fill="FFFFFF"/>
        </w:rPr>
        <w:t> </w:t>
      </w:r>
      <w:r>
        <w:rPr>
          <w:rStyle w:val="mi"/>
          <w:rFonts w:ascii="MathJax_Math-italic" w:hAnsi="MathJax_Math-italic"/>
          <w:color w:val="333333"/>
          <w:sz w:val="30"/>
          <w:szCs w:val="30"/>
          <w:bdr w:val="none" w:sz="0" w:space="0" w:color="auto" w:frame="1"/>
        </w:rPr>
        <w:t>m</w:t>
      </w:r>
      <w:r>
        <w:rPr>
          <w:rFonts w:ascii="Georgia" w:hAnsi="Georgia"/>
          <w:color w:val="333333"/>
          <w:shd w:val="clear" w:color="auto" w:fill="FFFFFF"/>
        </w:rPr>
        <w:t>-MA is a special case where all the weights are equal to</w:t>
      </w:r>
      <w:r>
        <w:rPr>
          <w:rStyle w:val="apple-converted-space"/>
          <w:rFonts w:ascii="Georgia" w:hAnsi="Georgia"/>
          <w:color w:val="333333"/>
          <w:shd w:val="clear" w:color="auto" w:fill="FFFFFF"/>
        </w:rPr>
        <w:t> </w:t>
      </w:r>
      <w:r>
        <w:rPr>
          <w:rStyle w:val="mn"/>
          <w:rFonts w:ascii="MathJax_Main" w:hAnsi="MathJax_Main"/>
          <w:color w:val="333333"/>
          <w:sz w:val="30"/>
          <w:szCs w:val="30"/>
          <w:bdr w:val="none" w:sz="0" w:space="0" w:color="auto" w:frame="1"/>
        </w:rPr>
        <w:t>1</w:t>
      </w:r>
      <w:r>
        <w:rPr>
          <w:rStyle w:val="mo"/>
          <w:rFonts w:ascii="MathJax_Main" w:hAnsi="MathJax_Main"/>
          <w:color w:val="333333"/>
          <w:sz w:val="30"/>
          <w:szCs w:val="30"/>
          <w:bdr w:val="none" w:sz="0" w:space="0" w:color="auto" w:frame="1"/>
        </w:rPr>
        <w:t>/</w:t>
      </w:r>
      <w:r>
        <w:rPr>
          <w:rStyle w:val="mi"/>
          <w:rFonts w:ascii="MathJax_Math-italic" w:hAnsi="MathJax_Math-italic"/>
          <w:color w:val="333333"/>
          <w:sz w:val="30"/>
          <w:szCs w:val="30"/>
          <w:bdr w:val="none" w:sz="0" w:space="0" w:color="auto" w:frame="1"/>
        </w:rPr>
        <w:t>m</w:t>
      </w:r>
      <w:r>
        <w:rPr>
          <w:rFonts w:ascii="Georgia" w:hAnsi="Georgia"/>
          <w:color w:val="333333"/>
          <w:shd w:val="clear" w:color="auto" w:fill="FFFFFF"/>
        </w:rPr>
        <w:t xml:space="preserve">. A major advantage of weighted moving averages is that they yield a smoother estimate of the trend-cycle. Instead of observations entering and leaving the calculation at full weight, their weights are slowly increased and then slowly decreased resulting in a smoother curve. Some specific sets of weights are widely used. Some of these are given in </w:t>
      </w:r>
      <w:r w:rsidR="008D26B6">
        <w:rPr>
          <w:rFonts w:ascii="Georgia" w:hAnsi="Georgia"/>
          <w:color w:val="333333"/>
          <w:shd w:val="clear" w:color="auto" w:fill="FFFFFF"/>
        </w:rPr>
        <w:t>t</w:t>
      </w:r>
      <w:r>
        <w:rPr>
          <w:rFonts w:ascii="Georgia" w:hAnsi="Georgia"/>
          <w:color w:val="333333"/>
          <w:shd w:val="clear" w:color="auto" w:fill="FFFFFF"/>
        </w:rPr>
        <w:t>able</w:t>
      </w:r>
      <w:r w:rsidR="008D26B6">
        <w:rPr>
          <w:rFonts w:ascii="Georgia" w:hAnsi="Georgia"/>
          <w:color w:val="333333"/>
          <w:shd w:val="clear" w:color="auto" w:fill="FFFFFF"/>
        </w:rPr>
        <w:t xml:space="preserve"> below</w:t>
      </w:r>
      <w:r>
        <w:rPr>
          <w:rFonts w:ascii="Georgia" w:hAnsi="Georgia"/>
          <w:color w:val="333333"/>
          <w:shd w:val="clear" w:color="auto" w:fill="FFFFFF"/>
        </w:rPr>
        <w:t>.</w:t>
      </w:r>
    </w:p>
    <w:p w:rsidR="002D746C" w:rsidRDefault="008D26B6" w:rsidP="008D26B6">
      <w:pPr>
        <w:jc w:val="center"/>
      </w:pPr>
      <w:r>
        <w:rPr>
          <w:noProof/>
        </w:rPr>
        <w:drawing>
          <wp:inline distT="0" distB="0" distL="0" distR="0" wp14:anchorId="28B7BE77" wp14:editId="6240BE2A">
            <wp:extent cx="5274310" cy="25736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73655"/>
                    </a:xfrm>
                    <a:prstGeom prst="rect">
                      <a:avLst/>
                    </a:prstGeom>
                  </pic:spPr>
                </pic:pic>
              </a:graphicData>
            </a:graphic>
          </wp:inline>
        </w:drawing>
      </w:r>
    </w:p>
    <w:p w:rsidR="002D746C" w:rsidRDefault="008D26B6" w:rsidP="008D26B6">
      <w:pPr>
        <w:jc w:val="center"/>
      </w:pPr>
      <w:r>
        <w:rPr>
          <w:rFonts w:ascii="Georgia" w:hAnsi="Georgia"/>
          <w:i/>
          <w:iCs/>
          <w:color w:val="333333"/>
          <w:bdr w:val="none" w:sz="0" w:space="0" w:color="auto" w:frame="1"/>
          <w:shd w:val="clear" w:color="auto" w:fill="FFFFFF"/>
        </w:rPr>
        <w:t>S = Spencer’s weighted mov</w:t>
      </w:r>
      <w:r>
        <w:rPr>
          <w:rFonts w:ascii="Georgia" w:hAnsi="Georgia"/>
          <w:i/>
          <w:iCs/>
          <w:color w:val="333333"/>
          <w:bdr w:val="none" w:sz="0" w:space="0" w:color="auto" w:frame="1"/>
          <w:shd w:val="clear" w:color="auto" w:fill="FFFFFF"/>
        </w:rPr>
        <w:softHyphen/>
        <w:t>ing average</w:t>
      </w:r>
      <w:r>
        <w:rPr>
          <w:rFonts w:ascii="Georgia" w:hAnsi="Georgia"/>
          <w:i/>
          <w:iCs/>
          <w:color w:val="333333"/>
          <w:bdr w:val="none" w:sz="0" w:space="0" w:color="auto" w:frame="1"/>
          <w:shd w:val="clear" w:color="auto" w:fill="FFFFFF"/>
        </w:rPr>
        <w:br/>
        <w:t>H = Henderson’s weighted mov</w:t>
      </w:r>
      <w:r>
        <w:rPr>
          <w:rFonts w:ascii="Georgia" w:hAnsi="Georgia"/>
          <w:i/>
          <w:iCs/>
          <w:color w:val="333333"/>
          <w:bdr w:val="none" w:sz="0" w:space="0" w:color="auto" w:frame="1"/>
          <w:shd w:val="clear" w:color="auto" w:fill="FFFFFF"/>
        </w:rPr>
        <w:softHyphen/>
        <w:t>ing average</w:t>
      </w:r>
      <w:r>
        <w:rPr>
          <w:rFonts w:ascii="Georgia" w:hAnsi="Georgia"/>
          <w:i/>
          <w:iCs/>
          <w:color w:val="333333"/>
          <w:bdr w:val="none" w:sz="0" w:space="0" w:color="auto" w:frame="1"/>
          <w:shd w:val="clear" w:color="auto" w:fill="FFFFFF"/>
        </w:rPr>
        <w:br/>
      </w:r>
      <w:r>
        <w:rPr>
          <w:rFonts w:ascii="Georgia" w:hAnsi="Georgia"/>
          <w:i/>
          <w:iCs/>
          <w:color w:val="333333"/>
          <w:bdr w:val="none" w:sz="0" w:space="0" w:color="auto" w:frame="1"/>
          <w:shd w:val="clear" w:color="auto" w:fill="FFFFFF"/>
        </w:rPr>
        <w:lastRenderedPageBreak/>
        <w:t>Com</w:t>
      </w:r>
      <w:r>
        <w:rPr>
          <w:rFonts w:ascii="Georgia" w:hAnsi="Georgia"/>
          <w:i/>
          <w:iCs/>
          <w:color w:val="333333"/>
          <w:bdr w:val="none" w:sz="0" w:space="0" w:color="auto" w:frame="1"/>
          <w:shd w:val="clear" w:color="auto" w:fill="FFFFFF"/>
        </w:rPr>
        <w:softHyphen/>
        <w:t>monly used weights in weighted mov</w:t>
      </w:r>
      <w:r>
        <w:rPr>
          <w:rFonts w:ascii="Georgia" w:hAnsi="Georgia"/>
          <w:i/>
          <w:iCs/>
          <w:color w:val="333333"/>
          <w:bdr w:val="none" w:sz="0" w:space="0" w:color="auto" w:frame="1"/>
          <w:shd w:val="clear" w:color="auto" w:fill="FFFFFF"/>
        </w:rPr>
        <w:softHyphen/>
        <w:t>ing averages</w:t>
      </w:r>
    </w:p>
    <w:p w:rsidR="00F21FA1" w:rsidRDefault="00F21FA1" w:rsidP="00F21FA1">
      <w:pPr>
        <w:autoSpaceDE w:val="0"/>
        <w:autoSpaceDN w:val="0"/>
        <w:adjustRightInd w:val="0"/>
        <w:jc w:val="left"/>
        <w:rPr>
          <w:rFonts w:ascii="Kp-Regular" w:hAnsi="Kp-Regular" w:cs="Kp-Regular"/>
          <w:kern w:val="0"/>
          <w:sz w:val="22"/>
        </w:rPr>
      </w:pPr>
      <w:r>
        <w:rPr>
          <w:rFonts w:ascii="Kp-Regular" w:hAnsi="Kp-Regular" w:cs="Kp-Regular"/>
          <w:kern w:val="0"/>
          <w:sz w:val="22"/>
        </w:rPr>
        <w:t xml:space="preserve">These are all symmetric, so </w:t>
      </w:r>
      <w:r w:rsidRPr="00330551">
        <w:rPr>
          <w:position w:val="-14"/>
        </w:rPr>
        <w:object w:dxaOrig="820" w:dyaOrig="380">
          <v:shape id="_x0000_i1026" type="#_x0000_t75" style="width:41.25pt;height:18.75pt" o:ole="">
            <v:imagedata r:id="rId25" o:title=""/>
          </v:shape>
          <o:OLEObject Type="Embed" ProgID="Equation.DSMT4" ShapeID="_x0000_i1026" DrawAspect="Content" ObjectID="_1552145160" r:id="rId26"/>
        </w:object>
      </w:r>
      <w:r>
        <w:t>.</w:t>
      </w:r>
    </w:p>
    <w:p w:rsidR="008D26B6" w:rsidRDefault="00121C56">
      <w:r>
        <w:rPr>
          <w:rFonts w:hint="eastAsia"/>
        </w:rPr>
        <w:t>For example:</w:t>
      </w:r>
    </w:p>
    <w:p w:rsidR="00121C56" w:rsidRDefault="00121C56">
      <w:r>
        <w:rPr>
          <w:rFonts w:hint="eastAsia"/>
        </w:rPr>
        <w:t>3-MA</w:t>
      </w:r>
    </w:p>
    <w:p w:rsidR="00121C56" w:rsidRDefault="00F21FA1">
      <w:r w:rsidRPr="00330551">
        <w:rPr>
          <w:position w:val="-12"/>
        </w:rPr>
        <w:object w:dxaOrig="1060" w:dyaOrig="360">
          <v:shape id="_x0000_i1027" type="#_x0000_t75" style="width:53.25pt;height:18pt" o:ole="">
            <v:imagedata r:id="rId27" o:title=""/>
          </v:shape>
          <o:OLEObject Type="Embed" ProgID="Equation.DSMT4" ShapeID="_x0000_i1027" DrawAspect="Content" ObjectID="_1552145161" r:id="rId28"/>
        </w:object>
      </w:r>
      <w:r>
        <w:t xml:space="preserve">, </w:t>
      </w:r>
      <w:r w:rsidRPr="00330551">
        <w:rPr>
          <w:position w:val="-12"/>
        </w:rPr>
        <w:object w:dxaOrig="1560" w:dyaOrig="360">
          <v:shape id="_x0000_i1028" type="#_x0000_t75" style="width:78pt;height:18pt" o:ole="">
            <v:imagedata r:id="rId29" o:title=""/>
          </v:shape>
          <o:OLEObject Type="Embed" ProgID="Equation.DSMT4" ShapeID="_x0000_i1028" DrawAspect="Content" ObjectID="_1552145162" r:id="rId30"/>
        </w:object>
      </w:r>
    </w:p>
    <w:p w:rsidR="002D746C" w:rsidRDefault="00F81A9A">
      <w:r w:rsidRPr="00330551">
        <w:rPr>
          <w:position w:val="-12"/>
        </w:rPr>
        <w:object w:dxaOrig="2400" w:dyaOrig="360">
          <v:shape id="_x0000_i1029" type="#_x0000_t75" style="width:120pt;height:18pt" o:ole="">
            <v:imagedata r:id="rId31" o:title=""/>
          </v:shape>
          <o:OLEObject Type="Embed" ProgID="Equation.DSMT4" ShapeID="_x0000_i1029" DrawAspect="Content" ObjectID="_1552145163" r:id="rId32"/>
        </w:object>
      </w:r>
    </w:p>
    <w:p w:rsidR="00121C56" w:rsidRDefault="00121C56"/>
    <w:p w:rsidR="00121C56" w:rsidRPr="009B56E1" w:rsidRDefault="00121C56"/>
    <w:p w:rsidR="009B56E1" w:rsidRDefault="009B56E1"/>
    <w:p w:rsidR="00BB18E8" w:rsidRDefault="00BB18E8" w:rsidP="00BB18E8">
      <w:pPr>
        <w:pStyle w:val="4"/>
      </w:pPr>
      <w:r>
        <w:t>Trailing Moving Average</w:t>
      </w:r>
    </w:p>
    <w:p w:rsidR="00012965" w:rsidRPr="00012965" w:rsidRDefault="00012965">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value at time (t) is calculated as the average of the raw observations at and before the time (t).</w:t>
      </w:r>
    </w:p>
    <w:p w:rsidR="00BB18E8" w:rsidRDefault="00012965">
      <w:r>
        <w:rPr>
          <w:rFonts w:ascii="Helvetica" w:hAnsi="Helvetica" w:cs="Helvetica"/>
          <w:color w:val="555555"/>
          <w:sz w:val="23"/>
          <w:szCs w:val="23"/>
          <w:shd w:val="clear" w:color="auto" w:fill="FFFFFF"/>
        </w:rPr>
        <w:t>For example, a trailing moving average with a window of 3 would be calculated as:</w:t>
      </w:r>
    </w:p>
    <w:p w:rsidR="00BB18E8" w:rsidRDefault="00012965">
      <w:r w:rsidRPr="00012965">
        <w:t>trail_ma(t) = mean(obs(t-2), obs(t-1), obs(t))</w:t>
      </w:r>
    </w:p>
    <w:p w:rsidR="008D1347" w:rsidRDefault="00012965">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Trailing moving average only uses historical observations and is used on time series forecasting.</w:t>
      </w:r>
    </w:p>
    <w:p w:rsidR="00012965" w:rsidRDefault="00012965">
      <w:pPr>
        <w:rPr>
          <w:rFonts w:ascii="Helvetica" w:hAnsi="Helvetica" w:cs="Helvetica"/>
          <w:color w:val="555555"/>
          <w:sz w:val="23"/>
          <w:szCs w:val="23"/>
          <w:shd w:val="clear" w:color="auto" w:fill="FFFFFF"/>
        </w:rPr>
      </w:pPr>
    </w:p>
    <w:p w:rsidR="00012965" w:rsidRDefault="00012965">
      <w:pPr>
        <w:rPr>
          <w:rFonts w:ascii="Helvetica" w:hAnsi="Helvetica" w:cs="Helvetica"/>
          <w:color w:val="555555"/>
          <w:sz w:val="23"/>
          <w:szCs w:val="23"/>
          <w:shd w:val="clear" w:color="auto" w:fill="FFFFFF"/>
        </w:rPr>
      </w:pPr>
    </w:p>
    <w:p w:rsidR="00012965" w:rsidRDefault="00012965">
      <w:pPr>
        <w:rPr>
          <w:rFonts w:ascii="Helvetica" w:hAnsi="Helvetica" w:cs="Helvetica"/>
          <w:color w:val="555555"/>
          <w:sz w:val="23"/>
          <w:szCs w:val="23"/>
          <w:shd w:val="clear" w:color="auto" w:fill="FFFFFF"/>
        </w:rPr>
      </w:pPr>
    </w:p>
    <w:p w:rsidR="00012965" w:rsidRDefault="00012965">
      <w:pPr>
        <w:rPr>
          <w:rFonts w:ascii="Helvetica" w:hAnsi="Helvetica" w:cs="Helvetica"/>
          <w:color w:val="555555"/>
          <w:sz w:val="23"/>
          <w:szCs w:val="23"/>
          <w:shd w:val="clear" w:color="auto" w:fill="FFFFFF"/>
        </w:rPr>
      </w:pPr>
    </w:p>
    <w:p w:rsidR="008D1347" w:rsidRDefault="008D1347">
      <w:pPr>
        <w:rPr>
          <w:rFonts w:ascii="Helvetica" w:hAnsi="Helvetica" w:cs="Helvetica"/>
          <w:color w:val="555555"/>
          <w:sz w:val="23"/>
          <w:szCs w:val="23"/>
          <w:shd w:val="clear" w:color="auto" w:fill="FFFFFF"/>
        </w:rPr>
      </w:pPr>
    </w:p>
    <w:p w:rsidR="00076E01" w:rsidRDefault="00076E01">
      <w:pPr>
        <w:rPr>
          <w:rFonts w:ascii="Helvetica" w:hAnsi="Helvetica" w:cs="Helvetica"/>
          <w:color w:val="555555"/>
          <w:sz w:val="23"/>
          <w:szCs w:val="23"/>
          <w:shd w:val="clear" w:color="auto" w:fill="FFFFFF"/>
        </w:rPr>
      </w:pPr>
    </w:p>
    <w:p w:rsidR="00076E01" w:rsidRDefault="00076E01">
      <w:pPr>
        <w:rPr>
          <w:rFonts w:ascii="Helvetica" w:hAnsi="Helvetica" w:cs="Helvetica"/>
          <w:color w:val="555555"/>
          <w:sz w:val="23"/>
          <w:szCs w:val="23"/>
          <w:shd w:val="clear" w:color="auto" w:fill="FFFFFF"/>
        </w:rPr>
      </w:pPr>
    </w:p>
    <w:p w:rsidR="000D6CE0" w:rsidRDefault="000D6CE0">
      <w:pPr>
        <w:rPr>
          <w:rFonts w:ascii="Helvetica" w:hAnsi="Helvetica" w:cs="Helvetica"/>
          <w:color w:val="555555"/>
          <w:sz w:val="23"/>
          <w:szCs w:val="23"/>
          <w:shd w:val="clear" w:color="auto" w:fill="FFFFFF"/>
        </w:rPr>
      </w:pPr>
    </w:p>
    <w:p w:rsidR="000D6CE0" w:rsidRDefault="00FD416B" w:rsidP="000D6CE0">
      <w:pPr>
        <w:pStyle w:val="4"/>
      </w:pPr>
      <w:hyperlink r:id="rId33" w:anchor="Simple_moving_average" w:history="1">
        <w:r w:rsidR="000D6CE0" w:rsidRPr="000D6CE0">
          <w:rPr>
            <w:color w:val="0B0080"/>
          </w:rPr>
          <w:t>Simple moving average</w:t>
        </w:r>
      </w:hyperlink>
    </w:p>
    <w:p w:rsidR="000D6CE0" w:rsidRDefault="000D6CE0" w:rsidP="000D6CE0"/>
    <w:p w:rsidR="000D6CE0" w:rsidRPr="000D6CE0" w:rsidRDefault="000D6CE0" w:rsidP="000D6CE0"/>
    <w:p w:rsidR="000D6CE0" w:rsidRDefault="00FD416B" w:rsidP="000D6CE0">
      <w:pPr>
        <w:pStyle w:val="4"/>
      </w:pPr>
      <w:hyperlink r:id="rId34" w:anchor="Cumulative_moving_average" w:history="1">
        <w:r w:rsidR="000D6CE0" w:rsidRPr="000D6CE0">
          <w:rPr>
            <w:color w:val="0B0080"/>
          </w:rPr>
          <w:t>Cumulative moving average</w:t>
        </w:r>
      </w:hyperlink>
    </w:p>
    <w:p w:rsidR="000D6CE0" w:rsidRDefault="000D6CE0" w:rsidP="000D6CE0"/>
    <w:p w:rsidR="000D6CE0" w:rsidRDefault="000D6CE0" w:rsidP="000D6CE0"/>
    <w:p w:rsidR="000D6CE0" w:rsidRPr="000D6CE0" w:rsidRDefault="000D6CE0" w:rsidP="000D6CE0"/>
    <w:p w:rsidR="002D746C" w:rsidRDefault="002D746C" w:rsidP="000D6CE0"/>
    <w:p w:rsidR="002D746C" w:rsidRDefault="002D746C" w:rsidP="000D6CE0"/>
    <w:p w:rsidR="000D6CE0" w:rsidRDefault="000D6CE0" w:rsidP="000D6CE0"/>
    <w:p w:rsidR="000D6CE0" w:rsidRPr="000D6CE0" w:rsidRDefault="000D6CE0" w:rsidP="000D6CE0"/>
    <w:p w:rsidR="000D6CE0" w:rsidRPr="000D6CE0" w:rsidRDefault="00FD416B" w:rsidP="000D6CE0">
      <w:pPr>
        <w:pStyle w:val="4"/>
      </w:pPr>
      <w:hyperlink r:id="rId35" w:anchor="Exponential_moving_average" w:history="1">
        <w:r w:rsidR="000D6CE0" w:rsidRPr="000D6CE0">
          <w:rPr>
            <w:color w:val="0B0080"/>
          </w:rPr>
          <w:t>Exponential moving average</w:t>
        </w:r>
      </w:hyperlink>
    </w:p>
    <w:p w:rsidR="000D6CE0" w:rsidRDefault="000D6CE0">
      <w:pPr>
        <w:rPr>
          <w:rFonts w:ascii="Helvetica" w:hAnsi="Helvetica" w:cs="Helvetica"/>
          <w:color w:val="555555"/>
          <w:sz w:val="23"/>
          <w:szCs w:val="23"/>
          <w:shd w:val="clear" w:color="auto" w:fill="FFFFFF"/>
        </w:rPr>
      </w:pPr>
    </w:p>
    <w:p w:rsidR="00E535C2" w:rsidRDefault="00E535C2">
      <w:pPr>
        <w:rPr>
          <w:rFonts w:ascii="Helvetica" w:hAnsi="Helvetica" w:cs="Helvetica"/>
          <w:color w:val="555555"/>
          <w:sz w:val="23"/>
          <w:szCs w:val="23"/>
          <w:shd w:val="clear" w:color="auto" w:fill="FFFFFF"/>
        </w:rPr>
      </w:pPr>
    </w:p>
    <w:p w:rsidR="000D6CE0" w:rsidRPr="00E535C2" w:rsidRDefault="00E535C2" w:rsidP="00E535C2">
      <w:pPr>
        <w:pStyle w:val="4"/>
      </w:pPr>
      <w:r>
        <w:rPr>
          <w:b w:val="0"/>
          <w:bCs w:val="0"/>
        </w:rPr>
        <w:t>E</w:t>
      </w:r>
      <w:r w:rsidRPr="00E535C2">
        <w:rPr>
          <w:b w:val="0"/>
          <w:bCs w:val="0"/>
        </w:rPr>
        <w:t>xponentially weighted moving average</w:t>
      </w:r>
    </w:p>
    <w:p w:rsidR="000D6CE0" w:rsidRDefault="000D6CE0">
      <w:pPr>
        <w:rPr>
          <w:rFonts w:ascii="Helvetica" w:hAnsi="Helvetica" w:cs="Helvetica"/>
          <w:color w:val="555555"/>
          <w:sz w:val="23"/>
          <w:szCs w:val="23"/>
          <w:shd w:val="clear" w:color="auto" w:fill="FFFFFF"/>
        </w:rPr>
      </w:pPr>
    </w:p>
    <w:p w:rsidR="000D6CE0" w:rsidRDefault="000D6CE0">
      <w:pPr>
        <w:rPr>
          <w:rFonts w:ascii="Helvetica" w:hAnsi="Helvetica" w:cs="Helvetica"/>
          <w:color w:val="555555"/>
          <w:sz w:val="23"/>
          <w:szCs w:val="23"/>
          <w:shd w:val="clear" w:color="auto" w:fill="FFFFFF"/>
        </w:rPr>
      </w:pPr>
    </w:p>
    <w:p w:rsidR="00076E01" w:rsidRPr="00D53712" w:rsidRDefault="00FD416B" w:rsidP="00D53712">
      <w:pPr>
        <w:pStyle w:val="3"/>
        <w:rPr>
          <w:shd w:val="clear" w:color="auto" w:fill="FFFFFF"/>
        </w:rPr>
      </w:pPr>
      <w:hyperlink r:id="rId36" w:anchor="Moving_median" w:history="1">
        <w:r w:rsidR="00D53712" w:rsidRPr="00D53712">
          <w:t>Moving</w:t>
        </w:r>
        <w:r w:rsidR="00D53712">
          <w:rPr>
            <w:shd w:val="clear" w:color="auto" w:fill="FFFFFF"/>
          </w:rPr>
          <w:t xml:space="preserve"> M</w:t>
        </w:r>
        <w:r w:rsidR="00D53712" w:rsidRPr="00D53712">
          <w:rPr>
            <w:shd w:val="clear" w:color="auto" w:fill="FFFFFF"/>
          </w:rPr>
          <w:t>edian</w:t>
        </w:r>
      </w:hyperlink>
      <w:r w:rsidR="00D53712">
        <w:rPr>
          <w:shd w:val="clear" w:color="auto" w:fill="FFFFFF"/>
        </w:rPr>
        <w:t xml:space="preserve"> </w:t>
      </w:r>
      <w:r w:rsidR="00D53712">
        <w:rPr>
          <w:rFonts w:hint="eastAsia"/>
          <w:shd w:val="clear" w:color="auto" w:fill="FFFFFF"/>
        </w:rPr>
        <w:t>Smoothing</w:t>
      </w:r>
    </w:p>
    <w:p w:rsidR="00076E01" w:rsidRDefault="00FD416B">
      <w:pPr>
        <w:rPr>
          <w:rFonts w:ascii="Helvetica" w:hAnsi="Helvetica" w:cs="Helvetica"/>
          <w:color w:val="555555"/>
          <w:sz w:val="23"/>
          <w:szCs w:val="23"/>
          <w:shd w:val="clear" w:color="auto" w:fill="FFFFFF"/>
        </w:rPr>
      </w:pPr>
      <w:hyperlink r:id="rId37" w:anchor="Moving_median" w:history="1">
        <w:r w:rsidR="000D6CE0" w:rsidRPr="00250E0A">
          <w:rPr>
            <w:rStyle w:val="a3"/>
            <w:rFonts w:ascii="Helvetica" w:hAnsi="Helvetica" w:cs="Helvetica"/>
            <w:sz w:val="23"/>
            <w:szCs w:val="23"/>
            <w:shd w:val="clear" w:color="auto" w:fill="FFFFFF"/>
          </w:rPr>
          <w:t>https://en.wikipedia.org/wiki/Moving_average#Moving_median</w:t>
        </w:r>
      </w:hyperlink>
      <w:r w:rsidR="000D6CE0">
        <w:rPr>
          <w:rFonts w:ascii="Helvetica" w:hAnsi="Helvetica" w:cs="Helvetica"/>
          <w:color w:val="555555"/>
          <w:sz w:val="23"/>
          <w:szCs w:val="23"/>
          <w:shd w:val="clear" w:color="auto" w:fill="FFFFFF"/>
        </w:rPr>
        <w:t xml:space="preserve"> </w:t>
      </w:r>
    </w:p>
    <w:p w:rsidR="00D53712" w:rsidRDefault="00D53712">
      <w:pPr>
        <w:rPr>
          <w:rFonts w:ascii="Helvetica" w:hAnsi="Helvetica" w:cs="Helvetica"/>
          <w:color w:val="555555"/>
          <w:sz w:val="23"/>
          <w:szCs w:val="23"/>
          <w:shd w:val="clear" w:color="auto" w:fill="FFFFFF"/>
        </w:rPr>
      </w:pPr>
    </w:p>
    <w:p w:rsidR="00D53712" w:rsidRDefault="00D53712">
      <w:pPr>
        <w:rPr>
          <w:rFonts w:ascii="Helvetica" w:hAnsi="Helvetica" w:cs="Helvetica"/>
          <w:color w:val="555555"/>
          <w:sz w:val="23"/>
          <w:szCs w:val="23"/>
          <w:shd w:val="clear" w:color="auto" w:fill="FFFFFF"/>
        </w:rPr>
      </w:pPr>
    </w:p>
    <w:p w:rsidR="006C0808" w:rsidRDefault="006C0808" w:rsidP="006C0808">
      <w:pPr>
        <w:pStyle w:val="3"/>
        <w:rPr>
          <w:shd w:val="clear" w:color="auto" w:fill="FFFFFF"/>
        </w:rPr>
      </w:pPr>
      <w:r w:rsidRPr="006C0808">
        <w:rPr>
          <w:shd w:val="clear" w:color="auto" w:fill="FFFFFF"/>
        </w:rPr>
        <w:t>Exponential smoothing</w:t>
      </w:r>
    </w:p>
    <w:p w:rsidR="006C0808" w:rsidRDefault="00FD416B">
      <w:pPr>
        <w:rPr>
          <w:rFonts w:ascii="Helvetica" w:hAnsi="Helvetica" w:cs="Helvetica"/>
          <w:color w:val="555555"/>
          <w:sz w:val="23"/>
          <w:szCs w:val="23"/>
          <w:shd w:val="clear" w:color="auto" w:fill="FFFFFF"/>
        </w:rPr>
      </w:pPr>
      <w:hyperlink r:id="rId38" w:history="1">
        <w:r w:rsidR="006C0808" w:rsidRPr="00250E0A">
          <w:rPr>
            <w:rStyle w:val="a3"/>
            <w:rFonts w:ascii="Helvetica" w:hAnsi="Helvetica" w:cs="Helvetica"/>
            <w:sz w:val="23"/>
            <w:szCs w:val="23"/>
            <w:shd w:val="clear" w:color="auto" w:fill="FFFFFF"/>
          </w:rPr>
          <w:t>https://en.wikipedia.org/wiki/Exponential_smoothing</w:t>
        </w:r>
      </w:hyperlink>
      <w:r w:rsidR="006C0808">
        <w:rPr>
          <w:rFonts w:ascii="Helvetica" w:hAnsi="Helvetica" w:cs="Helvetica"/>
          <w:color w:val="555555"/>
          <w:sz w:val="23"/>
          <w:szCs w:val="23"/>
          <w:shd w:val="clear" w:color="auto" w:fill="FFFFFF"/>
        </w:rPr>
        <w:t xml:space="preserve"> </w:t>
      </w:r>
    </w:p>
    <w:p w:rsidR="006C0808" w:rsidRDefault="00FD416B">
      <w:pPr>
        <w:rPr>
          <w:rFonts w:ascii="Helvetica" w:hAnsi="Helvetica" w:cs="Helvetica"/>
          <w:color w:val="555555"/>
          <w:sz w:val="23"/>
          <w:szCs w:val="23"/>
          <w:shd w:val="clear" w:color="auto" w:fill="FFFFFF"/>
        </w:rPr>
      </w:pPr>
      <w:hyperlink r:id="rId39" w:history="1">
        <w:r w:rsidR="00F331A3" w:rsidRPr="0063652A">
          <w:rPr>
            <w:rStyle w:val="a3"/>
            <w:rFonts w:ascii="Helvetica" w:hAnsi="Helvetica" w:cs="Helvetica"/>
            <w:sz w:val="23"/>
            <w:szCs w:val="23"/>
            <w:shd w:val="clear" w:color="auto" w:fill="FFFFFF"/>
          </w:rPr>
          <w:t>https://www.otexts.org/fpp/7</w:t>
        </w:r>
      </w:hyperlink>
      <w:r w:rsidR="00F331A3">
        <w:rPr>
          <w:rFonts w:ascii="Helvetica" w:hAnsi="Helvetica" w:cs="Helvetica"/>
          <w:color w:val="555555"/>
          <w:sz w:val="23"/>
          <w:szCs w:val="23"/>
          <w:shd w:val="clear" w:color="auto" w:fill="FFFFFF"/>
        </w:rPr>
        <w:t xml:space="preserve"> </w:t>
      </w:r>
    </w:p>
    <w:p w:rsidR="006C0808" w:rsidRDefault="006C0808">
      <w:pPr>
        <w:rPr>
          <w:rFonts w:ascii="Helvetica" w:hAnsi="Helvetica" w:cs="Helvetica"/>
          <w:color w:val="555555"/>
          <w:sz w:val="23"/>
          <w:szCs w:val="23"/>
          <w:shd w:val="clear" w:color="auto" w:fill="FFFFFF"/>
        </w:rPr>
      </w:pPr>
    </w:p>
    <w:p w:rsidR="00076E01" w:rsidRPr="008D1347" w:rsidRDefault="00076E01">
      <w:pPr>
        <w:rPr>
          <w:rFonts w:ascii="Helvetica" w:hAnsi="Helvetica" w:cs="Helvetica"/>
          <w:color w:val="555555"/>
          <w:sz w:val="23"/>
          <w:szCs w:val="23"/>
          <w:shd w:val="clear" w:color="auto" w:fill="FFFFFF"/>
        </w:rPr>
      </w:pPr>
    </w:p>
    <w:p w:rsidR="008D1347" w:rsidRDefault="00F55A37" w:rsidP="00F55A37">
      <w:pPr>
        <w:pStyle w:val="2"/>
      </w:pPr>
      <w:r>
        <w:t>Filter</w:t>
      </w:r>
    </w:p>
    <w:p w:rsidR="00F55A37" w:rsidRDefault="00D53712" w:rsidP="00D53712">
      <w:pPr>
        <w:pStyle w:val="3"/>
      </w:pPr>
      <w:r w:rsidRPr="00D53712">
        <w:t>Median_filter</w:t>
      </w:r>
    </w:p>
    <w:p w:rsidR="00D53712" w:rsidRPr="00D53712" w:rsidRDefault="00FD416B" w:rsidP="00D53712">
      <w:hyperlink r:id="rId40" w:history="1">
        <w:r w:rsidR="00D53712" w:rsidRPr="00250E0A">
          <w:rPr>
            <w:rStyle w:val="a3"/>
          </w:rPr>
          <w:t>https://en.wikipedia.org/wiki/Median_filter</w:t>
        </w:r>
      </w:hyperlink>
      <w:r w:rsidR="00D53712">
        <w:t xml:space="preserve"> </w:t>
      </w:r>
    </w:p>
    <w:p w:rsidR="00D53712" w:rsidRDefault="00D53712"/>
    <w:p w:rsidR="008D1347" w:rsidRDefault="008D1347"/>
    <w:p w:rsidR="00F55A37" w:rsidRDefault="00F55A37" w:rsidP="00F55A37">
      <w:pPr>
        <w:pStyle w:val="3"/>
      </w:pPr>
      <w:r w:rsidRPr="00F55A37">
        <w:t>Kalman Filter</w:t>
      </w:r>
    </w:p>
    <w:p w:rsidR="008D1347" w:rsidRDefault="00FD416B">
      <w:hyperlink r:id="rId41" w:history="1">
        <w:r w:rsidR="006C0808" w:rsidRPr="00250E0A">
          <w:rPr>
            <w:rStyle w:val="a3"/>
          </w:rPr>
          <w:t>https://en.wikipedia.org/wiki/Kalman_filter</w:t>
        </w:r>
      </w:hyperlink>
      <w:r w:rsidR="006C0808">
        <w:t xml:space="preserve"> </w:t>
      </w:r>
    </w:p>
    <w:p w:rsidR="008D1347" w:rsidRDefault="00C44FAE">
      <w:hyperlink r:id="rId42" w:history="1">
        <w:r w:rsidRPr="00B14239">
          <w:rPr>
            <w:rStyle w:val="a3"/>
          </w:rPr>
          <w:t>https://zhuanlan.zhihu.com/p/21294526</w:t>
        </w:r>
      </w:hyperlink>
    </w:p>
    <w:p w:rsidR="00C44FAE" w:rsidRDefault="00C44FAE">
      <w:bookmarkStart w:id="0" w:name="_GoBack"/>
      <w:bookmarkEnd w:id="0"/>
    </w:p>
    <w:p w:rsidR="00F55A37" w:rsidRDefault="00F55A37"/>
    <w:p w:rsidR="00F55A37" w:rsidRDefault="00F55A37"/>
    <w:p w:rsidR="00F55A37" w:rsidRDefault="004E3E2C" w:rsidP="00F331A3">
      <w:pPr>
        <w:pStyle w:val="2"/>
      </w:pPr>
      <w:r>
        <w:t>Decomposition</w:t>
      </w:r>
    </w:p>
    <w:p w:rsidR="004E3E2C" w:rsidRDefault="00FD416B">
      <w:hyperlink r:id="rId43" w:history="1">
        <w:r w:rsidR="00F331A3" w:rsidRPr="0063652A">
          <w:rPr>
            <w:rStyle w:val="a3"/>
          </w:rPr>
          <w:t>https://www.otexts.org/fpp/6</w:t>
        </w:r>
      </w:hyperlink>
    </w:p>
    <w:p w:rsidR="00DC633B" w:rsidRDefault="00DC633B" w:rsidP="00DC633B"/>
    <w:p w:rsidR="00DC633B" w:rsidRDefault="00DC633B" w:rsidP="00DC633B"/>
    <w:p w:rsidR="00DC633B" w:rsidRDefault="00DC633B" w:rsidP="00DC633B"/>
    <w:p w:rsidR="00DC633B" w:rsidRDefault="00DC633B" w:rsidP="00DC633B">
      <w:r>
        <w:t>STL stands for “Seasonal Decomposition of Time Series by LOESS”</w:t>
      </w:r>
    </w:p>
    <w:p w:rsidR="00DC633B" w:rsidRDefault="00DC633B" w:rsidP="00DC633B">
      <w:r>
        <w:rPr>
          <w:rFonts w:hint="eastAsia"/>
        </w:rPr>
        <w:t>STL</w:t>
      </w:r>
      <w:r>
        <w:rPr>
          <w:rFonts w:hint="eastAsia"/>
        </w:rPr>
        <w:t>分解基于</w:t>
      </w:r>
      <w:r>
        <w:rPr>
          <w:rFonts w:hint="eastAsia"/>
        </w:rPr>
        <w:t>Loess</w:t>
      </w:r>
      <w:r>
        <w:rPr>
          <w:rFonts w:hint="eastAsia"/>
        </w:rPr>
        <w:t>，即局部加权回归散点平滑法，是</w:t>
      </w:r>
      <w:r>
        <w:rPr>
          <w:rFonts w:hint="eastAsia"/>
        </w:rPr>
        <w:t>1990</w:t>
      </w:r>
      <w:r>
        <w:rPr>
          <w:rFonts w:hint="eastAsia"/>
        </w:rPr>
        <w:t>年由密歇根大学的</w:t>
      </w:r>
      <w:r>
        <w:rPr>
          <w:rFonts w:hint="eastAsia"/>
        </w:rPr>
        <w:t>R. B. Cleveland</w:t>
      </w:r>
      <w:r>
        <w:rPr>
          <w:rFonts w:hint="eastAsia"/>
        </w:rPr>
        <w:t>教授以及</w:t>
      </w:r>
      <w:r>
        <w:rPr>
          <w:rFonts w:hint="eastAsia"/>
        </w:rPr>
        <w:t>AT&amp;T Bell</w:t>
      </w:r>
      <w:r>
        <w:rPr>
          <w:rFonts w:hint="eastAsia"/>
        </w:rPr>
        <w:t>实验室的</w:t>
      </w:r>
      <w:r>
        <w:rPr>
          <w:rFonts w:hint="eastAsia"/>
        </w:rPr>
        <w:t>W. S. Cleveland</w:t>
      </w:r>
      <w:r>
        <w:rPr>
          <w:rFonts w:hint="eastAsia"/>
        </w:rPr>
        <w:t>等人提出来的一种对时间序列进行分解的方法。</w:t>
      </w:r>
      <w:r>
        <w:rPr>
          <w:rFonts w:hint="eastAsia"/>
        </w:rPr>
        <w:t>STL</w:t>
      </w:r>
      <w:r>
        <w:rPr>
          <w:rFonts w:hint="eastAsia"/>
        </w:rPr>
        <w:t>分解将时间序列分解成季节项、趋势项及残余项。</w:t>
      </w:r>
    </w:p>
    <w:p w:rsidR="00DC633B" w:rsidRDefault="00DC633B" w:rsidP="00DC633B">
      <w:r>
        <w:rPr>
          <w:rFonts w:hint="eastAsia"/>
        </w:rPr>
        <w:t xml:space="preserve">    </w:t>
      </w:r>
      <w:r>
        <w:rPr>
          <w:rFonts w:hint="eastAsia"/>
        </w:rPr>
        <w:t>为了研究这种方法，我花了一天的时间仔细研读这篇论文，完成了</w:t>
      </w:r>
      <w:r>
        <w:rPr>
          <w:rFonts w:hint="eastAsia"/>
        </w:rPr>
        <w:t>17</w:t>
      </w:r>
      <w:r>
        <w:rPr>
          <w:rFonts w:hint="eastAsia"/>
        </w:rPr>
        <w:t>页的翻译稿（原文</w:t>
      </w:r>
      <w:r>
        <w:rPr>
          <w:rFonts w:hint="eastAsia"/>
        </w:rPr>
        <w:t>31</w:t>
      </w:r>
      <w:r>
        <w:rPr>
          <w:rFonts w:hint="eastAsia"/>
        </w:rPr>
        <w:t>页，不含讨论</w:t>
      </w:r>
      <w:r>
        <w:rPr>
          <w:rFonts w:hint="eastAsia"/>
        </w:rPr>
        <w:t>comment</w:t>
      </w:r>
      <w:r>
        <w:rPr>
          <w:rFonts w:hint="eastAsia"/>
        </w:rPr>
        <w:t>部分），基本对这种方法的原理有了大致的了解。本质上讲，这种方法是基于</w:t>
      </w:r>
      <w:r>
        <w:rPr>
          <w:rFonts w:hint="eastAsia"/>
        </w:rPr>
        <w:t>Loess</w:t>
      </w:r>
      <w:r>
        <w:rPr>
          <w:rFonts w:hint="eastAsia"/>
        </w:rPr>
        <w:t>，由内循环和外循环组成。其中，内循环包含了①去趋势、②周期子序列平滑、③对平滑后的周期子序列的低通滤波处理等</w:t>
      </w:r>
      <w:r>
        <w:rPr>
          <w:rFonts w:hint="eastAsia"/>
        </w:rPr>
        <w:t>6</w:t>
      </w:r>
      <w:r>
        <w:rPr>
          <w:rFonts w:hint="eastAsia"/>
        </w:rPr>
        <w:t>个步骤；而外循环主要作用则是引入了一个稳健性权重项，以控制数据中异常值产生的影响，这一项将会考虑到下一阶段内循环的临近权重中去。实际上，趋势分量和季节分量都是在内循环中得到的。循环完后，季节项将出现一定程度的毛刺现象，因为在内循环中平滑时是在每一个截口中进行的，因此，在按照时间序列重排后，就无法保证相邻时段的平滑了，为此，还需要进行季节项的后平滑，后平滑基于局部二次拟合，并且不再需要在</w:t>
      </w:r>
      <w:r>
        <w:rPr>
          <w:rFonts w:hint="eastAsia"/>
        </w:rPr>
        <w:t>loess</w:t>
      </w:r>
      <w:r>
        <w:rPr>
          <w:rFonts w:hint="eastAsia"/>
        </w:rPr>
        <w:t>中进行稳健性迭代。</w:t>
      </w:r>
    </w:p>
    <w:p w:rsidR="00DC633B" w:rsidRDefault="00DC633B" w:rsidP="00DC633B">
      <w:r>
        <w:rPr>
          <w:rFonts w:hint="eastAsia"/>
        </w:rPr>
        <w:t xml:space="preserve">    R</w:t>
      </w:r>
      <w:r>
        <w:rPr>
          <w:rFonts w:hint="eastAsia"/>
        </w:rPr>
        <w:t>软件以及</w:t>
      </w:r>
      <w:r>
        <w:rPr>
          <w:rFonts w:hint="eastAsia"/>
        </w:rPr>
        <w:t>S-PLUS</w:t>
      </w:r>
      <w:r>
        <w:rPr>
          <w:rFonts w:hint="eastAsia"/>
        </w:rPr>
        <w:t>软件均提供了</w:t>
      </w:r>
      <w:r>
        <w:rPr>
          <w:rFonts w:hint="eastAsia"/>
        </w:rPr>
        <w:t>STL</w:t>
      </w:r>
      <w:r>
        <w:rPr>
          <w:rFonts w:hint="eastAsia"/>
        </w:rPr>
        <w:t>分解函数，但两个软件之间存在一些微小区别。具体可参考</w:t>
      </w:r>
      <w:r>
        <w:rPr>
          <w:rFonts w:hint="eastAsia"/>
        </w:rPr>
        <w:t>stl</w:t>
      </w:r>
      <w:r>
        <w:rPr>
          <w:rFonts w:hint="eastAsia"/>
        </w:rPr>
        <w:t>函数帮助。</w:t>
      </w:r>
    </w:p>
    <w:p w:rsidR="00DC633B" w:rsidRDefault="00DC633B" w:rsidP="00DC633B">
      <w:r>
        <w:rPr>
          <w:rFonts w:hint="eastAsia"/>
        </w:rPr>
        <w:t xml:space="preserve">    </w:t>
      </w:r>
      <w:r>
        <w:rPr>
          <w:rFonts w:hint="eastAsia"/>
        </w:rPr>
        <w:t>下面直接给出对</w:t>
      </w:r>
      <w:r>
        <w:rPr>
          <w:rFonts w:hint="eastAsia"/>
        </w:rPr>
        <w:t>R</w:t>
      </w:r>
      <w:r>
        <w:rPr>
          <w:rFonts w:hint="eastAsia"/>
        </w:rPr>
        <w:t>软件中的</w:t>
      </w:r>
      <w:r>
        <w:rPr>
          <w:rFonts w:hint="eastAsia"/>
        </w:rPr>
        <w:t>co2</w:t>
      </w:r>
      <w:r>
        <w:rPr>
          <w:rFonts w:hint="eastAsia"/>
        </w:rPr>
        <w:t>数据进行</w:t>
      </w:r>
      <w:r>
        <w:rPr>
          <w:rFonts w:hint="eastAsia"/>
        </w:rPr>
        <w:t>STL</w:t>
      </w:r>
      <w:r>
        <w:rPr>
          <w:rFonts w:hint="eastAsia"/>
        </w:rPr>
        <w:t>分解的结果。图中最上端是原始的</w:t>
      </w:r>
      <w:r>
        <w:rPr>
          <w:rFonts w:hint="eastAsia"/>
        </w:rPr>
        <w:t>co2</w:t>
      </w:r>
      <w:r>
        <w:rPr>
          <w:rFonts w:hint="eastAsia"/>
        </w:rPr>
        <w:t>浓度随时间的变化，从</w:t>
      </w:r>
      <w:r>
        <w:rPr>
          <w:rFonts w:hint="eastAsia"/>
        </w:rPr>
        <w:t>1959</w:t>
      </w:r>
      <w:r>
        <w:rPr>
          <w:rFonts w:hint="eastAsia"/>
        </w:rPr>
        <w:t>年</w:t>
      </w:r>
      <w:r>
        <w:rPr>
          <w:rFonts w:hint="eastAsia"/>
        </w:rPr>
        <w:t>1</w:t>
      </w:r>
      <w:r>
        <w:rPr>
          <w:rFonts w:hint="eastAsia"/>
        </w:rPr>
        <w:t>月</w:t>
      </w:r>
      <w:r>
        <w:rPr>
          <w:rFonts w:hint="eastAsia"/>
        </w:rPr>
        <w:t>~1997</w:t>
      </w:r>
      <w:r>
        <w:rPr>
          <w:rFonts w:hint="eastAsia"/>
        </w:rPr>
        <w:t>年</w:t>
      </w:r>
      <w:r>
        <w:rPr>
          <w:rFonts w:hint="eastAsia"/>
        </w:rPr>
        <w:t>12</w:t>
      </w:r>
      <w:r>
        <w:rPr>
          <w:rFonts w:hint="eastAsia"/>
        </w:rPr>
        <w:t>月，共</w:t>
      </w:r>
      <w:r>
        <w:rPr>
          <w:rFonts w:hint="eastAsia"/>
        </w:rPr>
        <w:t>468</w:t>
      </w:r>
      <w:r>
        <w:rPr>
          <w:rFonts w:hint="eastAsia"/>
        </w:rPr>
        <w:t>个数据。下面依次为季节项、趋势项和残余项。从结果来看，分解的效果还是不错的。除了给出分解图，</w:t>
      </w:r>
      <w:r>
        <w:rPr>
          <w:rFonts w:hint="eastAsia"/>
        </w:rPr>
        <w:t>R</w:t>
      </w:r>
      <w:r>
        <w:rPr>
          <w:rFonts w:hint="eastAsia"/>
        </w:rPr>
        <w:t>还给出一些统计特征量，通过</w:t>
      </w:r>
      <w:r>
        <w:rPr>
          <w:rFonts w:hint="eastAsia"/>
        </w:rPr>
        <w:t>summary</w:t>
      </w:r>
      <w:r>
        <w:rPr>
          <w:rFonts w:hint="eastAsia"/>
        </w:rPr>
        <w:t>即可得到。</w:t>
      </w:r>
    </w:p>
    <w:p w:rsidR="00DC633B" w:rsidRDefault="00DC633B" w:rsidP="00DC633B"/>
    <w:p w:rsidR="00F55A37" w:rsidRDefault="00FD416B" w:rsidP="00DC633B">
      <w:hyperlink r:id="rId44" w:history="1">
        <w:r w:rsidR="00DC633B" w:rsidRPr="004B14F9">
          <w:rPr>
            <w:rStyle w:val="a3"/>
          </w:rPr>
          <w:t>http://blog.sina.com.cn/s/blog_5ffd41cf01012i5e.html</w:t>
        </w:r>
      </w:hyperlink>
      <w:r w:rsidR="00DC633B">
        <w:t xml:space="preserve"> </w:t>
      </w:r>
    </w:p>
    <w:p w:rsidR="00F331A3" w:rsidRDefault="00F331A3"/>
    <w:p w:rsidR="00196339" w:rsidRDefault="00196339"/>
    <w:p w:rsidR="00196339" w:rsidRDefault="00196339"/>
    <w:p w:rsidR="00196339" w:rsidRDefault="00196339"/>
    <w:p w:rsidR="00196339" w:rsidRDefault="00196339">
      <w:r>
        <w:rPr>
          <w:rFonts w:hint="eastAsia"/>
        </w:rPr>
        <w:t>mor</w:t>
      </w:r>
      <w:r>
        <w:t>e:</w:t>
      </w:r>
    </w:p>
    <w:p w:rsidR="00196339" w:rsidRDefault="00FD416B" w:rsidP="00196339">
      <w:hyperlink r:id="rId45" w:history="1">
        <w:r w:rsidR="00196339" w:rsidRPr="004B14F9">
          <w:rPr>
            <w:rStyle w:val="a3"/>
          </w:rPr>
          <w:t>https://anomaly.io/seasonal-trend-decomposition-in-r/</w:t>
        </w:r>
      </w:hyperlink>
      <w:r w:rsidR="00196339">
        <w:t xml:space="preserve"> </w:t>
      </w:r>
    </w:p>
    <w:p w:rsidR="00196339" w:rsidRDefault="00196339"/>
    <w:p w:rsidR="00196339" w:rsidRDefault="00196339"/>
    <w:p w:rsidR="00196339" w:rsidRPr="00196339" w:rsidRDefault="00196339"/>
    <w:sectPr w:rsidR="00196339" w:rsidRPr="001963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16B" w:rsidRDefault="00FD416B" w:rsidP="00DC633B">
      <w:r>
        <w:separator/>
      </w:r>
    </w:p>
  </w:endnote>
  <w:endnote w:type="continuationSeparator" w:id="0">
    <w:p w:rsidR="00FD416B" w:rsidRDefault="00FD416B" w:rsidP="00DC6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Kp-Regular">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16B" w:rsidRDefault="00FD416B" w:rsidP="00DC633B">
      <w:r>
        <w:separator/>
      </w:r>
    </w:p>
  </w:footnote>
  <w:footnote w:type="continuationSeparator" w:id="0">
    <w:p w:rsidR="00FD416B" w:rsidRDefault="00FD416B" w:rsidP="00DC63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300EE4"/>
    <w:multiLevelType w:val="hybridMultilevel"/>
    <w:tmpl w:val="023C08CA"/>
    <w:lvl w:ilvl="0" w:tplc="7DEAFE26">
      <w:start w:val="1"/>
      <w:numFmt w:val="bullet"/>
      <w:lvlText w:val="•"/>
      <w:lvlJc w:val="left"/>
      <w:pPr>
        <w:tabs>
          <w:tab w:val="num" w:pos="720"/>
        </w:tabs>
        <w:ind w:left="720" w:hanging="360"/>
      </w:pPr>
      <w:rPr>
        <w:rFonts w:ascii="Arial" w:hAnsi="Arial" w:hint="default"/>
      </w:rPr>
    </w:lvl>
    <w:lvl w:ilvl="1" w:tplc="BC98A4E4" w:tentative="1">
      <w:start w:val="1"/>
      <w:numFmt w:val="bullet"/>
      <w:lvlText w:val="•"/>
      <w:lvlJc w:val="left"/>
      <w:pPr>
        <w:tabs>
          <w:tab w:val="num" w:pos="1440"/>
        </w:tabs>
        <w:ind w:left="1440" w:hanging="360"/>
      </w:pPr>
      <w:rPr>
        <w:rFonts w:ascii="Arial" w:hAnsi="Arial" w:hint="default"/>
      </w:rPr>
    </w:lvl>
    <w:lvl w:ilvl="2" w:tplc="3FB46240" w:tentative="1">
      <w:start w:val="1"/>
      <w:numFmt w:val="bullet"/>
      <w:lvlText w:val="•"/>
      <w:lvlJc w:val="left"/>
      <w:pPr>
        <w:tabs>
          <w:tab w:val="num" w:pos="2160"/>
        </w:tabs>
        <w:ind w:left="2160" w:hanging="360"/>
      </w:pPr>
      <w:rPr>
        <w:rFonts w:ascii="Arial" w:hAnsi="Arial" w:hint="default"/>
      </w:rPr>
    </w:lvl>
    <w:lvl w:ilvl="3" w:tplc="894A7E64" w:tentative="1">
      <w:start w:val="1"/>
      <w:numFmt w:val="bullet"/>
      <w:lvlText w:val="•"/>
      <w:lvlJc w:val="left"/>
      <w:pPr>
        <w:tabs>
          <w:tab w:val="num" w:pos="2880"/>
        </w:tabs>
        <w:ind w:left="2880" w:hanging="360"/>
      </w:pPr>
      <w:rPr>
        <w:rFonts w:ascii="Arial" w:hAnsi="Arial" w:hint="default"/>
      </w:rPr>
    </w:lvl>
    <w:lvl w:ilvl="4" w:tplc="5E1EFAC6" w:tentative="1">
      <w:start w:val="1"/>
      <w:numFmt w:val="bullet"/>
      <w:lvlText w:val="•"/>
      <w:lvlJc w:val="left"/>
      <w:pPr>
        <w:tabs>
          <w:tab w:val="num" w:pos="3600"/>
        </w:tabs>
        <w:ind w:left="3600" w:hanging="360"/>
      </w:pPr>
      <w:rPr>
        <w:rFonts w:ascii="Arial" w:hAnsi="Arial" w:hint="default"/>
      </w:rPr>
    </w:lvl>
    <w:lvl w:ilvl="5" w:tplc="4B02DC2E" w:tentative="1">
      <w:start w:val="1"/>
      <w:numFmt w:val="bullet"/>
      <w:lvlText w:val="•"/>
      <w:lvlJc w:val="left"/>
      <w:pPr>
        <w:tabs>
          <w:tab w:val="num" w:pos="4320"/>
        </w:tabs>
        <w:ind w:left="4320" w:hanging="360"/>
      </w:pPr>
      <w:rPr>
        <w:rFonts w:ascii="Arial" w:hAnsi="Arial" w:hint="default"/>
      </w:rPr>
    </w:lvl>
    <w:lvl w:ilvl="6" w:tplc="7C9CD6FE" w:tentative="1">
      <w:start w:val="1"/>
      <w:numFmt w:val="bullet"/>
      <w:lvlText w:val="•"/>
      <w:lvlJc w:val="left"/>
      <w:pPr>
        <w:tabs>
          <w:tab w:val="num" w:pos="5040"/>
        </w:tabs>
        <w:ind w:left="5040" w:hanging="360"/>
      </w:pPr>
      <w:rPr>
        <w:rFonts w:ascii="Arial" w:hAnsi="Arial" w:hint="default"/>
      </w:rPr>
    </w:lvl>
    <w:lvl w:ilvl="7" w:tplc="5194E9AC" w:tentative="1">
      <w:start w:val="1"/>
      <w:numFmt w:val="bullet"/>
      <w:lvlText w:val="•"/>
      <w:lvlJc w:val="left"/>
      <w:pPr>
        <w:tabs>
          <w:tab w:val="num" w:pos="5760"/>
        </w:tabs>
        <w:ind w:left="5760" w:hanging="360"/>
      </w:pPr>
      <w:rPr>
        <w:rFonts w:ascii="Arial" w:hAnsi="Arial" w:hint="default"/>
      </w:rPr>
    </w:lvl>
    <w:lvl w:ilvl="8" w:tplc="0C94F354" w:tentative="1">
      <w:start w:val="1"/>
      <w:numFmt w:val="bullet"/>
      <w:lvlText w:val="•"/>
      <w:lvlJc w:val="left"/>
      <w:pPr>
        <w:tabs>
          <w:tab w:val="num" w:pos="6480"/>
        </w:tabs>
        <w:ind w:left="6480" w:hanging="360"/>
      </w:pPr>
      <w:rPr>
        <w:rFonts w:ascii="Arial" w:hAnsi="Arial" w:hint="default"/>
      </w:rPr>
    </w:lvl>
  </w:abstractNum>
  <w:abstractNum w:abstractNumId="1">
    <w:nsid w:val="759A5D8B"/>
    <w:multiLevelType w:val="multilevel"/>
    <w:tmpl w:val="DEF4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518"/>
    <w:rsid w:val="00012965"/>
    <w:rsid w:val="00076E01"/>
    <w:rsid w:val="000D6CE0"/>
    <w:rsid w:val="00121C56"/>
    <w:rsid w:val="00142B50"/>
    <w:rsid w:val="00196339"/>
    <w:rsid w:val="001B5EFE"/>
    <w:rsid w:val="00292086"/>
    <w:rsid w:val="002D746C"/>
    <w:rsid w:val="002F0CB3"/>
    <w:rsid w:val="00322A6A"/>
    <w:rsid w:val="00367518"/>
    <w:rsid w:val="003E3779"/>
    <w:rsid w:val="004E3E2C"/>
    <w:rsid w:val="00544A58"/>
    <w:rsid w:val="005665CD"/>
    <w:rsid w:val="006C0808"/>
    <w:rsid w:val="007849A9"/>
    <w:rsid w:val="00874F64"/>
    <w:rsid w:val="008D1347"/>
    <w:rsid w:val="008D26B6"/>
    <w:rsid w:val="009B56E1"/>
    <w:rsid w:val="00A36177"/>
    <w:rsid w:val="00AB4EE9"/>
    <w:rsid w:val="00BB18E8"/>
    <w:rsid w:val="00C44FAE"/>
    <w:rsid w:val="00CC54DD"/>
    <w:rsid w:val="00D44B94"/>
    <w:rsid w:val="00D53712"/>
    <w:rsid w:val="00DC633B"/>
    <w:rsid w:val="00E20DC8"/>
    <w:rsid w:val="00E535C2"/>
    <w:rsid w:val="00F0486A"/>
    <w:rsid w:val="00F06618"/>
    <w:rsid w:val="00F21FA1"/>
    <w:rsid w:val="00F331A3"/>
    <w:rsid w:val="00F55A37"/>
    <w:rsid w:val="00F81A9A"/>
    <w:rsid w:val="00FD09DD"/>
    <w:rsid w:val="00FD4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C65D65-1ED3-4410-97D8-1014B634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C08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5A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55A3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537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D6CE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D1347"/>
    <w:rPr>
      <w:color w:val="0563C1" w:themeColor="hyperlink"/>
      <w:u w:val="single"/>
    </w:rPr>
  </w:style>
  <w:style w:type="character" w:customStyle="1" w:styleId="apple-converted-space">
    <w:name w:val="apple-converted-space"/>
    <w:basedOn w:val="a0"/>
    <w:rsid w:val="008D1347"/>
  </w:style>
  <w:style w:type="character" w:customStyle="1" w:styleId="2Char">
    <w:name w:val="标题 2 Char"/>
    <w:basedOn w:val="a0"/>
    <w:link w:val="2"/>
    <w:uiPriority w:val="9"/>
    <w:rsid w:val="00F55A3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55A37"/>
    <w:rPr>
      <w:b/>
      <w:bCs/>
      <w:sz w:val="32"/>
      <w:szCs w:val="32"/>
    </w:rPr>
  </w:style>
  <w:style w:type="character" w:customStyle="1" w:styleId="1Char">
    <w:name w:val="标题 1 Char"/>
    <w:basedOn w:val="a0"/>
    <w:link w:val="1"/>
    <w:uiPriority w:val="9"/>
    <w:rsid w:val="006C0808"/>
    <w:rPr>
      <w:b/>
      <w:bCs/>
      <w:kern w:val="44"/>
      <w:sz w:val="44"/>
      <w:szCs w:val="44"/>
    </w:rPr>
  </w:style>
  <w:style w:type="character" w:customStyle="1" w:styleId="toctext">
    <w:name w:val="toctext"/>
    <w:basedOn w:val="a0"/>
    <w:rsid w:val="00D53712"/>
  </w:style>
  <w:style w:type="character" w:customStyle="1" w:styleId="4Char">
    <w:name w:val="标题 4 Char"/>
    <w:basedOn w:val="a0"/>
    <w:link w:val="4"/>
    <w:uiPriority w:val="9"/>
    <w:rsid w:val="00D53712"/>
    <w:rPr>
      <w:rFonts w:asciiTheme="majorHAnsi" w:eastAsiaTheme="majorEastAsia" w:hAnsiTheme="majorHAnsi" w:cstheme="majorBidi"/>
      <w:b/>
      <w:bCs/>
      <w:sz w:val="28"/>
      <w:szCs w:val="28"/>
    </w:rPr>
  </w:style>
  <w:style w:type="character" w:customStyle="1" w:styleId="tocnumber">
    <w:name w:val="tocnumber"/>
    <w:basedOn w:val="a0"/>
    <w:rsid w:val="000D6CE0"/>
  </w:style>
  <w:style w:type="character" w:customStyle="1" w:styleId="5Char">
    <w:name w:val="标题 5 Char"/>
    <w:basedOn w:val="a0"/>
    <w:link w:val="5"/>
    <w:uiPriority w:val="9"/>
    <w:rsid w:val="000D6CE0"/>
    <w:rPr>
      <w:b/>
      <w:bCs/>
      <w:sz w:val="28"/>
      <w:szCs w:val="28"/>
    </w:rPr>
  </w:style>
  <w:style w:type="paragraph" w:styleId="a4">
    <w:name w:val="Normal (Web)"/>
    <w:basedOn w:val="a"/>
    <w:uiPriority w:val="99"/>
    <w:semiHidden/>
    <w:unhideWhenUsed/>
    <w:rsid w:val="00BB18E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535C2"/>
    <w:rPr>
      <w:b/>
      <w:bCs/>
    </w:rPr>
  </w:style>
  <w:style w:type="character" w:customStyle="1" w:styleId="mi">
    <w:name w:val="mi"/>
    <w:basedOn w:val="a0"/>
    <w:rsid w:val="009B56E1"/>
  </w:style>
  <w:style w:type="character" w:customStyle="1" w:styleId="mjxassistivemathml">
    <w:name w:val="mjx_assistive_mathml"/>
    <w:basedOn w:val="a0"/>
    <w:rsid w:val="009B56E1"/>
  </w:style>
  <w:style w:type="character" w:customStyle="1" w:styleId="mo">
    <w:name w:val="mo"/>
    <w:basedOn w:val="a0"/>
    <w:rsid w:val="009B56E1"/>
  </w:style>
  <w:style w:type="character" w:customStyle="1" w:styleId="mn">
    <w:name w:val="mn"/>
    <w:basedOn w:val="a0"/>
    <w:rsid w:val="009B56E1"/>
  </w:style>
  <w:style w:type="paragraph" w:styleId="a6">
    <w:name w:val="header"/>
    <w:basedOn w:val="a"/>
    <w:link w:val="Char"/>
    <w:uiPriority w:val="99"/>
    <w:unhideWhenUsed/>
    <w:rsid w:val="00DC63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C633B"/>
    <w:rPr>
      <w:sz w:val="18"/>
      <w:szCs w:val="18"/>
    </w:rPr>
  </w:style>
  <w:style w:type="paragraph" w:styleId="a7">
    <w:name w:val="footer"/>
    <w:basedOn w:val="a"/>
    <w:link w:val="Char0"/>
    <w:uiPriority w:val="99"/>
    <w:unhideWhenUsed/>
    <w:rsid w:val="00DC633B"/>
    <w:pPr>
      <w:tabs>
        <w:tab w:val="center" w:pos="4153"/>
        <w:tab w:val="right" w:pos="8306"/>
      </w:tabs>
      <w:snapToGrid w:val="0"/>
      <w:jc w:val="left"/>
    </w:pPr>
    <w:rPr>
      <w:sz w:val="18"/>
      <w:szCs w:val="18"/>
    </w:rPr>
  </w:style>
  <w:style w:type="character" w:customStyle="1" w:styleId="Char0">
    <w:name w:val="页脚 Char"/>
    <w:basedOn w:val="a0"/>
    <w:link w:val="a7"/>
    <w:uiPriority w:val="99"/>
    <w:rsid w:val="00DC633B"/>
    <w:rPr>
      <w:sz w:val="18"/>
      <w:szCs w:val="18"/>
    </w:rPr>
  </w:style>
  <w:style w:type="character" w:styleId="a8">
    <w:name w:val="FollowedHyperlink"/>
    <w:basedOn w:val="a0"/>
    <w:uiPriority w:val="99"/>
    <w:semiHidden/>
    <w:unhideWhenUsed/>
    <w:rsid w:val="00DC63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73068">
      <w:bodyDiv w:val="1"/>
      <w:marLeft w:val="0"/>
      <w:marRight w:val="0"/>
      <w:marTop w:val="0"/>
      <w:marBottom w:val="0"/>
      <w:divBdr>
        <w:top w:val="none" w:sz="0" w:space="0" w:color="auto"/>
        <w:left w:val="none" w:sz="0" w:space="0" w:color="auto"/>
        <w:bottom w:val="none" w:sz="0" w:space="0" w:color="auto"/>
        <w:right w:val="none" w:sz="0" w:space="0" w:color="auto"/>
      </w:divBdr>
    </w:div>
    <w:div w:id="588930147">
      <w:bodyDiv w:val="1"/>
      <w:marLeft w:val="0"/>
      <w:marRight w:val="0"/>
      <w:marTop w:val="0"/>
      <w:marBottom w:val="0"/>
      <w:divBdr>
        <w:top w:val="none" w:sz="0" w:space="0" w:color="auto"/>
        <w:left w:val="none" w:sz="0" w:space="0" w:color="auto"/>
        <w:bottom w:val="none" w:sz="0" w:space="0" w:color="auto"/>
        <w:right w:val="none" w:sz="0" w:space="0" w:color="auto"/>
      </w:divBdr>
      <w:divsChild>
        <w:div w:id="39716892">
          <w:marLeft w:val="0"/>
          <w:marRight w:val="0"/>
          <w:marTop w:val="180"/>
          <w:marBottom w:val="180"/>
          <w:divBdr>
            <w:top w:val="none" w:sz="0" w:space="0" w:color="auto"/>
            <w:left w:val="none" w:sz="0" w:space="0" w:color="auto"/>
            <w:bottom w:val="none" w:sz="0" w:space="0" w:color="auto"/>
            <w:right w:val="none" w:sz="0" w:space="0" w:color="auto"/>
          </w:divBdr>
        </w:div>
      </w:divsChild>
    </w:div>
    <w:div w:id="621038455">
      <w:bodyDiv w:val="1"/>
      <w:marLeft w:val="0"/>
      <w:marRight w:val="0"/>
      <w:marTop w:val="0"/>
      <w:marBottom w:val="0"/>
      <w:divBdr>
        <w:top w:val="none" w:sz="0" w:space="0" w:color="auto"/>
        <w:left w:val="none" w:sz="0" w:space="0" w:color="auto"/>
        <w:bottom w:val="none" w:sz="0" w:space="0" w:color="auto"/>
        <w:right w:val="none" w:sz="0" w:space="0" w:color="auto"/>
      </w:divBdr>
    </w:div>
    <w:div w:id="770206704">
      <w:bodyDiv w:val="1"/>
      <w:marLeft w:val="0"/>
      <w:marRight w:val="0"/>
      <w:marTop w:val="0"/>
      <w:marBottom w:val="0"/>
      <w:divBdr>
        <w:top w:val="none" w:sz="0" w:space="0" w:color="auto"/>
        <w:left w:val="none" w:sz="0" w:space="0" w:color="auto"/>
        <w:bottom w:val="none" w:sz="0" w:space="0" w:color="auto"/>
        <w:right w:val="none" w:sz="0" w:space="0" w:color="auto"/>
      </w:divBdr>
    </w:div>
    <w:div w:id="797647749">
      <w:bodyDiv w:val="1"/>
      <w:marLeft w:val="0"/>
      <w:marRight w:val="0"/>
      <w:marTop w:val="0"/>
      <w:marBottom w:val="0"/>
      <w:divBdr>
        <w:top w:val="none" w:sz="0" w:space="0" w:color="auto"/>
        <w:left w:val="none" w:sz="0" w:space="0" w:color="auto"/>
        <w:bottom w:val="none" w:sz="0" w:space="0" w:color="auto"/>
        <w:right w:val="none" w:sz="0" w:space="0" w:color="auto"/>
      </w:divBdr>
    </w:div>
    <w:div w:id="817376494">
      <w:bodyDiv w:val="1"/>
      <w:marLeft w:val="0"/>
      <w:marRight w:val="0"/>
      <w:marTop w:val="0"/>
      <w:marBottom w:val="0"/>
      <w:divBdr>
        <w:top w:val="none" w:sz="0" w:space="0" w:color="auto"/>
        <w:left w:val="none" w:sz="0" w:space="0" w:color="auto"/>
        <w:bottom w:val="none" w:sz="0" w:space="0" w:color="auto"/>
        <w:right w:val="none" w:sz="0" w:space="0" w:color="auto"/>
      </w:divBdr>
      <w:divsChild>
        <w:div w:id="526142737">
          <w:marLeft w:val="0"/>
          <w:marRight w:val="0"/>
          <w:marTop w:val="240"/>
          <w:marBottom w:val="240"/>
          <w:divBdr>
            <w:top w:val="none" w:sz="0" w:space="0" w:color="auto"/>
            <w:left w:val="none" w:sz="0" w:space="0" w:color="auto"/>
            <w:bottom w:val="none" w:sz="0" w:space="0" w:color="auto"/>
            <w:right w:val="none" w:sz="0" w:space="0" w:color="auto"/>
          </w:divBdr>
        </w:div>
      </w:divsChild>
    </w:div>
    <w:div w:id="937257137">
      <w:bodyDiv w:val="1"/>
      <w:marLeft w:val="0"/>
      <w:marRight w:val="0"/>
      <w:marTop w:val="0"/>
      <w:marBottom w:val="0"/>
      <w:divBdr>
        <w:top w:val="none" w:sz="0" w:space="0" w:color="auto"/>
        <w:left w:val="none" w:sz="0" w:space="0" w:color="auto"/>
        <w:bottom w:val="none" w:sz="0" w:space="0" w:color="auto"/>
        <w:right w:val="none" w:sz="0" w:space="0" w:color="auto"/>
      </w:divBdr>
    </w:div>
    <w:div w:id="971204789">
      <w:bodyDiv w:val="1"/>
      <w:marLeft w:val="0"/>
      <w:marRight w:val="0"/>
      <w:marTop w:val="0"/>
      <w:marBottom w:val="0"/>
      <w:divBdr>
        <w:top w:val="none" w:sz="0" w:space="0" w:color="auto"/>
        <w:left w:val="none" w:sz="0" w:space="0" w:color="auto"/>
        <w:bottom w:val="none" w:sz="0" w:space="0" w:color="auto"/>
        <w:right w:val="none" w:sz="0" w:space="0" w:color="auto"/>
      </w:divBdr>
    </w:div>
    <w:div w:id="1509712707">
      <w:bodyDiv w:val="1"/>
      <w:marLeft w:val="0"/>
      <w:marRight w:val="0"/>
      <w:marTop w:val="0"/>
      <w:marBottom w:val="0"/>
      <w:divBdr>
        <w:top w:val="none" w:sz="0" w:space="0" w:color="auto"/>
        <w:left w:val="none" w:sz="0" w:space="0" w:color="auto"/>
        <w:bottom w:val="none" w:sz="0" w:space="0" w:color="auto"/>
        <w:right w:val="none" w:sz="0" w:space="0" w:color="auto"/>
      </w:divBdr>
    </w:div>
    <w:div w:id="1547915532">
      <w:bodyDiv w:val="1"/>
      <w:marLeft w:val="0"/>
      <w:marRight w:val="0"/>
      <w:marTop w:val="0"/>
      <w:marBottom w:val="0"/>
      <w:divBdr>
        <w:top w:val="none" w:sz="0" w:space="0" w:color="auto"/>
        <w:left w:val="none" w:sz="0" w:space="0" w:color="auto"/>
        <w:bottom w:val="none" w:sz="0" w:space="0" w:color="auto"/>
        <w:right w:val="none" w:sz="0" w:space="0" w:color="auto"/>
      </w:divBdr>
    </w:div>
    <w:div w:id="1616788840">
      <w:bodyDiv w:val="1"/>
      <w:marLeft w:val="0"/>
      <w:marRight w:val="0"/>
      <w:marTop w:val="0"/>
      <w:marBottom w:val="0"/>
      <w:divBdr>
        <w:top w:val="none" w:sz="0" w:space="0" w:color="auto"/>
        <w:left w:val="none" w:sz="0" w:space="0" w:color="auto"/>
        <w:bottom w:val="none" w:sz="0" w:space="0" w:color="auto"/>
        <w:right w:val="none" w:sz="0" w:space="0" w:color="auto"/>
      </w:divBdr>
      <w:divsChild>
        <w:div w:id="1956673431">
          <w:marLeft w:val="547"/>
          <w:marRight w:val="0"/>
          <w:marTop w:val="115"/>
          <w:marBottom w:val="0"/>
          <w:divBdr>
            <w:top w:val="none" w:sz="0" w:space="0" w:color="auto"/>
            <w:left w:val="none" w:sz="0" w:space="0" w:color="auto"/>
            <w:bottom w:val="none" w:sz="0" w:space="0" w:color="auto"/>
            <w:right w:val="none" w:sz="0" w:space="0" w:color="auto"/>
          </w:divBdr>
        </w:div>
        <w:div w:id="1490365447">
          <w:marLeft w:val="547"/>
          <w:marRight w:val="0"/>
          <w:marTop w:val="115"/>
          <w:marBottom w:val="0"/>
          <w:divBdr>
            <w:top w:val="none" w:sz="0" w:space="0" w:color="auto"/>
            <w:left w:val="none" w:sz="0" w:space="0" w:color="auto"/>
            <w:bottom w:val="none" w:sz="0" w:space="0" w:color="auto"/>
            <w:right w:val="none" w:sz="0" w:space="0" w:color="auto"/>
          </w:divBdr>
        </w:div>
        <w:div w:id="15884437">
          <w:marLeft w:val="547"/>
          <w:marRight w:val="0"/>
          <w:marTop w:val="115"/>
          <w:marBottom w:val="0"/>
          <w:divBdr>
            <w:top w:val="none" w:sz="0" w:space="0" w:color="auto"/>
            <w:left w:val="none" w:sz="0" w:space="0" w:color="auto"/>
            <w:bottom w:val="none" w:sz="0" w:space="0" w:color="auto"/>
            <w:right w:val="none" w:sz="0" w:space="0" w:color="auto"/>
          </w:divBdr>
        </w:div>
      </w:divsChild>
    </w:div>
    <w:div w:id="1907647733">
      <w:bodyDiv w:val="1"/>
      <w:marLeft w:val="0"/>
      <w:marRight w:val="0"/>
      <w:marTop w:val="0"/>
      <w:marBottom w:val="0"/>
      <w:divBdr>
        <w:top w:val="none" w:sz="0" w:space="0" w:color="auto"/>
        <w:left w:val="none" w:sz="0" w:space="0" w:color="auto"/>
        <w:bottom w:val="none" w:sz="0" w:space="0" w:color="auto"/>
        <w:right w:val="none" w:sz="0" w:space="0" w:color="auto"/>
      </w:divBdr>
    </w:div>
    <w:div w:id="194734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ime_series" TargetMode="External"/><Relationship Id="rId18" Type="http://schemas.openxmlformats.org/officeDocument/2006/relationships/image" Target="media/image4.png"/><Relationship Id="rId26" Type="http://schemas.openxmlformats.org/officeDocument/2006/relationships/oleObject" Target="embeddings/oleObject2.bin"/><Relationship Id="rId39" Type="http://schemas.openxmlformats.org/officeDocument/2006/relationships/hyperlink" Target="https://www.otexts.org/fpp/7" TargetMode="External"/><Relationship Id="rId21" Type="http://schemas.openxmlformats.org/officeDocument/2006/relationships/image" Target="media/image6.png"/><Relationship Id="rId34" Type="http://schemas.openxmlformats.org/officeDocument/2006/relationships/hyperlink" Target="https://en.wikipedia.org/wiki/Moving_average" TargetMode="External"/><Relationship Id="rId42" Type="http://schemas.openxmlformats.org/officeDocument/2006/relationships/hyperlink" Target="https://zhuanlan.zhihu.com/p/21294526" TargetMode="External"/><Relationship Id="rId47" Type="http://schemas.openxmlformats.org/officeDocument/2006/relationships/theme" Target="theme/theme1.xml"/><Relationship Id="rId7" Type="http://schemas.openxmlformats.org/officeDocument/2006/relationships/hyperlink" Target="http://home.ubalt.edu/ntsbarsh/Business-stat/stat-data/Forecast.htm"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oving_average" TargetMode="External"/><Relationship Id="rId24" Type="http://schemas.openxmlformats.org/officeDocument/2006/relationships/image" Target="media/image8.png"/><Relationship Id="rId32" Type="http://schemas.openxmlformats.org/officeDocument/2006/relationships/oleObject" Target="embeddings/oleObject5.bin"/><Relationship Id="rId37" Type="http://schemas.openxmlformats.org/officeDocument/2006/relationships/hyperlink" Target="https://en.wikipedia.org/wiki/Moving_average" TargetMode="External"/><Relationship Id="rId40" Type="http://schemas.openxmlformats.org/officeDocument/2006/relationships/hyperlink" Target="https://en.wikipedia.org/wiki/Median_filter" TargetMode="External"/><Relationship Id="rId45" Type="http://schemas.openxmlformats.org/officeDocument/2006/relationships/hyperlink" Target="https://anomaly.io/seasonal-trend-decomposition-in-r/"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oleObject" Target="embeddings/oleObject3.bin"/><Relationship Id="rId36" Type="http://schemas.openxmlformats.org/officeDocument/2006/relationships/hyperlink" Target="https://en.wikipedia.org/wiki/Moving_average" TargetMode="External"/><Relationship Id="rId10" Type="http://schemas.openxmlformats.org/officeDocument/2006/relationships/hyperlink" Target="https://en.wikipedia.org/wiki/Moving_average" TargetMode="External"/><Relationship Id="rId19" Type="http://schemas.openxmlformats.org/officeDocument/2006/relationships/image" Target="media/image5.wmf"/><Relationship Id="rId31" Type="http://schemas.openxmlformats.org/officeDocument/2006/relationships/image" Target="media/image12.wmf"/><Relationship Id="rId44" Type="http://schemas.openxmlformats.org/officeDocument/2006/relationships/hyperlink" Target="http://blog.sina.com.cn/s/blog_5ffd41cf01012i5e.html" TargetMode="External"/><Relationship Id="rId4" Type="http://schemas.openxmlformats.org/officeDocument/2006/relationships/webSettings" Target="webSettings.xml"/><Relationship Id="rId9" Type="http://schemas.openxmlformats.org/officeDocument/2006/relationships/hyperlink" Target="http://machinelearningmastery.com/moving-average-smoothing-for-time-series-forecasting-python/" TargetMode="External"/><Relationship Id="rId14" Type="http://schemas.openxmlformats.org/officeDocument/2006/relationships/hyperlink" Target="https://www.otexts.org/fpp/6/2/" TargetMode="External"/><Relationship Id="rId22" Type="http://schemas.openxmlformats.org/officeDocument/2006/relationships/hyperlink" Target="https://en.wikipedia.org/wiki/Moving_average" TargetMode="External"/><Relationship Id="rId27" Type="http://schemas.openxmlformats.org/officeDocument/2006/relationships/image" Target="media/image10.wmf"/><Relationship Id="rId30" Type="http://schemas.openxmlformats.org/officeDocument/2006/relationships/oleObject" Target="embeddings/oleObject4.bin"/><Relationship Id="rId35" Type="http://schemas.openxmlformats.org/officeDocument/2006/relationships/hyperlink" Target="https://en.wikipedia.org/wiki/Moving_average" TargetMode="External"/><Relationship Id="rId43" Type="http://schemas.openxmlformats.org/officeDocument/2006/relationships/hyperlink" Target="https://www.otexts.org/fpp/6" TargetMode="External"/><Relationship Id="rId8" Type="http://schemas.openxmlformats.org/officeDocument/2006/relationships/hyperlink" Target="https://en.wikipedia.org/wiki/Smoothing" TargetMode="External"/><Relationship Id="rId3" Type="http://schemas.openxmlformats.org/officeDocument/2006/relationships/settings" Target="settings.xml"/><Relationship Id="rId12" Type="http://schemas.openxmlformats.org/officeDocument/2006/relationships/hyperlink" Target="https://en.wikipedia.org/wiki/Finite_impulse_response" TargetMode="External"/><Relationship Id="rId17" Type="http://schemas.openxmlformats.org/officeDocument/2006/relationships/image" Target="media/image3.png"/><Relationship Id="rId25" Type="http://schemas.openxmlformats.org/officeDocument/2006/relationships/image" Target="media/image9.wmf"/><Relationship Id="rId33" Type="http://schemas.openxmlformats.org/officeDocument/2006/relationships/hyperlink" Target="https://en.wikipedia.org/wiki/Moving_average" TargetMode="External"/><Relationship Id="rId38" Type="http://schemas.openxmlformats.org/officeDocument/2006/relationships/hyperlink" Target="https://en.wikipedia.org/wiki/Exponential_smoothing" TargetMode="External"/><Relationship Id="rId46" Type="http://schemas.openxmlformats.org/officeDocument/2006/relationships/fontTable" Target="fontTable.xml"/><Relationship Id="rId20" Type="http://schemas.openxmlformats.org/officeDocument/2006/relationships/oleObject" Target="embeddings/oleObject1.bin"/><Relationship Id="rId41" Type="http://schemas.openxmlformats.org/officeDocument/2006/relationships/hyperlink" Target="https://en.wikipedia.org/wiki/Kalman_filt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Pages>
  <Words>1587</Words>
  <Characters>9048</Characters>
  <Application>Microsoft Office Word</Application>
  <DocSecurity>0</DocSecurity>
  <Lines>75</Lines>
  <Paragraphs>21</Paragraphs>
  <ScaleCrop>false</ScaleCrop>
  <Company/>
  <LinksUpToDate>false</LinksUpToDate>
  <CharactersWithSpaces>10614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43</cp:revision>
  <dcterms:created xsi:type="dcterms:W3CDTF">2017-03-08T12:28:00Z</dcterms:created>
  <dcterms:modified xsi:type="dcterms:W3CDTF">2017-03-27T10:39:00Z</dcterms:modified>
</cp:coreProperties>
</file>