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6A6" w:rsidRDefault="005D4EAC">
      <w:pPr>
        <w:rPr>
          <w:rFonts w:ascii="Source Sans Pro" w:hAnsi="Source Sans Pro"/>
          <w:color w:val="404040"/>
          <w:sz w:val="27"/>
          <w:szCs w:val="27"/>
          <w:shd w:val="clear" w:color="auto" w:fill="FFFFFF"/>
        </w:rPr>
      </w:pPr>
      <w:hyperlink r:id="rId6" w:history="1">
        <w:r w:rsidR="00A376A6" w:rsidRPr="00BF3E18">
          <w:rPr>
            <w:rStyle w:val="a3"/>
            <w:rFonts w:ascii="Source Sans Pro" w:hAnsi="Source Sans Pro"/>
            <w:sz w:val="27"/>
            <w:szCs w:val="27"/>
            <w:shd w:val="clear" w:color="auto" w:fill="FFFFFF"/>
          </w:rPr>
          <w:t>http://robjhyndman.com/hyndsight/dailydata/</w:t>
        </w:r>
      </w:hyperlink>
    </w:p>
    <w:p w:rsidR="00AC63A6" w:rsidRDefault="00AC63A6">
      <w:pPr>
        <w:rPr>
          <w:rFonts w:ascii="Source Sans Pro" w:hAnsi="Source Sans Pro"/>
          <w:color w:val="404040"/>
          <w:sz w:val="27"/>
          <w:szCs w:val="27"/>
          <w:shd w:val="clear" w:color="auto" w:fill="FFFFFF"/>
        </w:rPr>
      </w:pPr>
      <w:r>
        <w:rPr>
          <w:rFonts w:ascii="Source Sans Pro" w:hAnsi="Source Sans Pro"/>
          <w:color w:val="404040"/>
          <w:sz w:val="27"/>
          <w:szCs w:val="27"/>
          <w:shd w:val="clear" w:color="auto" w:fill="FFFFFF"/>
        </w:rPr>
        <w:t>看一下文章评论</w:t>
      </w:r>
    </w:p>
    <w:p w:rsidR="00AC63A6" w:rsidRDefault="005D4EAC">
      <w:pPr>
        <w:rPr>
          <w:rFonts w:ascii="Source Sans Pro" w:hAnsi="Source Sans Pro"/>
          <w:color w:val="404040"/>
          <w:sz w:val="27"/>
          <w:szCs w:val="27"/>
          <w:shd w:val="clear" w:color="auto" w:fill="FFFFFF"/>
        </w:rPr>
      </w:pPr>
      <w:hyperlink r:id="rId7" w:history="1">
        <w:r w:rsidR="00AC63A6" w:rsidRPr="00BF3E18">
          <w:rPr>
            <w:rStyle w:val="a3"/>
            <w:rFonts w:ascii="Source Sans Pro" w:hAnsi="Source Sans Pro"/>
            <w:sz w:val="27"/>
            <w:szCs w:val="27"/>
            <w:shd w:val="clear" w:color="auto" w:fill="FFFFFF"/>
          </w:rPr>
          <w:t>http://robjhyndman.com/papers/ComplexSeasonality.pdf</w:t>
        </w:r>
      </w:hyperlink>
    </w:p>
    <w:bookmarkStart w:id="0" w:name="_GoBack"/>
    <w:bookmarkEnd w:id="0"/>
    <w:p w:rsidR="00A376A6" w:rsidRDefault="005D4EAC">
      <w:pPr>
        <w:rPr>
          <w:rFonts w:ascii="Source Sans Pro" w:hAnsi="Source Sans Pro" w:hint="eastAsia"/>
          <w:color w:val="404040"/>
          <w:sz w:val="27"/>
          <w:szCs w:val="27"/>
          <w:shd w:val="clear" w:color="auto" w:fill="FFFFFF"/>
        </w:rPr>
      </w:pPr>
      <w:r>
        <w:rPr>
          <w:rFonts w:ascii="Source Sans Pro" w:hAnsi="Source Sans Pro"/>
          <w:color w:val="404040"/>
          <w:sz w:val="27"/>
          <w:szCs w:val="27"/>
          <w:shd w:val="clear" w:color="auto" w:fill="FFFFFF"/>
        </w:rPr>
        <w:fldChar w:fldCharType="begin"/>
      </w:r>
      <w:r w:rsidR="00AC63A6">
        <w:rPr>
          <w:rFonts w:ascii="Source Sans Pro" w:hAnsi="Source Sans Pro"/>
          <w:color w:val="404040"/>
          <w:sz w:val="27"/>
          <w:szCs w:val="27"/>
          <w:shd w:val="clear" w:color="auto" w:fill="FFFFFF"/>
        </w:rPr>
        <w:instrText xml:space="preserve"> HYPERLINK "</w:instrText>
      </w:r>
      <w:r w:rsidR="00AC63A6" w:rsidRPr="00AC63A6">
        <w:rPr>
          <w:rFonts w:ascii="Source Sans Pro" w:hAnsi="Source Sans Pro"/>
          <w:color w:val="404040"/>
          <w:sz w:val="27"/>
          <w:szCs w:val="27"/>
          <w:shd w:val="clear" w:color="auto" w:fill="FFFFFF"/>
        </w:rPr>
        <w:instrText>http://stats.stackexchange.com/questions/163371/work-with-results-of-tbats-decomposition/164423#164423</w:instrText>
      </w:r>
      <w:r w:rsidR="00AC63A6">
        <w:rPr>
          <w:rFonts w:ascii="Source Sans Pro" w:hAnsi="Source Sans Pro"/>
          <w:color w:val="404040"/>
          <w:sz w:val="27"/>
          <w:szCs w:val="27"/>
          <w:shd w:val="clear" w:color="auto" w:fill="FFFFFF"/>
        </w:rPr>
        <w:instrText xml:space="preserve">" </w:instrText>
      </w:r>
      <w:r>
        <w:rPr>
          <w:rFonts w:ascii="Source Sans Pro" w:hAnsi="Source Sans Pro"/>
          <w:color w:val="404040"/>
          <w:sz w:val="27"/>
          <w:szCs w:val="27"/>
          <w:shd w:val="clear" w:color="auto" w:fill="FFFFFF"/>
        </w:rPr>
        <w:fldChar w:fldCharType="separate"/>
      </w:r>
      <w:r w:rsidR="00AC63A6" w:rsidRPr="00BF3E18">
        <w:rPr>
          <w:rStyle w:val="a3"/>
          <w:rFonts w:ascii="Source Sans Pro" w:hAnsi="Source Sans Pro"/>
          <w:sz w:val="27"/>
          <w:szCs w:val="27"/>
          <w:shd w:val="clear" w:color="auto" w:fill="FFFFFF"/>
        </w:rPr>
        <w:t>http://stats.stackexchange.com/questions/163371/work-with-results-of-tbats-decomposition/164423#164423</w:t>
      </w:r>
      <w:r>
        <w:rPr>
          <w:rFonts w:ascii="Source Sans Pro" w:hAnsi="Source Sans Pro"/>
          <w:color w:val="404040"/>
          <w:sz w:val="27"/>
          <w:szCs w:val="27"/>
          <w:shd w:val="clear" w:color="auto" w:fill="FFFFFF"/>
        </w:rPr>
        <w:fldChar w:fldCharType="end"/>
      </w:r>
    </w:p>
    <w:p w:rsidR="005C2FDD" w:rsidRDefault="005C2FDD">
      <w:pPr>
        <w:rPr>
          <w:rFonts w:ascii="Source Sans Pro" w:hAnsi="Source Sans Pro" w:hint="eastAsia"/>
          <w:color w:val="404040"/>
          <w:sz w:val="27"/>
          <w:szCs w:val="27"/>
          <w:shd w:val="clear" w:color="auto" w:fill="FFFFFF"/>
        </w:rPr>
      </w:pPr>
      <w:r w:rsidRPr="005C2FDD">
        <w:rPr>
          <w:rFonts w:ascii="Source Sans Pro" w:hAnsi="Source Sans Pro"/>
          <w:color w:val="404040"/>
          <w:sz w:val="27"/>
          <w:szCs w:val="27"/>
          <w:shd w:val="clear" w:color="auto" w:fill="FFFFFF"/>
        </w:rPr>
        <w:t>http://stats.stackexchange.com/questions/222199/how-to-interpret-tbats-model-results-and-model-diagnostics?rq=1</w:t>
      </w:r>
    </w:p>
    <w:p w:rsidR="005C2FDD" w:rsidRDefault="005C2FDD">
      <w:pPr>
        <w:rPr>
          <w:rFonts w:ascii="Source Sans Pro" w:hAnsi="Source Sans Pro" w:hint="eastAsia"/>
          <w:color w:val="404040"/>
          <w:sz w:val="27"/>
          <w:szCs w:val="27"/>
          <w:shd w:val="clear" w:color="auto" w:fill="FFFFFF"/>
        </w:rPr>
      </w:pPr>
      <w:r w:rsidRPr="005C2FDD">
        <w:rPr>
          <w:rFonts w:ascii="Source Sans Pro" w:hAnsi="Source Sans Pro"/>
          <w:color w:val="404040"/>
          <w:sz w:val="27"/>
          <w:szCs w:val="27"/>
          <w:shd w:val="clear" w:color="auto" w:fill="FFFFFF"/>
        </w:rPr>
        <w:t>http://stats.stackexchange.com/questions/55716/interpreting-time-series-decomposition-using-tbats-from-r-forecast-package?rq=1</w:t>
      </w:r>
    </w:p>
    <w:p w:rsidR="005C2FDD" w:rsidRDefault="005C2FDD">
      <w:pPr>
        <w:rPr>
          <w:rFonts w:ascii="Source Sans Pro" w:hAnsi="Source Sans Pro" w:hint="eastAsia"/>
          <w:color w:val="404040"/>
          <w:sz w:val="27"/>
          <w:szCs w:val="27"/>
          <w:shd w:val="clear" w:color="auto" w:fill="FFFFFF"/>
        </w:rPr>
      </w:pPr>
      <w:r w:rsidRPr="005C2FDD">
        <w:rPr>
          <w:rFonts w:ascii="Source Sans Pro" w:hAnsi="Source Sans Pro"/>
          <w:color w:val="404040"/>
          <w:sz w:val="27"/>
          <w:szCs w:val="27"/>
          <w:shd w:val="clear" w:color="auto" w:fill="FFFFFF"/>
        </w:rPr>
        <w:t>http://stats.stackexchange.com/questions/213409/decomposing-a-multi-seasonal-time-series-using-tbats-in-r?rq=1</w:t>
      </w:r>
    </w:p>
    <w:p w:rsidR="005C2FDD" w:rsidRPr="005C2FDD" w:rsidRDefault="005C2FDD">
      <w:pPr>
        <w:rPr>
          <w:rFonts w:ascii="Source Sans Pro" w:hAnsi="Source Sans Pro"/>
          <w:b/>
          <w:color w:val="404040"/>
          <w:sz w:val="27"/>
          <w:szCs w:val="27"/>
          <w:shd w:val="clear" w:color="auto" w:fill="FFFFFF"/>
        </w:rPr>
      </w:pPr>
      <w:r w:rsidRPr="005C2FDD">
        <w:rPr>
          <w:rFonts w:ascii="Source Sans Pro" w:hAnsi="Source Sans Pro"/>
          <w:b/>
          <w:color w:val="404040"/>
          <w:sz w:val="27"/>
          <w:szCs w:val="27"/>
          <w:shd w:val="clear" w:color="auto" w:fill="FFFFFF"/>
        </w:rPr>
        <w:t>http://stats.stackexchange.com/questions/96867/increasing-the-accuracy-of-tbats-forecasts-by-factoring-for-correlations-betwe?rq=1</w:t>
      </w:r>
    </w:p>
    <w:p w:rsidR="00AC63A6" w:rsidRDefault="00AC63A6">
      <w:pPr>
        <w:rPr>
          <w:rFonts w:ascii="Source Sans Pro" w:hAnsi="Source Sans Pro"/>
          <w:color w:val="404040"/>
          <w:sz w:val="27"/>
          <w:szCs w:val="27"/>
          <w:shd w:val="clear" w:color="auto" w:fill="FFFFFF"/>
        </w:rPr>
      </w:pPr>
    </w:p>
    <w:p w:rsidR="00AC63A6" w:rsidRDefault="00AC63A6">
      <w:pPr>
        <w:rPr>
          <w:rFonts w:ascii="Source Sans Pro" w:hAnsi="Source Sans Pro"/>
          <w:color w:val="404040"/>
          <w:sz w:val="27"/>
          <w:szCs w:val="27"/>
          <w:shd w:val="clear" w:color="auto" w:fill="FFFFFF"/>
        </w:rPr>
      </w:pPr>
    </w:p>
    <w:p w:rsidR="00A376A6" w:rsidRDefault="00A376A6">
      <w:pPr>
        <w:rPr>
          <w:rFonts w:ascii="Source Sans Pro" w:hAnsi="Source Sans Pro"/>
          <w:color w:val="404040"/>
          <w:sz w:val="27"/>
          <w:szCs w:val="27"/>
          <w:shd w:val="clear" w:color="auto" w:fill="FFFFFF"/>
        </w:rPr>
      </w:pPr>
    </w:p>
    <w:p w:rsidR="00AE3D27" w:rsidRDefault="00A376A6" w:rsidP="00A376A6">
      <w:pPr>
        <w:ind w:firstLineChars="200" w:firstLine="540"/>
        <w:rPr>
          <w:rFonts w:ascii="Source Sans Pro" w:hAnsi="Source Sans Pro"/>
          <w:color w:val="404040"/>
          <w:sz w:val="27"/>
          <w:szCs w:val="27"/>
          <w:shd w:val="clear" w:color="auto" w:fill="FFFFFF"/>
        </w:rPr>
      </w:pPr>
      <w:r>
        <w:rPr>
          <w:rFonts w:ascii="Source Sans Pro" w:hAnsi="Source Sans Pro"/>
          <w:color w:val="404040"/>
          <w:sz w:val="27"/>
          <w:szCs w:val="27"/>
          <w:shd w:val="clear" w:color="auto" w:fill="FFFFFF"/>
        </w:rPr>
        <w:t>When the time series is long enough to take in more than a year, then it may be necessary to allow for annual seasonality as well as weekly seasonality. In that case, a multiple seasonal model such as TBATS is required.</w:t>
      </w:r>
    </w:p>
    <w:p w:rsidR="00A376A6" w:rsidRPr="00A376A6" w:rsidRDefault="00A376A6" w:rsidP="00A376A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110000"/>
          <w:kern w:val="0"/>
          <w:szCs w:val="21"/>
        </w:rPr>
      </w:pPr>
      <w:r w:rsidRPr="00A376A6">
        <w:rPr>
          <w:rFonts w:ascii="Courier New" w:eastAsia="宋体" w:hAnsi="Courier New" w:cs="Courier New"/>
          <w:color w:val="110000"/>
          <w:kern w:val="0"/>
          <w:szCs w:val="21"/>
        </w:rPr>
        <w:t xml:space="preserve">y </w:t>
      </w:r>
      <w:r w:rsidRPr="00A376A6">
        <w:rPr>
          <w:rFonts w:ascii="inherit" w:eastAsia="宋体" w:hAnsi="inherit" w:cs="Courier New"/>
          <w:color w:val="008800"/>
          <w:kern w:val="0"/>
          <w:szCs w:val="21"/>
          <w:bdr w:val="none" w:sz="0" w:space="0" w:color="auto" w:frame="1"/>
        </w:rPr>
        <w:t>&lt;-</w:t>
      </w:r>
      <w:r w:rsidRPr="00A376A6">
        <w:rPr>
          <w:rFonts w:ascii="Courier New" w:eastAsia="宋体" w:hAnsi="Courier New" w:cs="Courier New"/>
          <w:color w:val="110000"/>
          <w:kern w:val="0"/>
          <w:szCs w:val="21"/>
        </w:rPr>
        <w:t>msts</w:t>
      </w:r>
      <w:r w:rsidRPr="00A376A6">
        <w:rPr>
          <w:rFonts w:ascii="inherit" w:eastAsia="宋体" w:hAnsi="inherit" w:cs="Courier New"/>
          <w:color w:val="008800"/>
          <w:kern w:val="0"/>
          <w:szCs w:val="21"/>
          <w:bdr w:val="none" w:sz="0" w:space="0" w:color="auto" w:frame="1"/>
        </w:rPr>
        <w:t>(</w:t>
      </w:r>
      <w:r w:rsidRPr="00A376A6">
        <w:rPr>
          <w:rFonts w:ascii="Courier New" w:eastAsia="宋体" w:hAnsi="Courier New" w:cs="Courier New"/>
          <w:color w:val="110000"/>
          <w:kern w:val="0"/>
          <w:szCs w:val="21"/>
        </w:rPr>
        <w:t>x, seasonal.</w:t>
      </w:r>
      <w:r w:rsidRPr="00A376A6">
        <w:rPr>
          <w:rFonts w:ascii="inherit" w:eastAsia="宋体" w:hAnsi="inherit" w:cs="Courier New"/>
          <w:color w:val="110000"/>
          <w:kern w:val="0"/>
          <w:szCs w:val="21"/>
          <w:bdr w:val="none" w:sz="0" w:space="0" w:color="auto" w:frame="1"/>
        </w:rPr>
        <w:t>periods</w:t>
      </w:r>
      <w:r w:rsidRPr="00A376A6">
        <w:rPr>
          <w:rFonts w:ascii="inherit" w:eastAsia="宋体" w:hAnsi="inherit" w:cs="Courier New"/>
          <w:color w:val="008800"/>
          <w:kern w:val="0"/>
          <w:szCs w:val="21"/>
          <w:bdr w:val="none" w:sz="0" w:space="0" w:color="auto" w:frame="1"/>
        </w:rPr>
        <w:t>=</w:t>
      </w:r>
      <w:r w:rsidRPr="00A376A6">
        <w:rPr>
          <w:rFonts w:ascii="inherit" w:eastAsia="宋体" w:hAnsi="inherit" w:cs="Courier New"/>
          <w:b/>
          <w:bCs/>
          <w:color w:val="0000FF"/>
          <w:kern w:val="0"/>
          <w:szCs w:val="21"/>
          <w:bdr w:val="none" w:sz="0" w:space="0" w:color="auto" w:frame="1"/>
        </w:rPr>
        <w:t>c</w:t>
      </w:r>
      <w:r w:rsidRPr="00A376A6">
        <w:rPr>
          <w:rFonts w:ascii="inherit" w:eastAsia="宋体" w:hAnsi="inherit" w:cs="Courier New"/>
          <w:color w:val="008800"/>
          <w:kern w:val="0"/>
          <w:szCs w:val="21"/>
          <w:bdr w:val="none" w:sz="0" w:space="0" w:color="auto" w:frame="1"/>
        </w:rPr>
        <w:t>(</w:t>
      </w:r>
      <w:r w:rsidRPr="00A376A6">
        <w:rPr>
          <w:rFonts w:ascii="inherit" w:eastAsia="宋体" w:hAnsi="inherit" w:cs="Courier New"/>
          <w:color w:val="FF0000"/>
          <w:kern w:val="0"/>
          <w:szCs w:val="21"/>
          <w:bdr w:val="none" w:sz="0" w:space="0" w:color="auto" w:frame="1"/>
        </w:rPr>
        <w:t>7</w:t>
      </w:r>
      <w:r w:rsidRPr="00A376A6">
        <w:rPr>
          <w:rFonts w:ascii="Courier New" w:eastAsia="宋体" w:hAnsi="Courier New" w:cs="Courier New"/>
          <w:color w:val="110000"/>
          <w:kern w:val="0"/>
          <w:szCs w:val="21"/>
        </w:rPr>
        <w:t>,</w:t>
      </w:r>
      <w:r w:rsidRPr="00A376A6">
        <w:rPr>
          <w:rFonts w:ascii="inherit" w:eastAsia="宋体" w:hAnsi="inherit" w:cs="Courier New"/>
          <w:color w:val="FF0000"/>
          <w:kern w:val="0"/>
          <w:szCs w:val="21"/>
          <w:bdr w:val="none" w:sz="0" w:space="0" w:color="auto" w:frame="1"/>
        </w:rPr>
        <w:t>365.25</w:t>
      </w:r>
      <w:r w:rsidRPr="00A376A6">
        <w:rPr>
          <w:rFonts w:ascii="inherit" w:eastAsia="宋体" w:hAnsi="inherit" w:cs="Courier New"/>
          <w:color w:val="008800"/>
          <w:kern w:val="0"/>
          <w:szCs w:val="21"/>
          <w:bdr w:val="none" w:sz="0" w:space="0" w:color="auto" w:frame="1"/>
        </w:rPr>
        <w:t>))</w:t>
      </w:r>
    </w:p>
    <w:p w:rsidR="00A376A6" w:rsidRPr="00A376A6" w:rsidRDefault="00A376A6" w:rsidP="00A376A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110000"/>
          <w:kern w:val="0"/>
          <w:szCs w:val="21"/>
        </w:rPr>
      </w:pPr>
      <w:r w:rsidRPr="00A376A6">
        <w:rPr>
          <w:rFonts w:ascii="Courier New" w:eastAsia="宋体" w:hAnsi="Courier New" w:cs="Courier New"/>
          <w:color w:val="110000"/>
          <w:kern w:val="0"/>
          <w:szCs w:val="21"/>
        </w:rPr>
        <w:t>fit</w:t>
      </w:r>
      <w:r w:rsidRPr="00A376A6">
        <w:rPr>
          <w:rFonts w:ascii="inherit" w:eastAsia="宋体" w:hAnsi="inherit" w:cs="Courier New"/>
          <w:color w:val="008800"/>
          <w:kern w:val="0"/>
          <w:szCs w:val="21"/>
          <w:bdr w:val="none" w:sz="0" w:space="0" w:color="auto" w:frame="1"/>
        </w:rPr>
        <w:t>&lt;-</w:t>
      </w:r>
      <w:r w:rsidRPr="00A376A6">
        <w:rPr>
          <w:rFonts w:ascii="Courier New" w:eastAsia="宋体" w:hAnsi="Courier New" w:cs="Courier New"/>
          <w:color w:val="110000"/>
          <w:kern w:val="0"/>
          <w:szCs w:val="21"/>
        </w:rPr>
        <w:t>tbats</w:t>
      </w:r>
      <w:r w:rsidRPr="00A376A6">
        <w:rPr>
          <w:rFonts w:ascii="inherit" w:eastAsia="宋体" w:hAnsi="inherit" w:cs="Courier New"/>
          <w:color w:val="008800"/>
          <w:kern w:val="0"/>
          <w:szCs w:val="21"/>
          <w:bdr w:val="none" w:sz="0" w:space="0" w:color="auto" w:frame="1"/>
        </w:rPr>
        <w:t>(</w:t>
      </w:r>
      <w:r w:rsidRPr="00A376A6">
        <w:rPr>
          <w:rFonts w:ascii="Courier New" w:eastAsia="宋体" w:hAnsi="Courier New" w:cs="Courier New"/>
          <w:color w:val="110000"/>
          <w:kern w:val="0"/>
          <w:szCs w:val="21"/>
        </w:rPr>
        <w:t>y</w:t>
      </w:r>
      <w:r w:rsidRPr="00A376A6">
        <w:rPr>
          <w:rFonts w:ascii="inherit" w:eastAsia="宋体" w:hAnsi="inherit" w:cs="Courier New"/>
          <w:color w:val="008800"/>
          <w:kern w:val="0"/>
          <w:szCs w:val="21"/>
          <w:bdr w:val="none" w:sz="0" w:space="0" w:color="auto" w:frame="1"/>
        </w:rPr>
        <w:t>)</w:t>
      </w:r>
    </w:p>
    <w:p w:rsidR="00A376A6" w:rsidRPr="00A376A6" w:rsidRDefault="00A376A6" w:rsidP="00A376A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110000"/>
          <w:kern w:val="0"/>
          <w:szCs w:val="21"/>
        </w:rPr>
      </w:pPr>
      <w:r w:rsidRPr="00A376A6">
        <w:rPr>
          <w:rFonts w:ascii="Courier New" w:eastAsia="宋体" w:hAnsi="Courier New" w:cs="Courier New"/>
          <w:color w:val="110000"/>
          <w:kern w:val="0"/>
          <w:szCs w:val="21"/>
        </w:rPr>
        <w:t>fc</w:t>
      </w:r>
      <w:r w:rsidRPr="00A376A6">
        <w:rPr>
          <w:rFonts w:ascii="inherit" w:eastAsia="宋体" w:hAnsi="inherit" w:cs="Courier New"/>
          <w:color w:val="008800"/>
          <w:kern w:val="0"/>
          <w:szCs w:val="21"/>
          <w:bdr w:val="none" w:sz="0" w:space="0" w:color="auto" w:frame="1"/>
        </w:rPr>
        <w:t>&lt;-</w:t>
      </w:r>
      <w:r w:rsidRPr="00A376A6">
        <w:rPr>
          <w:rFonts w:ascii="Courier New" w:eastAsia="宋体" w:hAnsi="Courier New" w:cs="Courier New"/>
          <w:color w:val="110000"/>
          <w:kern w:val="0"/>
          <w:szCs w:val="21"/>
        </w:rPr>
        <w:t xml:space="preserve"> forecast</w:t>
      </w:r>
      <w:r w:rsidRPr="00A376A6">
        <w:rPr>
          <w:rFonts w:ascii="inherit" w:eastAsia="宋体" w:hAnsi="inherit" w:cs="Courier New"/>
          <w:color w:val="008800"/>
          <w:kern w:val="0"/>
          <w:szCs w:val="21"/>
          <w:bdr w:val="none" w:sz="0" w:space="0" w:color="auto" w:frame="1"/>
        </w:rPr>
        <w:t>(</w:t>
      </w:r>
      <w:r w:rsidRPr="00A376A6">
        <w:rPr>
          <w:rFonts w:ascii="Courier New" w:eastAsia="宋体" w:hAnsi="Courier New" w:cs="Courier New"/>
          <w:color w:val="110000"/>
          <w:kern w:val="0"/>
          <w:szCs w:val="21"/>
        </w:rPr>
        <w:t>fit</w:t>
      </w:r>
      <w:r w:rsidRPr="00A376A6">
        <w:rPr>
          <w:rFonts w:ascii="inherit" w:eastAsia="宋体" w:hAnsi="inherit" w:cs="Courier New"/>
          <w:color w:val="008800"/>
          <w:kern w:val="0"/>
          <w:szCs w:val="21"/>
          <w:bdr w:val="none" w:sz="0" w:space="0" w:color="auto" w:frame="1"/>
        </w:rPr>
        <w:t>)</w:t>
      </w:r>
    </w:p>
    <w:p w:rsidR="00A376A6" w:rsidRPr="00A376A6" w:rsidRDefault="00A376A6" w:rsidP="00A376A6">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color w:val="110000"/>
          <w:kern w:val="0"/>
          <w:szCs w:val="21"/>
        </w:rPr>
      </w:pPr>
      <w:r w:rsidRPr="00A376A6">
        <w:rPr>
          <w:rFonts w:ascii="inherit" w:eastAsia="宋体" w:hAnsi="inherit" w:cs="Courier New"/>
          <w:b/>
          <w:bCs/>
          <w:color w:val="0000FF"/>
          <w:kern w:val="0"/>
          <w:szCs w:val="21"/>
          <w:bdr w:val="none" w:sz="0" w:space="0" w:color="auto" w:frame="1"/>
        </w:rPr>
        <w:t>plot</w:t>
      </w:r>
      <w:r w:rsidRPr="00A376A6">
        <w:rPr>
          <w:rFonts w:ascii="inherit" w:eastAsia="宋体" w:hAnsi="inherit" w:cs="Courier New"/>
          <w:color w:val="008800"/>
          <w:kern w:val="0"/>
          <w:szCs w:val="21"/>
          <w:bdr w:val="none" w:sz="0" w:space="0" w:color="auto" w:frame="1"/>
        </w:rPr>
        <w:t>(</w:t>
      </w:r>
      <w:r w:rsidRPr="00A376A6">
        <w:rPr>
          <w:rFonts w:ascii="Courier New" w:eastAsia="宋体" w:hAnsi="Courier New" w:cs="Courier New"/>
          <w:color w:val="110000"/>
          <w:kern w:val="0"/>
          <w:szCs w:val="21"/>
        </w:rPr>
        <w:t>fc</w:t>
      </w:r>
      <w:r w:rsidRPr="00A376A6">
        <w:rPr>
          <w:rFonts w:ascii="inherit" w:eastAsia="宋体" w:hAnsi="inherit" w:cs="Courier New"/>
          <w:color w:val="008800"/>
          <w:kern w:val="0"/>
          <w:szCs w:val="21"/>
          <w:bdr w:val="none" w:sz="0" w:space="0" w:color="auto" w:frame="1"/>
        </w:rPr>
        <w:t>)</w:t>
      </w:r>
    </w:p>
    <w:p w:rsidR="00A376A6" w:rsidRDefault="00A376A6" w:rsidP="00A376A6">
      <w:pPr>
        <w:ind w:firstLineChars="200" w:firstLine="540"/>
        <w:rPr>
          <w:rFonts w:ascii="Source Sans Pro" w:hAnsi="Source Sans Pro"/>
          <w:color w:val="404040"/>
          <w:sz w:val="27"/>
          <w:szCs w:val="27"/>
          <w:shd w:val="clear" w:color="auto" w:fill="FFFFFF"/>
        </w:rPr>
      </w:pPr>
      <w:r>
        <w:rPr>
          <w:rFonts w:ascii="Source Sans Pro" w:hAnsi="Source Sans Pro"/>
          <w:color w:val="404040"/>
          <w:sz w:val="27"/>
          <w:szCs w:val="27"/>
          <w:shd w:val="clear" w:color="auto" w:fill="FFFFFF"/>
        </w:rPr>
        <w:t>This should capture the weekly pattern as well as the longer annual pattern. The period 365.25 is the average length of a year allowing for leap years. In some countries, alternative or additional year lengths may be necessary. For example, with the Turkish electricity data analysed in</w:t>
      </w:r>
      <w:r>
        <w:rPr>
          <w:rStyle w:val="apple-converted-space"/>
          <w:rFonts w:ascii="Source Sans Pro" w:hAnsi="Source Sans Pro"/>
          <w:color w:val="404040"/>
          <w:sz w:val="27"/>
          <w:szCs w:val="27"/>
          <w:shd w:val="clear" w:color="auto" w:fill="FFFFFF"/>
        </w:rPr>
        <w:t> </w:t>
      </w:r>
      <w:hyperlink r:id="rId8" w:history="1">
        <w:r>
          <w:rPr>
            <w:rStyle w:val="a3"/>
            <w:rFonts w:ascii="Source Sans Pro" w:hAnsi="Source Sans Pro"/>
            <w:color w:val="0E5080"/>
            <w:sz w:val="27"/>
            <w:szCs w:val="27"/>
            <w:bdr w:val="none" w:sz="0" w:space="0" w:color="auto" w:frame="1"/>
            <w:shd w:val="clear" w:color="auto" w:fill="FFFFFF"/>
          </w:rPr>
          <w:t>De Livera et al (JASA 2011)</w:t>
        </w:r>
      </w:hyperlink>
      <w:r>
        <w:rPr>
          <w:rFonts w:ascii="Source Sans Pro" w:hAnsi="Source Sans Pro"/>
          <w:color w:val="404040"/>
          <w:sz w:val="27"/>
          <w:szCs w:val="27"/>
          <w:shd w:val="clear" w:color="auto" w:fill="FFFFFF"/>
        </w:rPr>
        <w:t>, we used three seasonal periods: 7, 354.35 and 365.25. The period 354.37 is the average length of the Islamic calendar.</w:t>
      </w:r>
    </w:p>
    <w:p w:rsidR="00A376A6" w:rsidRDefault="00A376A6" w:rsidP="00A376A6">
      <w:pPr>
        <w:ind w:firstLineChars="200" w:firstLine="540"/>
        <w:rPr>
          <w:rFonts w:ascii="Source Sans Pro" w:hAnsi="Source Sans Pro"/>
          <w:color w:val="404040"/>
          <w:sz w:val="27"/>
          <w:szCs w:val="27"/>
          <w:shd w:val="clear" w:color="auto" w:fill="FFFFFF"/>
        </w:rPr>
      </w:pPr>
      <w:r>
        <w:rPr>
          <w:rFonts w:ascii="Source Sans Pro" w:hAnsi="Source Sans Pro"/>
          <w:color w:val="404040"/>
          <w:sz w:val="27"/>
          <w:szCs w:val="27"/>
          <w:shd w:val="clear" w:color="auto" w:fill="FFFFFF"/>
        </w:rPr>
        <w:t>Capturing seasonality associated with moving events such as Easter or the Chinese New Year is more difficult. Even with monthly data, this can be tricky as the festivals can fall in either March or April (for Easter) or in January or February (for the Chinese New Year). The usual seasonal models don’t allow for this, and even the complex seasonality discussed in my JASA paper assumes that the seasonal patterns occur at the same time in each year. The best way to deal with moving holiday effects is to use dummy variables. However, neither ETS nor TBATS models allow for covariates. A state space model of the same form as TBATS but with multiple sources of error and covariates could be used, but I don’t have any R code to do that.</w:t>
      </w:r>
    </w:p>
    <w:p w:rsidR="00CA071B" w:rsidRPr="00CA071B" w:rsidRDefault="00CA071B" w:rsidP="00CA071B">
      <w:pPr>
        <w:widowControl/>
        <w:shd w:val="clear" w:color="auto" w:fill="FFFFFF"/>
        <w:spacing w:line="405" w:lineRule="atLeast"/>
        <w:ind w:firstLineChars="200" w:firstLine="540"/>
        <w:jc w:val="left"/>
        <w:textAlignment w:val="baseline"/>
        <w:rPr>
          <w:rFonts w:ascii="Source Sans Pro" w:eastAsia="宋体" w:hAnsi="Source Sans Pro" w:cs="宋体"/>
          <w:color w:val="404040"/>
          <w:kern w:val="0"/>
          <w:sz w:val="27"/>
          <w:szCs w:val="27"/>
        </w:rPr>
      </w:pPr>
      <w:r w:rsidRPr="00CA071B">
        <w:rPr>
          <w:rFonts w:ascii="Source Sans Pro" w:eastAsia="宋体" w:hAnsi="Source Sans Pro" w:cs="宋体"/>
          <w:color w:val="404040"/>
          <w:kern w:val="0"/>
          <w:sz w:val="27"/>
          <w:szCs w:val="27"/>
        </w:rPr>
        <w:lastRenderedPageBreak/>
        <w:t>Instead, I would use a regression model with ARIMA errors, where the regression terms include any dummy holiday effects as well as the longer annual seasonality. Unless there are many decades of data, it is usually reasonable to assume that the annual seasonal shape is unchanged from year to year, and so Fourier terms can be used to model the annual seasonality. Suppose we use </w:t>
      </w:r>
      <w:r w:rsidRPr="00CA071B">
        <w:rPr>
          <w:rFonts w:ascii="inherit" w:eastAsia="宋体" w:hAnsi="inherit" w:cs="宋体"/>
          <w:color w:val="404040"/>
          <w:kern w:val="0"/>
          <w:sz w:val="27"/>
          <w:szCs w:val="27"/>
          <w:bdr w:val="none" w:sz="0" w:space="0" w:color="auto" w:frame="1"/>
        </w:rPr>
        <w:t>K=5</w:t>
      </w:r>
      <w:r w:rsidRPr="00CA071B">
        <w:rPr>
          <w:rFonts w:ascii="Source Sans Pro" w:eastAsia="宋体" w:hAnsi="Source Sans Pro" w:cs="宋体"/>
          <w:color w:val="404040"/>
          <w:kern w:val="0"/>
          <w:sz w:val="27"/>
          <w:szCs w:val="27"/>
        </w:rPr>
        <w:t> Fourier terms to model annual seasonality, and that the holiday dummy variables are in the vector </w:t>
      </w:r>
      <w:r w:rsidRPr="00CA071B">
        <w:rPr>
          <w:rFonts w:ascii="Consolas" w:eastAsia="宋体" w:hAnsi="Consolas" w:cs="Consolas"/>
          <w:color w:val="404040"/>
          <w:kern w:val="0"/>
          <w:sz w:val="23"/>
          <w:szCs w:val="23"/>
          <w:bdr w:val="none" w:sz="0" w:space="0" w:color="auto" w:frame="1"/>
        </w:rPr>
        <w:t>holiday</w:t>
      </w:r>
      <w:r w:rsidRPr="00CA071B">
        <w:rPr>
          <w:rFonts w:ascii="Source Sans Pro" w:eastAsia="宋体" w:hAnsi="Source Sans Pro" w:cs="宋体"/>
          <w:color w:val="404040"/>
          <w:kern w:val="0"/>
          <w:sz w:val="27"/>
          <w:szCs w:val="27"/>
        </w:rPr>
        <w:t> with 100 future values in </w:t>
      </w:r>
      <w:r w:rsidRPr="00CA071B">
        <w:rPr>
          <w:rFonts w:ascii="Consolas" w:eastAsia="宋体" w:hAnsi="Consolas" w:cs="Consolas"/>
          <w:color w:val="404040"/>
          <w:kern w:val="0"/>
          <w:sz w:val="23"/>
          <w:szCs w:val="23"/>
          <w:bdr w:val="none" w:sz="0" w:space="0" w:color="auto" w:frame="1"/>
        </w:rPr>
        <w:t>holidayf</w:t>
      </w:r>
      <w:r w:rsidRPr="00CA071B">
        <w:rPr>
          <w:rFonts w:ascii="Source Sans Pro" w:eastAsia="宋体" w:hAnsi="Source Sans Pro" w:cs="宋体"/>
          <w:color w:val="404040"/>
          <w:kern w:val="0"/>
          <w:sz w:val="27"/>
          <w:szCs w:val="27"/>
        </w:rPr>
        <w:t>. Then the following code will fit an appropriate model.</w:t>
      </w:r>
    </w:p>
    <w:tbl>
      <w:tblPr>
        <w:tblW w:w="9870" w:type="dxa"/>
        <w:tblCellMar>
          <w:left w:w="0" w:type="dxa"/>
          <w:right w:w="0" w:type="dxa"/>
        </w:tblCellMar>
        <w:tblLook w:val="04A0"/>
      </w:tblPr>
      <w:tblGrid>
        <w:gridCol w:w="9870"/>
      </w:tblGrid>
      <w:tr w:rsidR="00CA071B" w:rsidRPr="00CA071B" w:rsidTr="00CA071B">
        <w:tc>
          <w:tcPr>
            <w:tcW w:w="0" w:type="auto"/>
            <w:tcBorders>
              <w:top w:val="nil"/>
              <w:left w:val="nil"/>
              <w:bottom w:val="nil"/>
              <w:right w:val="nil"/>
            </w:tcBorders>
            <w:tcMar>
              <w:top w:w="30" w:type="dxa"/>
              <w:left w:w="60" w:type="dxa"/>
              <w:bottom w:w="30" w:type="dxa"/>
              <w:right w:w="60" w:type="dxa"/>
            </w:tcMar>
            <w:hideMark/>
          </w:tcPr>
          <w:p w:rsidR="00CA071B" w:rsidRPr="00CA071B" w:rsidRDefault="00CA071B" w:rsidP="00CA07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Cs w:val="21"/>
              </w:rPr>
            </w:pPr>
            <w:r w:rsidRPr="00CA071B">
              <w:rPr>
                <w:rFonts w:ascii="Courier New" w:eastAsia="宋体" w:hAnsi="Courier New" w:cs="Courier New"/>
                <w:kern w:val="0"/>
                <w:szCs w:val="21"/>
              </w:rPr>
              <w:t xml:space="preserve">y </w:t>
            </w:r>
            <w:r w:rsidRPr="00CA071B">
              <w:rPr>
                <w:rFonts w:ascii="inherit" w:eastAsia="宋体" w:hAnsi="inherit" w:cs="Courier New"/>
                <w:color w:val="008800"/>
                <w:kern w:val="0"/>
                <w:szCs w:val="21"/>
                <w:bdr w:val="none" w:sz="0" w:space="0" w:color="auto" w:frame="1"/>
              </w:rPr>
              <w:t>&lt;-</w:t>
            </w:r>
            <w:r w:rsidRPr="00CA071B">
              <w:rPr>
                <w:rFonts w:ascii="inherit" w:eastAsia="宋体" w:hAnsi="inherit" w:cs="Courier New"/>
                <w:b/>
                <w:bCs/>
                <w:color w:val="0000FF"/>
                <w:kern w:val="0"/>
                <w:szCs w:val="21"/>
                <w:bdr w:val="none" w:sz="0" w:space="0" w:color="auto" w:frame="1"/>
              </w:rPr>
              <w:t>ts</w:t>
            </w:r>
            <w:r w:rsidRPr="00CA071B">
              <w:rPr>
                <w:rFonts w:ascii="inherit" w:eastAsia="宋体" w:hAnsi="inherit" w:cs="Courier New"/>
                <w:color w:val="008800"/>
                <w:kern w:val="0"/>
                <w:szCs w:val="21"/>
                <w:bdr w:val="none" w:sz="0" w:space="0" w:color="auto" w:frame="1"/>
              </w:rPr>
              <w:t>(</w:t>
            </w:r>
            <w:r w:rsidRPr="00CA071B">
              <w:rPr>
                <w:rFonts w:ascii="Courier New" w:eastAsia="宋体" w:hAnsi="Courier New" w:cs="Courier New"/>
                <w:kern w:val="0"/>
                <w:szCs w:val="21"/>
              </w:rPr>
              <w:t xml:space="preserve">x, </w:t>
            </w:r>
            <w:r w:rsidRPr="00CA071B">
              <w:rPr>
                <w:rFonts w:ascii="inherit" w:eastAsia="宋体" w:hAnsi="inherit" w:cs="Courier New"/>
                <w:b/>
                <w:bCs/>
                <w:color w:val="0000FF"/>
                <w:kern w:val="0"/>
                <w:szCs w:val="21"/>
                <w:bdr w:val="none" w:sz="0" w:space="0" w:color="auto" w:frame="1"/>
              </w:rPr>
              <w:t>frequency</w:t>
            </w:r>
            <w:r w:rsidRPr="00CA071B">
              <w:rPr>
                <w:rFonts w:ascii="inherit" w:eastAsia="宋体" w:hAnsi="inherit" w:cs="Courier New"/>
                <w:color w:val="008800"/>
                <w:kern w:val="0"/>
                <w:szCs w:val="21"/>
                <w:bdr w:val="none" w:sz="0" w:space="0" w:color="auto" w:frame="1"/>
              </w:rPr>
              <w:t>=</w:t>
            </w:r>
            <w:r w:rsidRPr="00CA071B">
              <w:rPr>
                <w:rFonts w:ascii="inherit" w:eastAsia="宋体" w:hAnsi="inherit" w:cs="Courier New"/>
                <w:color w:val="FF0000"/>
                <w:kern w:val="0"/>
                <w:szCs w:val="21"/>
                <w:bdr w:val="none" w:sz="0" w:space="0" w:color="auto" w:frame="1"/>
              </w:rPr>
              <w:t>7</w:t>
            </w:r>
            <w:r w:rsidRPr="00CA071B">
              <w:rPr>
                <w:rFonts w:ascii="inherit" w:eastAsia="宋体" w:hAnsi="inherit" w:cs="Courier New"/>
                <w:color w:val="008800"/>
                <w:kern w:val="0"/>
                <w:szCs w:val="21"/>
                <w:bdr w:val="none" w:sz="0" w:space="0" w:color="auto" w:frame="1"/>
              </w:rPr>
              <w:t>)</w:t>
            </w:r>
          </w:p>
          <w:p w:rsidR="00CA071B" w:rsidRPr="00CA071B" w:rsidRDefault="00CA071B" w:rsidP="00CA07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Cs w:val="21"/>
              </w:rPr>
            </w:pPr>
            <w:r w:rsidRPr="00CA071B">
              <w:rPr>
                <w:rFonts w:ascii="Courier New" w:eastAsia="宋体" w:hAnsi="Courier New" w:cs="Courier New"/>
                <w:kern w:val="0"/>
                <w:szCs w:val="21"/>
              </w:rPr>
              <w:t xml:space="preserve">z </w:t>
            </w:r>
            <w:r w:rsidRPr="00CA071B">
              <w:rPr>
                <w:rFonts w:ascii="inherit" w:eastAsia="宋体" w:hAnsi="inherit" w:cs="Courier New"/>
                <w:color w:val="008800"/>
                <w:kern w:val="0"/>
                <w:szCs w:val="21"/>
                <w:bdr w:val="none" w:sz="0" w:space="0" w:color="auto" w:frame="1"/>
              </w:rPr>
              <w:t>&lt;-</w:t>
            </w:r>
            <w:r w:rsidRPr="00CA071B">
              <w:rPr>
                <w:rFonts w:ascii="Courier New" w:eastAsia="宋体" w:hAnsi="Courier New" w:cs="Courier New"/>
                <w:kern w:val="0"/>
                <w:szCs w:val="21"/>
              </w:rPr>
              <w:t>fourier</w:t>
            </w:r>
            <w:r w:rsidRPr="00CA071B">
              <w:rPr>
                <w:rFonts w:ascii="inherit" w:eastAsia="宋体" w:hAnsi="inherit" w:cs="Courier New"/>
                <w:color w:val="008800"/>
                <w:kern w:val="0"/>
                <w:szCs w:val="21"/>
                <w:bdr w:val="none" w:sz="0" w:space="0" w:color="auto" w:frame="1"/>
              </w:rPr>
              <w:t>(</w:t>
            </w:r>
            <w:r w:rsidRPr="00CA071B">
              <w:rPr>
                <w:rFonts w:ascii="inherit" w:eastAsia="宋体" w:hAnsi="inherit" w:cs="Courier New"/>
                <w:b/>
                <w:bCs/>
                <w:color w:val="0000FF"/>
                <w:kern w:val="0"/>
                <w:szCs w:val="21"/>
                <w:bdr w:val="none" w:sz="0" w:space="0" w:color="auto" w:frame="1"/>
              </w:rPr>
              <w:t>ts</w:t>
            </w:r>
            <w:r w:rsidRPr="00CA071B">
              <w:rPr>
                <w:rFonts w:ascii="inherit" w:eastAsia="宋体" w:hAnsi="inherit" w:cs="Courier New"/>
                <w:color w:val="008800"/>
                <w:kern w:val="0"/>
                <w:szCs w:val="21"/>
                <w:bdr w:val="none" w:sz="0" w:space="0" w:color="auto" w:frame="1"/>
              </w:rPr>
              <w:t>(</w:t>
            </w:r>
            <w:r w:rsidRPr="00CA071B">
              <w:rPr>
                <w:rFonts w:ascii="Courier New" w:eastAsia="宋体" w:hAnsi="Courier New" w:cs="Courier New"/>
                <w:kern w:val="0"/>
                <w:szCs w:val="21"/>
              </w:rPr>
              <w:t xml:space="preserve">x, </w:t>
            </w:r>
            <w:r w:rsidRPr="00CA071B">
              <w:rPr>
                <w:rFonts w:ascii="inherit" w:eastAsia="宋体" w:hAnsi="inherit" w:cs="Courier New"/>
                <w:b/>
                <w:bCs/>
                <w:color w:val="0000FF"/>
                <w:kern w:val="0"/>
                <w:szCs w:val="21"/>
                <w:bdr w:val="none" w:sz="0" w:space="0" w:color="auto" w:frame="1"/>
              </w:rPr>
              <w:t>frequency</w:t>
            </w:r>
            <w:r w:rsidRPr="00CA071B">
              <w:rPr>
                <w:rFonts w:ascii="inherit" w:eastAsia="宋体" w:hAnsi="inherit" w:cs="Courier New"/>
                <w:color w:val="008800"/>
                <w:kern w:val="0"/>
                <w:szCs w:val="21"/>
                <w:bdr w:val="none" w:sz="0" w:space="0" w:color="auto" w:frame="1"/>
              </w:rPr>
              <w:t>=</w:t>
            </w:r>
            <w:r w:rsidRPr="00CA071B">
              <w:rPr>
                <w:rFonts w:ascii="inherit" w:eastAsia="宋体" w:hAnsi="inherit" w:cs="Courier New"/>
                <w:color w:val="FF0000"/>
                <w:kern w:val="0"/>
                <w:szCs w:val="21"/>
                <w:bdr w:val="none" w:sz="0" w:space="0" w:color="auto" w:frame="1"/>
              </w:rPr>
              <w:t>365.25</w:t>
            </w:r>
            <w:r w:rsidRPr="00CA071B">
              <w:rPr>
                <w:rFonts w:ascii="inherit" w:eastAsia="宋体" w:hAnsi="inherit" w:cs="Courier New"/>
                <w:color w:val="008800"/>
                <w:kern w:val="0"/>
                <w:szCs w:val="21"/>
                <w:bdr w:val="none" w:sz="0" w:space="0" w:color="auto" w:frame="1"/>
              </w:rPr>
              <w:t>)</w:t>
            </w:r>
            <w:r w:rsidRPr="00CA071B">
              <w:rPr>
                <w:rFonts w:ascii="Courier New" w:eastAsia="宋体" w:hAnsi="Courier New" w:cs="Courier New"/>
                <w:kern w:val="0"/>
                <w:szCs w:val="21"/>
              </w:rPr>
              <w:t>, K</w:t>
            </w:r>
            <w:r w:rsidRPr="00CA071B">
              <w:rPr>
                <w:rFonts w:ascii="inherit" w:eastAsia="宋体" w:hAnsi="inherit" w:cs="Courier New"/>
                <w:color w:val="008800"/>
                <w:kern w:val="0"/>
                <w:szCs w:val="21"/>
                <w:bdr w:val="none" w:sz="0" w:space="0" w:color="auto" w:frame="1"/>
              </w:rPr>
              <w:t>=</w:t>
            </w:r>
            <w:r w:rsidRPr="00CA071B">
              <w:rPr>
                <w:rFonts w:ascii="inherit" w:eastAsia="宋体" w:hAnsi="inherit" w:cs="Courier New"/>
                <w:color w:val="FF0000"/>
                <w:kern w:val="0"/>
                <w:szCs w:val="21"/>
                <w:bdr w:val="none" w:sz="0" w:space="0" w:color="auto" w:frame="1"/>
              </w:rPr>
              <w:t>5</w:t>
            </w:r>
            <w:r w:rsidRPr="00CA071B">
              <w:rPr>
                <w:rFonts w:ascii="inherit" w:eastAsia="宋体" w:hAnsi="inherit" w:cs="Courier New"/>
                <w:color w:val="008800"/>
                <w:kern w:val="0"/>
                <w:szCs w:val="21"/>
                <w:bdr w:val="none" w:sz="0" w:space="0" w:color="auto" w:frame="1"/>
              </w:rPr>
              <w:t>)</w:t>
            </w:r>
          </w:p>
          <w:p w:rsidR="00CA071B" w:rsidRPr="00CA071B" w:rsidRDefault="00CA071B" w:rsidP="00CA07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Cs w:val="21"/>
              </w:rPr>
            </w:pPr>
            <w:r w:rsidRPr="00CA071B">
              <w:rPr>
                <w:rFonts w:ascii="Courier New" w:eastAsia="宋体" w:hAnsi="Courier New" w:cs="Courier New"/>
                <w:kern w:val="0"/>
                <w:szCs w:val="21"/>
              </w:rPr>
              <w:t>zf</w:t>
            </w:r>
            <w:r w:rsidRPr="00CA071B">
              <w:rPr>
                <w:rFonts w:ascii="inherit" w:eastAsia="宋体" w:hAnsi="inherit" w:cs="Courier New"/>
                <w:color w:val="008800"/>
                <w:kern w:val="0"/>
                <w:szCs w:val="21"/>
                <w:bdr w:val="none" w:sz="0" w:space="0" w:color="auto" w:frame="1"/>
              </w:rPr>
              <w:t>&lt;-</w:t>
            </w:r>
            <w:r w:rsidRPr="00CA071B">
              <w:rPr>
                <w:rFonts w:ascii="Courier New" w:eastAsia="宋体" w:hAnsi="Courier New" w:cs="Courier New"/>
                <w:kern w:val="0"/>
                <w:szCs w:val="21"/>
              </w:rPr>
              <w:t>fourierf</w:t>
            </w:r>
            <w:r w:rsidRPr="00CA071B">
              <w:rPr>
                <w:rFonts w:ascii="inherit" w:eastAsia="宋体" w:hAnsi="inherit" w:cs="Courier New"/>
                <w:color w:val="008800"/>
                <w:kern w:val="0"/>
                <w:szCs w:val="21"/>
                <w:bdr w:val="none" w:sz="0" w:space="0" w:color="auto" w:frame="1"/>
              </w:rPr>
              <w:t>(</w:t>
            </w:r>
            <w:r w:rsidRPr="00CA071B">
              <w:rPr>
                <w:rFonts w:ascii="inherit" w:eastAsia="宋体" w:hAnsi="inherit" w:cs="Courier New"/>
                <w:b/>
                <w:bCs/>
                <w:color w:val="0000FF"/>
                <w:kern w:val="0"/>
                <w:szCs w:val="21"/>
                <w:bdr w:val="none" w:sz="0" w:space="0" w:color="auto" w:frame="1"/>
              </w:rPr>
              <w:t>ts</w:t>
            </w:r>
            <w:r w:rsidRPr="00CA071B">
              <w:rPr>
                <w:rFonts w:ascii="inherit" w:eastAsia="宋体" w:hAnsi="inherit" w:cs="Courier New"/>
                <w:color w:val="008800"/>
                <w:kern w:val="0"/>
                <w:szCs w:val="21"/>
                <w:bdr w:val="none" w:sz="0" w:space="0" w:color="auto" w:frame="1"/>
              </w:rPr>
              <w:t>(</w:t>
            </w:r>
            <w:r w:rsidRPr="00CA071B">
              <w:rPr>
                <w:rFonts w:ascii="Courier New" w:eastAsia="宋体" w:hAnsi="Courier New" w:cs="Courier New"/>
                <w:kern w:val="0"/>
                <w:szCs w:val="21"/>
              </w:rPr>
              <w:t xml:space="preserve">x, </w:t>
            </w:r>
            <w:r w:rsidRPr="00CA071B">
              <w:rPr>
                <w:rFonts w:ascii="inherit" w:eastAsia="宋体" w:hAnsi="inherit" w:cs="Courier New"/>
                <w:b/>
                <w:bCs/>
                <w:color w:val="0000FF"/>
                <w:kern w:val="0"/>
                <w:szCs w:val="21"/>
                <w:bdr w:val="none" w:sz="0" w:space="0" w:color="auto" w:frame="1"/>
              </w:rPr>
              <w:t>frequency</w:t>
            </w:r>
            <w:r w:rsidRPr="00CA071B">
              <w:rPr>
                <w:rFonts w:ascii="inherit" w:eastAsia="宋体" w:hAnsi="inherit" w:cs="Courier New"/>
                <w:color w:val="008800"/>
                <w:kern w:val="0"/>
                <w:szCs w:val="21"/>
                <w:bdr w:val="none" w:sz="0" w:space="0" w:color="auto" w:frame="1"/>
              </w:rPr>
              <w:t>=</w:t>
            </w:r>
            <w:r w:rsidRPr="00CA071B">
              <w:rPr>
                <w:rFonts w:ascii="inherit" w:eastAsia="宋体" w:hAnsi="inherit" w:cs="Courier New"/>
                <w:color w:val="FF0000"/>
                <w:kern w:val="0"/>
                <w:szCs w:val="21"/>
                <w:bdr w:val="none" w:sz="0" w:space="0" w:color="auto" w:frame="1"/>
              </w:rPr>
              <w:t>365.25</w:t>
            </w:r>
            <w:r w:rsidRPr="00CA071B">
              <w:rPr>
                <w:rFonts w:ascii="inherit" w:eastAsia="宋体" w:hAnsi="inherit" w:cs="Courier New"/>
                <w:color w:val="008800"/>
                <w:kern w:val="0"/>
                <w:szCs w:val="21"/>
                <w:bdr w:val="none" w:sz="0" w:space="0" w:color="auto" w:frame="1"/>
              </w:rPr>
              <w:t>)</w:t>
            </w:r>
            <w:r w:rsidRPr="00CA071B">
              <w:rPr>
                <w:rFonts w:ascii="Courier New" w:eastAsia="宋体" w:hAnsi="Courier New" w:cs="Courier New"/>
                <w:kern w:val="0"/>
                <w:szCs w:val="21"/>
              </w:rPr>
              <w:t>, K</w:t>
            </w:r>
            <w:r w:rsidRPr="00CA071B">
              <w:rPr>
                <w:rFonts w:ascii="inherit" w:eastAsia="宋体" w:hAnsi="inherit" w:cs="Courier New"/>
                <w:color w:val="008800"/>
                <w:kern w:val="0"/>
                <w:szCs w:val="21"/>
                <w:bdr w:val="none" w:sz="0" w:space="0" w:color="auto" w:frame="1"/>
              </w:rPr>
              <w:t>=</w:t>
            </w:r>
            <w:r w:rsidRPr="00CA071B">
              <w:rPr>
                <w:rFonts w:ascii="inherit" w:eastAsia="宋体" w:hAnsi="inherit" w:cs="Courier New"/>
                <w:color w:val="FF0000"/>
                <w:kern w:val="0"/>
                <w:szCs w:val="21"/>
                <w:bdr w:val="none" w:sz="0" w:space="0" w:color="auto" w:frame="1"/>
              </w:rPr>
              <w:t>5</w:t>
            </w:r>
            <w:r w:rsidRPr="00CA071B">
              <w:rPr>
                <w:rFonts w:ascii="Courier New" w:eastAsia="宋体" w:hAnsi="Courier New" w:cs="Courier New"/>
                <w:kern w:val="0"/>
                <w:szCs w:val="21"/>
              </w:rPr>
              <w:t>, h</w:t>
            </w:r>
            <w:r w:rsidRPr="00CA071B">
              <w:rPr>
                <w:rFonts w:ascii="inherit" w:eastAsia="宋体" w:hAnsi="inherit" w:cs="Courier New"/>
                <w:color w:val="008800"/>
                <w:kern w:val="0"/>
                <w:szCs w:val="21"/>
                <w:bdr w:val="none" w:sz="0" w:space="0" w:color="auto" w:frame="1"/>
              </w:rPr>
              <w:t>=</w:t>
            </w:r>
            <w:r w:rsidRPr="00CA071B">
              <w:rPr>
                <w:rFonts w:ascii="inherit" w:eastAsia="宋体" w:hAnsi="inherit" w:cs="Courier New"/>
                <w:color w:val="FF0000"/>
                <w:kern w:val="0"/>
                <w:szCs w:val="21"/>
                <w:bdr w:val="none" w:sz="0" w:space="0" w:color="auto" w:frame="1"/>
              </w:rPr>
              <w:t>100</w:t>
            </w:r>
            <w:r w:rsidRPr="00CA071B">
              <w:rPr>
                <w:rFonts w:ascii="inherit" w:eastAsia="宋体" w:hAnsi="inherit" w:cs="Courier New"/>
                <w:color w:val="008800"/>
                <w:kern w:val="0"/>
                <w:szCs w:val="21"/>
                <w:bdr w:val="none" w:sz="0" w:space="0" w:color="auto" w:frame="1"/>
              </w:rPr>
              <w:t>)</w:t>
            </w:r>
          </w:p>
          <w:p w:rsidR="00CA071B" w:rsidRPr="00CA071B" w:rsidRDefault="00CA071B" w:rsidP="00CA07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Cs w:val="21"/>
              </w:rPr>
            </w:pPr>
            <w:r w:rsidRPr="00CA071B">
              <w:rPr>
                <w:rFonts w:ascii="Courier New" w:eastAsia="宋体" w:hAnsi="Courier New" w:cs="Courier New"/>
                <w:kern w:val="0"/>
                <w:szCs w:val="21"/>
              </w:rPr>
              <w:t xml:space="preserve">fit </w:t>
            </w:r>
            <w:r w:rsidRPr="00CA071B">
              <w:rPr>
                <w:rFonts w:ascii="inherit" w:eastAsia="宋体" w:hAnsi="inherit" w:cs="Courier New"/>
                <w:color w:val="008800"/>
                <w:kern w:val="0"/>
                <w:szCs w:val="21"/>
                <w:bdr w:val="none" w:sz="0" w:space="0" w:color="auto" w:frame="1"/>
              </w:rPr>
              <w:t>&lt;-</w:t>
            </w:r>
            <w:r w:rsidRPr="00CA071B">
              <w:rPr>
                <w:rFonts w:ascii="Courier New" w:eastAsia="宋体" w:hAnsi="Courier New" w:cs="Courier New"/>
                <w:kern w:val="0"/>
                <w:szCs w:val="21"/>
              </w:rPr>
              <w:t>auto.</w:t>
            </w:r>
            <w:r w:rsidRPr="00CA071B">
              <w:rPr>
                <w:rFonts w:ascii="inherit" w:eastAsia="宋体" w:hAnsi="inherit" w:cs="Courier New"/>
                <w:kern w:val="0"/>
                <w:szCs w:val="21"/>
                <w:bdr w:val="none" w:sz="0" w:space="0" w:color="auto" w:frame="1"/>
              </w:rPr>
              <w:t>arima</w:t>
            </w:r>
            <w:r w:rsidRPr="00CA071B">
              <w:rPr>
                <w:rFonts w:ascii="inherit" w:eastAsia="宋体" w:hAnsi="inherit" w:cs="Courier New"/>
                <w:color w:val="008800"/>
                <w:kern w:val="0"/>
                <w:szCs w:val="21"/>
                <w:bdr w:val="none" w:sz="0" w:space="0" w:color="auto" w:frame="1"/>
              </w:rPr>
              <w:t>(</w:t>
            </w:r>
            <w:r w:rsidRPr="00CA071B">
              <w:rPr>
                <w:rFonts w:ascii="Courier New" w:eastAsia="宋体" w:hAnsi="Courier New" w:cs="Courier New"/>
                <w:kern w:val="0"/>
                <w:szCs w:val="21"/>
              </w:rPr>
              <w:t>y, xreg</w:t>
            </w:r>
            <w:r w:rsidRPr="00CA071B">
              <w:rPr>
                <w:rFonts w:ascii="inherit" w:eastAsia="宋体" w:hAnsi="inherit" w:cs="Courier New"/>
                <w:color w:val="008800"/>
                <w:kern w:val="0"/>
                <w:szCs w:val="21"/>
                <w:bdr w:val="none" w:sz="0" w:space="0" w:color="auto" w:frame="1"/>
              </w:rPr>
              <w:t>=</w:t>
            </w:r>
            <w:r w:rsidRPr="00CA071B">
              <w:rPr>
                <w:rFonts w:ascii="inherit" w:eastAsia="宋体" w:hAnsi="inherit" w:cs="Courier New"/>
                <w:b/>
                <w:bCs/>
                <w:color w:val="0000FF"/>
                <w:kern w:val="0"/>
                <w:szCs w:val="21"/>
                <w:bdr w:val="none" w:sz="0" w:space="0" w:color="auto" w:frame="1"/>
              </w:rPr>
              <w:t>cbind</w:t>
            </w:r>
            <w:r w:rsidRPr="00CA071B">
              <w:rPr>
                <w:rFonts w:ascii="inherit" w:eastAsia="宋体" w:hAnsi="inherit" w:cs="Courier New"/>
                <w:color w:val="008800"/>
                <w:kern w:val="0"/>
                <w:szCs w:val="21"/>
                <w:bdr w:val="none" w:sz="0" w:space="0" w:color="auto" w:frame="1"/>
              </w:rPr>
              <w:t>(</w:t>
            </w:r>
            <w:r w:rsidRPr="00CA071B">
              <w:rPr>
                <w:rFonts w:ascii="Courier New" w:eastAsia="宋体" w:hAnsi="Courier New" w:cs="Courier New"/>
                <w:kern w:val="0"/>
                <w:szCs w:val="21"/>
              </w:rPr>
              <w:t>z,holiday</w:t>
            </w:r>
            <w:r w:rsidRPr="00CA071B">
              <w:rPr>
                <w:rFonts w:ascii="inherit" w:eastAsia="宋体" w:hAnsi="inherit" w:cs="Courier New"/>
                <w:color w:val="008800"/>
                <w:kern w:val="0"/>
                <w:szCs w:val="21"/>
                <w:bdr w:val="none" w:sz="0" w:space="0" w:color="auto" w:frame="1"/>
              </w:rPr>
              <w:t>)</w:t>
            </w:r>
            <w:r w:rsidRPr="00CA071B">
              <w:rPr>
                <w:rFonts w:ascii="Courier New" w:eastAsia="宋体" w:hAnsi="Courier New" w:cs="Courier New"/>
                <w:kern w:val="0"/>
                <w:szCs w:val="21"/>
              </w:rPr>
              <w:t>, seasonal</w:t>
            </w:r>
            <w:r w:rsidRPr="00CA071B">
              <w:rPr>
                <w:rFonts w:ascii="inherit" w:eastAsia="宋体" w:hAnsi="inherit" w:cs="Courier New"/>
                <w:color w:val="008800"/>
                <w:kern w:val="0"/>
                <w:szCs w:val="21"/>
                <w:bdr w:val="none" w:sz="0" w:space="0" w:color="auto" w:frame="1"/>
              </w:rPr>
              <w:t>=</w:t>
            </w:r>
            <w:r w:rsidRPr="00CA071B">
              <w:rPr>
                <w:rFonts w:ascii="Courier New" w:eastAsia="宋体" w:hAnsi="Courier New" w:cs="Courier New"/>
                <w:kern w:val="0"/>
                <w:szCs w:val="21"/>
              </w:rPr>
              <w:t>FALSE</w:t>
            </w:r>
            <w:r w:rsidRPr="00CA071B">
              <w:rPr>
                <w:rFonts w:ascii="inherit" w:eastAsia="宋体" w:hAnsi="inherit" w:cs="Courier New"/>
                <w:color w:val="008800"/>
                <w:kern w:val="0"/>
                <w:szCs w:val="21"/>
                <w:bdr w:val="none" w:sz="0" w:space="0" w:color="auto" w:frame="1"/>
              </w:rPr>
              <w:t>)</w:t>
            </w:r>
          </w:p>
          <w:p w:rsidR="00CA071B" w:rsidRPr="00CA071B" w:rsidRDefault="00CA071B" w:rsidP="00CA07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Cs w:val="21"/>
              </w:rPr>
            </w:pPr>
            <w:r w:rsidRPr="00CA071B">
              <w:rPr>
                <w:rFonts w:ascii="Courier New" w:eastAsia="宋体" w:hAnsi="Courier New" w:cs="Courier New"/>
                <w:kern w:val="0"/>
                <w:szCs w:val="21"/>
              </w:rPr>
              <w:t xml:space="preserve">fc </w:t>
            </w:r>
            <w:r w:rsidRPr="00CA071B">
              <w:rPr>
                <w:rFonts w:ascii="inherit" w:eastAsia="宋体" w:hAnsi="inherit" w:cs="Courier New"/>
                <w:color w:val="008800"/>
                <w:kern w:val="0"/>
                <w:szCs w:val="21"/>
                <w:bdr w:val="none" w:sz="0" w:space="0" w:color="auto" w:frame="1"/>
              </w:rPr>
              <w:t>&lt;-</w:t>
            </w:r>
            <w:r w:rsidRPr="00CA071B">
              <w:rPr>
                <w:rFonts w:ascii="Courier New" w:eastAsia="宋体" w:hAnsi="Courier New" w:cs="Courier New"/>
                <w:kern w:val="0"/>
                <w:szCs w:val="21"/>
              </w:rPr>
              <w:t xml:space="preserve"> forecast</w:t>
            </w:r>
            <w:r w:rsidRPr="00CA071B">
              <w:rPr>
                <w:rFonts w:ascii="inherit" w:eastAsia="宋体" w:hAnsi="inherit" w:cs="Courier New"/>
                <w:color w:val="008800"/>
                <w:kern w:val="0"/>
                <w:szCs w:val="21"/>
                <w:bdr w:val="none" w:sz="0" w:space="0" w:color="auto" w:frame="1"/>
              </w:rPr>
              <w:t>(</w:t>
            </w:r>
            <w:r w:rsidRPr="00CA071B">
              <w:rPr>
                <w:rFonts w:ascii="Courier New" w:eastAsia="宋体" w:hAnsi="Courier New" w:cs="Courier New"/>
                <w:kern w:val="0"/>
                <w:szCs w:val="21"/>
              </w:rPr>
              <w:t>fit, xreg</w:t>
            </w:r>
            <w:r w:rsidRPr="00CA071B">
              <w:rPr>
                <w:rFonts w:ascii="inherit" w:eastAsia="宋体" w:hAnsi="inherit" w:cs="Courier New"/>
                <w:color w:val="008800"/>
                <w:kern w:val="0"/>
                <w:szCs w:val="21"/>
                <w:bdr w:val="none" w:sz="0" w:space="0" w:color="auto" w:frame="1"/>
              </w:rPr>
              <w:t>=</w:t>
            </w:r>
            <w:r w:rsidRPr="00CA071B">
              <w:rPr>
                <w:rFonts w:ascii="inherit" w:eastAsia="宋体" w:hAnsi="inherit" w:cs="Courier New"/>
                <w:b/>
                <w:bCs/>
                <w:color w:val="0000FF"/>
                <w:kern w:val="0"/>
                <w:szCs w:val="21"/>
                <w:bdr w:val="none" w:sz="0" w:space="0" w:color="auto" w:frame="1"/>
              </w:rPr>
              <w:t>cbind</w:t>
            </w:r>
            <w:r w:rsidRPr="00CA071B">
              <w:rPr>
                <w:rFonts w:ascii="inherit" w:eastAsia="宋体" w:hAnsi="inherit" w:cs="Courier New"/>
                <w:color w:val="008800"/>
                <w:kern w:val="0"/>
                <w:szCs w:val="21"/>
                <w:bdr w:val="none" w:sz="0" w:space="0" w:color="auto" w:frame="1"/>
              </w:rPr>
              <w:t>(</w:t>
            </w:r>
            <w:r w:rsidRPr="00CA071B">
              <w:rPr>
                <w:rFonts w:ascii="Courier New" w:eastAsia="宋体" w:hAnsi="Courier New" w:cs="Courier New"/>
                <w:kern w:val="0"/>
                <w:szCs w:val="21"/>
              </w:rPr>
              <w:t>zf,holidayf</w:t>
            </w:r>
            <w:r w:rsidRPr="00CA071B">
              <w:rPr>
                <w:rFonts w:ascii="inherit" w:eastAsia="宋体" w:hAnsi="inherit" w:cs="Courier New"/>
                <w:color w:val="008800"/>
                <w:kern w:val="0"/>
                <w:szCs w:val="21"/>
                <w:bdr w:val="none" w:sz="0" w:space="0" w:color="auto" w:frame="1"/>
              </w:rPr>
              <w:t>)</w:t>
            </w:r>
            <w:r w:rsidRPr="00CA071B">
              <w:rPr>
                <w:rFonts w:ascii="Courier New" w:eastAsia="宋体" w:hAnsi="Courier New" w:cs="Courier New"/>
                <w:kern w:val="0"/>
                <w:szCs w:val="21"/>
              </w:rPr>
              <w:t>, h</w:t>
            </w:r>
            <w:r w:rsidRPr="00CA071B">
              <w:rPr>
                <w:rFonts w:ascii="inherit" w:eastAsia="宋体" w:hAnsi="inherit" w:cs="Courier New"/>
                <w:color w:val="008800"/>
                <w:kern w:val="0"/>
                <w:szCs w:val="21"/>
                <w:bdr w:val="none" w:sz="0" w:space="0" w:color="auto" w:frame="1"/>
              </w:rPr>
              <w:t>=</w:t>
            </w:r>
            <w:r w:rsidRPr="00CA071B">
              <w:rPr>
                <w:rFonts w:ascii="inherit" w:eastAsia="宋体" w:hAnsi="inherit" w:cs="Courier New"/>
                <w:color w:val="FF0000"/>
                <w:kern w:val="0"/>
                <w:szCs w:val="21"/>
                <w:bdr w:val="none" w:sz="0" w:space="0" w:color="auto" w:frame="1"/>
              </w:rPr>
              <w:t>100</w:t>
            </w:r>
            <w:r w:rsidRPr="00CA071B">
              <w:rPr>
                <w:rFonts w:ascii="inherit" w:eastAsia="宋体" w:hAnsi="inherit" w:cs="Courier New"/>
                <w:color w:val="008800"/>
                <w:kern w:val="0"/>
                <w:szCs w:val="21"/>
                <w:bdr w:val="none" w:sz="0" w:space="0" w:color="auto" w:frame="1"/>
              </w:rPr>
              <w:t>)</w:t>
            </w:r>
          </w:p>
        </w:tc>
      </w:tr>
    </w:tbl>
    <w:p w:rsidR="00CA071B" w:rsidRPr="00CA071B" w:rsidRDefault="00CA071B" w:rsidP="00CA071B">
      <w:pPr>
        <w:widowControl/>
        <w:shd w:val="clear" w:color="auto" w:fill="FFFFFF"/>
        <w:spacing w:line="405" w:lineRule="atLeast"/>
        <w:jc w:val="left"/>
        <w:textAlignment w:val="baseline"/>
        <w:rPr>
          <w:rFonts w:ascii="Source Sans Pro" w:eastAsia="宋体" w:hAnsi="Source Sans Pro" w:cs="宋体"/>
          <w:color w:val="404040"/>
          <w:kern w:val="0"/>
          <w:sz w:val="27"/>
          <w:szCs w:val="27"/>
        </w:rPr>
      </w:pPr>
      <w:r w:rsidRPr="00CA071B">
        <w:rPr>
          <w:rFonts w:ascii="Source Sans Pro" w:eastAsia="宋体" w:hAnsi="Source Sans Pro" w:cs="宋体"/>
          <w:color w:val="404040"/>
          <w:kern w:val="0"/>
          <w:sz w:val="27"/>
          <w:szCs w:val="27"/>
        </w:rPr>
        <w:t>The order </w:t>
      </w:r>
      <w:r w:rsidRPr="00CA071B">
        <w:rPr>
          <w:rFonts w:ascii="inherit" w:eastAsia="宋体" w:hAnsi="inherit" w:cs="宋体"/>
          <w:color w:val="404040"/>
          <w:kern w:val="0"/>
          <w:sz w:val="27"/>
          <w:szCs w:val="27"/>
          <w:bdr w:val="none" w:sz="0" w:space="0" w:color="auto" w:frame="1"/>
        </w:rPr>
        <w:t>K</w:t>
      </w:r>
      <w:r w:rsidRPr="00CA071B">
        <w:rPr>
          <w:rFonts w:ascii="Source Sans Pro" w:eastAsia="宋体" w:hAnsi="Source Sans Pro" w:cs="宋体"/>
          <w:color w:val="404040"/>
          <w:kern w:val="0"/>
          <w:sz w:val="27"/>
          <w:szCs w:val="27"/>
        </w:rPr>
        <w:t> can be chosen by minimizing the AIC of the fitted model.</w:t>
      </w:r>
    </w:p>
    <w:p w:rsidR="00CA071B" w:rsidRPr="00CA071B" w:rsidRDefault="00CA071B" w:rsidP="00A376A6">
      <w:pPr>
        <w:ind w:firstLineChars="200" w:firstLine="540"/>
        <w:rPr>
          <w:rFonts w:ascii="Source Sans Pro" w:hAnsi="Source Sans Pro"/>
          <w:color w:val="404040"/>
          <w:sz w:val="27"/>
          <w:szCs w:val="27"/>
          <w:shd w:val="clear" w:color="auto" w:fill="FFFFFF"/>
        </w:rPr>
      </w:pPr>
    </w:p>
    <w:p w:rsidR="00CA071B" w:rsidRDefault="00CA071B" w:rsidP="00A376A6">
      <w:pPr>
        <w:ind w:firstLineChars="200" w:firstLine="540"/>
        <w:rPr>
          <w:rFonts w:ascii="Source Sans Pro" w:hAnsi="Source Sans Pro"/>
          <w:color w:val="404040"/>
          <w:sz w:val="27"/>
          <w:szCs w:val="27"/>
          <w:shd w:val="clear" w:color="auto" w:fill="FFFFFF"/>
        </w:rPr>
      </w:pPr>
    </w:p>
    <w:p w:rsidR="00A376A6" w:rsidRDefault="00A376A6">
      <w:pPr>
        <w:rPr>
          <w:rFonts w:ascii="Source Sans Pro" w:hAnsi="Source Sans Pro"/>
          <w:color w:val="404040"/>
          <w:sz w:val="27"/>
          <w:szCs w:val="27"/>
          <w:shd w:val="clear" w:color="auto" w:fill="FFFFFF"/>
        </w:rPr>
      </w:pPr>
      <w:r>
        <w:rPr>
          <w:rFonts w:ascii="Source Sans Pro" w:hAnsi="Source Sans Pro"/>
          <w:color w:val="404040"/>
          <w:sz w:val="27"/>
          <w:szCs w:val="27"/>
          <w:shd w:val="clear" w:color="auto" w:fill="FFFFFF"/>
        </w:rPr>
        <w:t>说明：</w:t>
      </w:r>
    </w:p>
    <w:p w:rsidR="00A376A6" w:rsidRDefault="00A376A6">
      <w:pPr>
        <w:rPr>
          <w:rFonts w:ascii="Source Sans Pro" w:hAnsi="Source Sans Pro"/>
          <w:color w:val="404040"/>
          <w:sz w:val="27"/>
          <w:szCs w:val="27"/>
          <w:shd w:val="clear" w:color="auto" w:fill="FFFFFF"/>
        </w:rPr>
      </w:pPr>
      <w:r>
        <w:rPr>
          <w:rFonts w:ascii="Source Sans Pro" w:hAnsi="Source Sans Pro"/>
          <w:color w:val="404040"/>
          <w:sz w:val="27"/>
          <w:szCs w:val="27"/>
          <w:shd w:val="clear" w:color="auto" w:fill="FFFFFF"/>
        </w:rPr>
        <w:t>多季节效应</w:t>
      </w:r>
      <w:r>
        <w:rPr>
          <w:rFonts w:ascii="Source Sans Pro" w:hAnsi="Source Sans Pro"/>
          <w:color w:val="404040"/>
          <w:sz w:val="27"/>
          <w:szCs w:val="27"/>
          <w:shd w:val="clear" w:color="auto" w:fill="FFFFFF"/>
        </w:rPr>
        <w:t>—TBATS</w:t>
      </w:r>
      <w:r>
        <w:rPr>
          <w:rFonts w:ascii="Source Sans Pro" w:hAnsi="Source Sans Pro"/>
          <w:color w:val="404040"/>
          <w:sz w:val="27"/>
          <w:szCs w:val="27"/>
          <w:shd w:val="clear" w:color="auto" w:fill="FFFFFF"/>
        </w:rPr>
        <w:t>模型</w:t>
      </w:r>
    </w:p>
    <w:p w:rsidR="00A376A6" w:rsidRDefault="00A376A6">
      <w:pPr>
        <w:rPr>
          <w:rFonts w:ascii="Source Sans Pro" w:hAnsi="Source Sans Pro"/>
          <w:color w:val="404040"/>
          <w:sz w:val="27"/>
          <w:szCs w:val="27"/>
          <w:shd w:val="clear" w:color="auto" w:fill="FFFFFF"/>
        </w:rPr>
      </w:pPr>
      <w:r>
        <w:rPr>
          <w:rFonts w:ascii="Source Sans Pro" w:hAnsi="Source Sans Pro"/>
          <w:color w:val="404040"/>
          <w:sz w:val="27"/>
          <w:szCs w:val="27"/>
          <w:shd w:val="clear" w:color="auto" w:fill="FFFFFF"/>
        </w:rPr>
        <w:t>多季节效应，包括年度季节性与周期季节性</w:t>
      </w:r>
    </w:p>
    <w:p w:rsidR="00A376A6" w:rsidRDefault="00A376A6">
      <w:pPr>
        <w:rPr>
          <w:rFonts w:ascii="Source Sans Pro" w:hAnsi="Source Sans Pro"/>
          <w:color w:val="404040"/>
          <w:sz w:val="27"/>
          <w:szCs w:val="27"/>
          <w:shd w:val="clear" w:color="auto" w:fill="FFFFFF"/>
        </w:rPr>
      </w:pPr>
      <w:r>
        <w:rPr>
          <w:rFonts w:ascii="Source Sans Pro" w:hAnsi="Source Sans Pro" w:hint="eastAsia"/>
          <w:color w:val="404040"/>
          <w:sz w:val="27"/>
          <w:szCs w:val="27"/>
          <w:shd w:val="clear" w:color="auto" w:fill="FFFFFF"/>
        </w:rPr>
        <w:t>针对节假日效应，模型通常假设节假日日期是固定不变的，</w:t>
      </w:r>
      <w:r w:rsidR="00CA071B">
        <w:rPr>
          <w:rFonts w:ascii="Source Sans Pro" w:hAnsi="Source Sans Pro" w:hint="eastAsia"/>
          <w:color w:val="404040"/>
          <w:sz w:val="27"/>
          <w:szCs w:val="27"/>
          <w:shd w:val="clear" w:color="auto" w:fill="FFFFFF"/>
        </w:rPr>
        <w:t>然而</w:t>
      </w:r>
      <w:r>
        <w:rPr>
          <w:rFonts w:ascii="Source Sans Pro" w:hAnsi="Source Sans Pro" w:hint="eastAsia"/>
          <w:color w:val="404040"/>
          <w:sz w:val="27"/>
          <w:szCs w:val="27"/>
          <w:shd w:val="clear" w:color="auto" w:fill="FFFFFF"/>
        </w:rPr>
        <w:t>实际上是变化的，这里作者提出采用虚拟变量是比较可取的方式</w:t>
      </w:r>
      <w:r w:rsidR="00CA071B">
        <w:rPr>
          <w:rFonts w:ascii="Source Sans Pro" w:hAnsi="Source Sans Pro" w:hint="eastAsia"/>
          <w:color w:val="404040"/>
          <w:sz w:val="27"/>
          <w:szCs w:val="27"/>
          <w:shd w:val="clear" w:color="auto" w:fill="FFFFFF"/>
        </w:rPr>
        <w:t>，但是</w:t>
      </w:r>
      <w:r w:rsidR="00CA071B">
        <w:rPr>
          <w:rFonts w:ascii="Source Sans Pro" w:hAnsi="Source Sans Pro"/>
          <w:color w:val="404040"/>
          <w:sz w:val="27"/>
          <w:szCs w:val="27"/>
          <w:shd w:val="clear" w:color="auto" w:fill="FFFFFF"/>
        </w:rPr>
        <w:t>TBATS</w:t>
      </w:r>
      <w:r w:rsidR="00CA071B">
        <w:rPr>
          <w:rFonts w:ascii="Source Sans Pro" w:hAnsi="Source Sans Pro"/>
          <w:color w:val="404040"/>
          <w:sz w:val="27"/>
          <w:szCs w:val="27"/>
          <w:shd w:val="clear" w:color="auto" w:fill="FFFFFF"/>
        </w:rPr>
        <w:t>模型不允许协变量存在，状态空间的</w:t>
      </w:r>
      <w:r w:rsidR="00CA071B">
        <w:rPr>
          <w:rFonts w:ascii="Source Sans Pro" w:hAnsi="Source Sans Pro"/>
          <w:color w:val="404040"/>
          <w:sz w:val="27"/>
          <w:szCs w:val="27"/>
          <w:shd w:val="clear" w:color="auto" w:fill="FFFFFF"/>
        </w:rPr>
        <w:t>TBATS</w:t>
      </w:r>
      <w:r w:rsidR="00CA071B">
        <w:rPr>
          <w:rFonts w:ascii="Source Sans Pro" w:hAnsi="Source Sans Pro"/>
          <w:color w:val="404040"/>
          <w:sz w:val="27"/>
          <w:szCs w:val="27"/>
          <w:shd w:val="clear" w:color="auto" w:fill="FFFFFF"/>
        </w:rPr>
        <w:t>模型可以实现，不过作者还没有相关代码。针对这种情况，作者通常拟合</w:t>
      </w:r>
      <w:r w:rsidR="00CA071B">
        <w:rPr>
          <w:rFonts w:ascii="Source Sans Pro" w:hAnsi="Source Sans Pro"/>
          <w:color w:val="404040"/>
          <w:sz w:val="27"/>
          <w:szCs w:val="27"/>
          <w:shd w:val="clear" w:color="auto" w:fill="FFFFFF"/>
        </w:rPr>
        <w:t>arima</w:t>
      </w:r>
      <w:r w:rsidR="00CA071B">
        <w:rPr>
          <w:rFonts w:ascii="Source Sans Pro" w:hAnsi="Source Sans Pro"/>
          <w:color w:val="404040"/>
          <w:sz w:val="27"/>
          <w:szCs w:val="27"/>
          <w:shd w:val="clear" w:color="auto" w:fill="FFFFFF"/>
        </w:rPr>
        <w:t>模型，外生变量设置为节假日效应的虚拟变量和长周期的年度季节效应。除非有几十年的数据，</w:t>
      </w:r>
      <w:r w:rsidR="00AC63A6">
        <w:rPr>
          <w:rFonts w:ascii="Source Sans Pro" w:hAnsi="Source Sans Pro"/>
          <w:color w:val="404040"/>
          <w:sz w:val="27"/>
          <w:szCs w:val="27"/>
          <w:shd w:val="clear" w:color="auto" w:fill="FFFFFF"/>
        </w:rPr>
        <w:t>那么</w:t>
      </w:r>
      <w:r w:rsidR="00CA071B">
        <w:rPr>
          <w:rFonts w:ascii="Source Sans Pro" w:hAnsi="Source Sans Pro"/>
          <w:color w:val="404040"/>
          <w:sz w:val="27"/>
          <w:szCs w:val="27"/>
          <w:shd w:val="clear" w:color="auto" w:fill="FFFFFF"/>
        </w:rPr>
        <w:t>可以认为</w:t>
      </w:r>
      <w:r w:rsidR="00CA071B">
        <w:rPr>
          <w:rFonts w:ascii="Source Sans Pro" w:hAnsi="Source Sans Pro"/>
          <w:color w:val="404040"/>
          <w:sz w:val="27"/>
          <w:szCs w:val="27"/>
          <w:shd w:val="clear" w:color="auto" w:fill="FFFFFF"/>
        </w:rPr>
        <w:t>“</w:t>
      </w:r>
      <w:r w:rsidR="00CA071B">
        <w:rPr>
          <w:rFonts w:ascii="Source Sans Pro" w:hAnsi="Source Sans Pro"/>
          <w:color w:val="404040"/>
          <w:sz w:val="27"/>
          <w:szCs w:val="27"/>
          <w:shd w:val="clear" w:color="auto" w:fill="FFFFFF"/>
        </w:rPr>
        <w:t>假设年度季节效应是不变的</w:t>
      </w:r>
      <w:r w:rsidR="00CA071B">
        <w:rPr>
          <w:rFonts w:ascii="Source Sans Pro" w:hAnsi="Source Sans Pro"/>
          <w:color w:val="404040"/>
          <w:sz w:val="27"/>
          <w:szCs w:val="27"/>
          <w:shd w:val="clear" w:color="auto" w:fill="FFFFFF"/>
        </w:rPr>
        <w:t>”</w:t>
      </w:r>
      <w:r w:rsidR="00CA071B">
        <w:rPr>
          <w:rFonts w:ascii="Source Sans Pro" w:hAnsi="Source Sans Pro"/>
          <w:color w:val="404040"/>
          <w:sz w:val="27"/>
          <w:szCs w:val="27"/>
          <w:shd w:val="clear" w:color="auto" w:fill="FFFFFF"/>
        </w:rPr>
        <w:t>是合理的，</w:t>
      </w:r>
      <w:r w:rsidR="00AC63A6">
        <w:rPr>
          <w:rFonts w:ascii="Source Sans Pro" w:hAnsi="Source Sans Pro"/>
          <w:color w:val="404040"/>
          <w:sz w:val="27"/>
          <w:szCs w:val="27"/>
          <w:shd w:val="clear" w:color="auto" w:fill="FFFFFF"/>
        </w:rPr>
        <w:t>因此，</w:t>
      </w:r>
      <w:r w:rsidR="00AC63A6">
        <w:rPr>
          <w:rFonts w:ascii="Source Sans Pro" w:hAnsi="Source Sans Pro"/>
          <w:color w:val="404040"/>
          <w:sz w:val="27"/>
          <w:szCs w:val="27"/>
          <w:shd w:val="clear" w:color="auto" w:fill="FFFFFF"/>
        </w:rPr>
        <w:t>Fourier</w:t>
      </w:r>
      <w:r w:rsidR="00AC63A6">
        <w:rPr>
          <w:rFonts w:ascii="Source Sans Pro" w:hAnsi="Source Sans Pro"/>
          <w:color w:val="404040"/>
          <w:sz w:val="27"/>
          <w:szCs w:val="27"/>
          <w:shd w:val="clear" w:color="auto" w:fill="FFFFFF"/>
        </w:rPr>
        <w:t>可用来对年度季节性建模。</w:t>
      </w:r>
    </w:p>
    <w:p w:rsidR="00CA071B" w:rsidRDefault="00CA071B">
      <w:pPr>
        <w:rPr>
          <w:rFonts w:ascii="Source Sans Pro" w:hAnsi="Source Sans Pro"/>
          <w:color w:val="404040"/>
          <w:sz w:val="27"/>
          <w:szCs w:val="27"/>
          <w:shd w:val="clear" w:color="auto" w:fill="FFFFFF"/>
        </w:rPr>
      </w:pPr>
    </w:p>
    <w:p w:rsidR="00A376A6" w:rsidRDefault="00A376A6">
      <w:pPr>
        <w:rPr>
          <w:rFonts w:ascii="Source Sans Pro" w:hAnsi="Source Sans Pro"/>
          <w:color w:val="404040"/>
          <w:sz w:val="27"/>
          <w:szCs w:val="27"/>
          <w:shd w:val="clear" w:color="auto" w:fill="FFFFFF"/>
        </w:rPr>
      </w:pPr>
    </w:p>
    <w:p w:rsidR="00A376A6" w:rsidRPr="00A376A6" w:rsidRDefault="00A376A6">
      <w:pPr>
        <w:rPr>
          <w:rFonts w:ascii="微软雅黑" w:eastAsia="微软雅黑" w:hAnsi="微软雅黑"/>
        </w:rPr>
      </w:pPr>
    </w:p>
    <w:sectPr w:rsidR="00A376A6" w:rsidRPr="00A376A6" w:rsidSect="005D4E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0C83" w:rsidRDefault="00880C83" w:rsidP="005C2FDD">
      <w:r>
        <w:separator/>
      </w:r>
    </w:p>
  </w:endnote>
  <w:endnote w:type="continuationSeparator" w:id="1">
    <w:p w:rsidR="00880C83" w:rsidRDefault="00880C83" w:rsidP="005C2F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ource Sans Pro">
    <w:altName w:val="Arial"/>
    <w:panose1 w:val="00000000000000000000"/>
    <w:charset w:val="00"/>
    <w:family w:val="swiss"/>
    <w:notTrueType/>
    <w:pitch w:val="variable"/>
    <w:sig w:usb0="00000001" w:usb1="00000001" w:usb2="00000000" w:usb3="00000000" w:csb0="00000193"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0C83" w:rsidRDefault="00880C83" w:rsidP="005C2FDD">
      <w:r>
        <w:separator/>
      </w:r>
    </w:p>
  </w:footnote>
  <w:footnote w:type="continuationSeparator" w:id="1">
    <w:p w:rsidR="00880C83" w:rsidRDefault="00880C83" w:rsidP="005C2FD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2226"/>
    <w:rsid w:val="00002226"/>
    <w:rsid w:val="004F5976"/>
    <w:rsid w:val="005C2FDD"/>
    <w:rsid w:val="005D4EAC"/>
    <w:rsid w:val="00880C83"/>
    <w:rsid w:val="00A376A6"/>
    <w:rsid w:val="00AC63A6"/>
    <w:rsid w:val="00AE3D27"/>
    <w:rsid w:val="00CA07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4E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376A6"/>
    <w:rPr>
      <w:color w:val="0563C1" w:themeColor="hyperlink"/>
      <w:u w:val="single"/>
    </w:rPr>
  </w:style>
  <w:style w:type="paragraph" w:styleId="HTML">
    <w:name w:val="HTML Preformatted"/>
    <w:basedOn w:val="a"/>
    <w:link w:val="HTMLChar"/>
    <w:uiPriority w:val="99"/>
    <w:semiHidden/>
    <w:unhideWhenUsed/>
    <w:rsid w:val="00A376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376A6"/>
    <w:rPr>
      <w:rFonts w:ascii="宋体" w:eastAsia="宋体" w:hAnsi="宋体" w:cs="宋体"/>
      <w:kern w:val="0"/>
      <w:sz w:val="24"/>
      <w:szCs w:val="24"/>
    </w:rPr>
  </w:style>
  <w:style w:type="character" w:customStyle="1" w:styleId="apple-converted-space">
    <w:name w:val="apple-converted-space"/>
    <w:basedOn w:val="a0"/>
    <w:rsid w:val="00A376A6"/>
  </w:style>
  <w:style w:type="paragraph" w:styleId="a4">
    <w:name w:val="Normal (Web)"/>
    <w:basedOn w:val="a"/>
    <w:uiPriority w:val="99"/>
    <w:semiHidden/>
    <w:unhideWhenUsed/>
    <w:rsid w:val="00CA071B"/>
    <w:pPr>
      <w:widowControl/>
      <w:spacing w:before="100" w:beforeAutospacing="1" w:after="100" w:afterAutospacing="1"/>
      <w:jc w:val="left"/>
    </w:pPr>
    <w:rPr>
      <w:rFonts w:ascii="宋体" w:eastAsia="宋体" w:hAnsi="宋体" w:cs="宋体"/>
      <w:kern w:val="0"/>
      <w:sz w:val="24"/>
      <w:szCs w:val="24"/>
    </w:rPr>
  </w:style>
  <w:style w:type="character" w:customStyle="1" w:styleId="mjxassistivemathml">
    <w:name w:val="mjx_assistive_mathml"/>
    <w:basedOn w:val="a0"/>
    <w:rsid w:val="00CA071B"/>
  </w:style>
  <w:style w:type="character" w:styleId="HTML0">
    <w:name w:val="HTML Code"/>
    <w:basedOn w:val="a0"/>
    <w:uiPriority w:val="99"/>
    <w:semiHidden/>
    <w:unhideWhenUsed/>
    <w:rsid w:val="00CA071B"/>
    <w:rPr>
      <w:rFonts w:ascii="宋体" w:eastAsia="宋体" w:hAnsi="宋体" w:cs="宋体"/>
      <w:sz w:val="24"/>
      <w:szCs w:val="24"/>
    </w:rPr>
  </w:style>
  <w:style w:type="paragraph" w:styleId="a5">
    <w:name w:val="header"/>
    <w:basedOn w:val="a"/>
    <w:link w:val="Char"/>
    <w:uiPriority w:val="99"/>
    <w:semiHidden/>
    <w:unhideWhenUsed/>
    <w:rsid w:val="005C2F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5C2FDD"/>
    <w:rPr>
      <w:sz w:val="18"/>
      <w:szCs w:val="18"/>
    </w:rPr>
  </w:style>
  <w:style w:type="paragraph" w:styleId="a6">
    <w:name w:val="footer"/>
    <w:basedOn w:val="a"/>
    <w:link w:val="Char0"/>
    <w:uiPriority w:val="99"/>
    <w:semiHidden/>
    <w:unhideWhenUsed/>
    <w:rsid w:val="005C2FDD"/>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5C2FDD"/>
    <w:rPr>
      <w:sz w:val="18"/>
      <w:szCs w:val="18"/>
    </w:rPr>
  </w:style>
  <w:style w:type="character" w:styleId="a7">
    <w:name w:val="FollowedHyperlink"/>
    <w:basedOn w:val="a0"/>
    <w:uiPriority w:val="99"/>
    <w:semiHidden/>
    <w:unhideWhenUsed/>
    <w:rsid w:val="005C2FD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32911090">
      <w:bodyDiv w:val="1"/>
      <w:marLeft w:val="0"/>
      <w:marRight w:val="0"/>
      <w:marTop w:val="0"/>
      <w:marBottom w:val="0"/>
      <w:divBdr>
        <w:top w:val="none" w:sz="0" w:space="0" w:color="auto"/>
        <w:left w:val="none" w:sz="0" w:space="0" w:color="auto"/>
        <w:bottom w:val="none" w:sz="0" w:space="0" w:color="auto"/>
        <w:right w:val="none" w:sz="0" w:space="0" w:color="auto"/>
      </w:divBdr>
    </w:div>
    <w:div w:id="2084183882">
      <w:bodyDiv w:val="1"/>
      <w:marLeft w:val="0"/>
      <w:marRight w:val="0"/>
      <w:marTop w:val="0"/>
      <w:marBottom w:val="0"/>
      <w:divBdr>
        <w:top w:val="none" w:sz="0" w:space="0" w:color="auto"/>
        <w:left w:val="none" w:sz="0" w:space="0" w:color="auto"/>
        <w:bottom w:val="none" w:sz="0" w:space="0" w:color="auto"/>
        <w:right w:val="none" w:sz="0" w:space="0" w:color="auto"/>
      </w:divBdr>
      <w:divsChild>
        <w:div w:id="1496988996">
          <w:marLeft w:val="0"/>
          <w:marRight w:val="0"/>
          <w:marTop w:val="0"/>
          <w:marBottom w:val="0"/>
          <w:divBdr>
            <w:top w:val="single" w:sz="6" w:space="0" w:color="C0C0C0"/>
            <w:left w:val="single" w:sz="6" w:space="0" w:color="C0C0C0"/>
            <w:bottom w:val="single" w:sz="6" w:space="0" w:color="C0C0C0"/>
            <w:right w:val="single" w:sz="6" w:space="0" w:color="C0C0C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bjhyndman.com/papers/complex-seasonality/" TargetMode="External"/><Relationship Id="rId3" Type="http://schemas.openxmlformats.org/officeDocument/2006/relationships/webSettings" Target="webSettings.xml"/><Relationship Id="rId7" Type="http://schemas.openxmlformats.org/officeDocument/2006/relationships/hyperlink" Target="http://robjhyndman.com/papers/ComplexSeasonality.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objhyndman.com/hyndsight/dailydat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admin</cp:lastModifiedBy>
  <cp:revision>5</cp:revision>
  <dcterms:created xsi:type="dcterms:W3CDTF">2016-08-22T05:38:00Z</dcterms:created>
  <dcterms:modified xsi:type="dcterms:W3CDTF">2016-08-22T16:29:00Z</dcterms:modified>
</cp:coreProperties>
</file>