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7E7EB" w:sz="6" w:space="8"/>
        </w:pBdr>
        <w:spacing w:after="210"/>
        <w:jc w:val="left"/>
        <w:outlineLvl w:val="1"/>
        <w:rPr>
          <w:rFonts w:ascii="Helvetica" w:hAnsi="Helvetica" w:eastAsia="宋体" w:cs="Helvetica"/>
          <w:color w:val="000000"/>
          <w:kern w:val="0"/>
          <w:sz w:val="36"/>
          <w:szCs w:val="36"/>
        </w:rPr>
      </w:pPr>
      <w:r>
        <w:rPr>
          <w:rFonts w:ascii="Helvetica" w:hAnsi="Helvetica" w:eastAsia="宋体" w:cs="Helvetica"/>
          <w:color w:val="000000"/>
          <w:kern w:val="0"/>
          <w:sz w:val="36"/>
          <w:szCs w:val="36"/>
        </w:rPr>
        <w:t>大学生创业的春天来了！广西财经学院财政与公共管理学院与骚盒牵手了</w:t>
      </w:r>
    </w:p>
    <w:p>
      <w:pPr>
        <w:rPr>
          <w:rFonts w:hint="eastAsia"/>
        </w:rPr>
      </w:pPr>
    </w:p>
    <w:p>
      <w:pPr>
        <w:widowControl/>
        <w:shd w:val="clear" w:color="auto" w:fill="FFFFFF"/>
        <w:spacing w:line="420" w:lineRule="atLeast"/>
        <w:jc w:val="left"/>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24"/>
          <w:szCs w:val="24"/>
        </w:rPr>
        <w:t>          </w:t>
      </w:r>
      <w:bookmarkStart w:id="0" w:name="_GoBack"/>
      <w:r>
        <w:rPr>
          <w:rFonts w:hint="eastAsia" w:ascii="Helvetica" w:hAnsi="Helvetica" w:eastAsia="宋体" w:cs="Helvetica"/>
          <w:color w:val="000000"/>
          <w:kern w:val="0"/>
          <w:sz w:val="24"/>
          <w:szCs w:val="24"/>
          <w:lang w:eastAsia="zh-CN"/>
        </w:rPr>
        <w:t>骚小盒</w:t>
      </w:r>
      <w:r>
        <w:rPr>
          <w:rFonts w:hint="eastAsia" w:ascii="Helvetica" w:hAnsi="Helvetica" w:eastAsia="宋体" w:cs="Helvetica"/>
          <w:color w:val="000000"/>
          <w:kern w:val="0"/>
          <w:sz w:val="24"/>
          <w:szCs w:val="24"/>
          <w:lang w:val="en-US" w:eastAsia="zh-CN"/>
        </w:rPr>
        <w:t>/2016.04.14</w:t>
      </w:r>
      <w:bookmarkEnd w:id="0"/>
    </w:p>
    <w:p>
      <w:pPr>
        <w:widowControl/>
        <w:shd w:val="clear" w:color="auto" w:fill="FFFFFF"/>
        <w:spacing w:line="420" w:lineRule="atLeast"/>
        <w:jc w:val="left"/>
        <w:rPr>
          <w:rFonts w:hint="eastAsia" w:ascii="Helvetica" w:hAnsi="Helvetica" w:eastAsia="宋体" w:cs="Helvetica"/>
          <w:color w:val="000000"/>
          <w:kern w:val="0"/>
          <w:sz w:val="24"/>
          <w:szCs w:val="24"/>
          <w:lang w:val="en-US" w:eastAsia="zh-CN"/>
        </w:rPr>
      </w:pP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t>           在“大众创业、万众创新”的背景下，高校几年得到的不仅是一张文凭，更多的应该是知识和能力的增长。为充分发挥财经教育为社会、行业、企业服务的功能，为社会培养更多高素质、高技能的应用型人才，同时也为学生实习、就业提供更大空间。深圳市中高联网络科技股份有限公司与广西财经学院财政与公共管理学院达成共识。</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t>         于3月28日上午，合作双方在中高联会客厅举办了关于大学生创业协同育人平台合作签约仪式。同时，广西财经学院财政与公共管理学院韦副院长，杨主任等相关人员共同出席签约仪式。后续，将由社群事业部总经理岑英跟进实施具体方案。</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t>          合作双方一起探讨“开办创业、就业实训基地、专业协作”等大学生创业的那些事儿；不断探索新的合作方式，展现现代化教育的理念。</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drawing>
          <wp:inline distT="0" distB="0" distL="0" distR="0">
            <wp:extent cx="6092190" cy="2806700"/>
            <wp:effectExtent l="0" t="0" r="3810" b="0"/>
            <wp:docPr id="8" name="图片 8" descr="https://mmbiz.qlogo.cn/mmbiz/N7XxiaYnyh38yPctBhzMTGX1WTPmicQOu8rs9wLYibxyibGBOiaMaBHhEGQpmbIxMGxYWz0HVzR1W3518MSIq3BOpX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mmbiz.qlogo.cn/mmbiz/N7XxiaYnyh38yPctBhzMTGX1WTPmicQOu8rs9wLYibxyibGBOiaMaBHhEGQpmbIxMGxYWz0HVzR1W3518MSIq3BOpXA/640?wx_fm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92190" cy="2806700"/>
                    </a:xfrm>
                    <a:prstGeom prst="rect">
                      <a:avLst/>
                    </a:prstGeom>
                    <a:noFill/>
                    <a:ln>
                      <a:noFill/>
                    </a:ln>
                  </pic:spPr>
                </pic:pic>
              </a:graphicData>
            </a:graphic>
          </wp:inline>
        </w:drawing>
      </w:r>
      <w:r>
        <w:rPr>
          <w:rFonts w:ascii="Helvetica" w:hAnsi="Helvetica" w:eastAsia="宋体" w:cs="Helvetica"/>
          <w:color w:val="000000"/>
          <w:kern w:val="0"/>
          <w:sz w:val="24"/>
          <w:szCs w:val="24"/>
        </w:rPr>
        <w:br w:type="textWrapping"/>
      </w:r>
      <w:r>
        <w:rPr>
          <w:rFonts w:ascii="Helvetica" w:hAnsi="Helvetica" w:eastAsia="宋体" w:cs="Helvetica"/>
          <w:color w:val="000000"/>
          <w:kern w:val="0"/>
          <w:sz w:val="24"/>
          <w:szCs w:val="24"/>
        </w:rPr>
        <w:t>       </w:t>
      </w:r>
      <w:r>
        <w:rPr>
          <w:rFonts w:ascii="Helvetica" w:hAnsi="Helvetica" w:eastAsia="宋体" w:cs="Helvetica"/>
          <w:color w:val="3E3E3E"/>
          <w:kern w:val="0"/>
          <w:sz w:val="24"/>
          <w:szCs w:val="24"/>
        </w:rPr>
        <w:t>让青春的烈火燃烧永恒，让生命的闪电划过天空，用所有的热情换回时间，让年轻的梦没有终点 ！创业就是最好的就业！</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drawing>
          <wp:inline distT="0" distB="0" distL="0" distR="0">
            <wp:extent cx="4667885" cy="3285490"/>
            <wp:effectExtent l="0" t="0" r="0" b="0"/>
            <wp:docPr id="7" name="图片 7" descr="https://mmbiz.qlogo.cn/mmbiz/N7XxiaYnyh38yPctBhzMTGX1WTPmicQOu8Siasck8RYyJscEQGb7qfVibaTdcr02DDEc1O4j13A4dW05n1ciaybBibYg/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mmbiz.qlogo.cn/mmbiz/N7XxiaYnyh38yPctBhzMTGX1WTPmicQOu8Siasck8RYyJscEQGb7qfVibaTdcr02DDEc1O4j13A4dW05n1ciaybBibYg/640?wx_fm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67885" cy="3285490"/>
                    </a:xfrm>
                    <a:prstGeom prst="rect">
                      <a:avLst/>
                    </a:prstGeom>
                    <a:noFill/>
                    <a:ln>
                      <a:noFill/>
                    </a:ln>
                  </pic:spPr>
                </pic:pic>
              </a:graphicData>
            </a:graphic>
          </wp:inline>
        </w:drawing>
      </w:r>
      <w:r>
        <w:rPr>
          <w:rFonts w:ascii="Helvetica" w:hAnsi="Helvetica" w:eastAsia="宋体" w:cs="Helvetica"/>
          <w:color w:val="3E3E3E"/>
          <w:kern w:val="0"/>
          <w:sz w:val="24"/>
          <w:szCs w:val="24"/>
        </w:rPr>
        <w:br w:type="textWrapping"/>
      </w:r>
      <w:r>
        <w:rPr>
          <w:rFonts w:ascii="Helvetica" w:hAnsi="Helvetica" w:eastAsia="宋体" w:cs="Helvetica"/>
          <w:color w:val="3E3E3E"/>
          <w:kern w:val="0"/>
          <w:sz w:val="24"/>
          <w:szCs w:val="24"/>
        </w:rPr>
        <w:t>财政与公共管理学院是广西财经学院办学历史最悠久的院部之一，是广西培养财税管理人才的摇篮及财税部门在职干部培养的重要基地。</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br w:type="textWrapping"/>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b/>
          <w:bCs/>
          <w:color w:val="FF2941"/>
          <w:kern w:val="0"/>
          <w:sz w:val="30"/>
          <w:szCs w:val="30"/>
        </w:rPr>
        <w:t>签约现场：</w:t>
      </w:r>
    </w:p>
    <w:p>
      <w:pPr>
        <w:widowControl/>
        <w:shd w:val="clear" w:color="auto" w:fill="FFFFFF"/>
        <w:spacing w:line="420" w:lineRule="atLeast"/>
        <w:jc w:val="left"/>
        <w:rPr>
          <w:rFonts w:hint="eastAsia" w:ascii="Helvetica" w:hAnsi="Helvetica" w:eastAsia="宋体" w:cs="Helvetica"/>
          <w:b/>
          <w:bCs/>
          <w:color w:val="FF2941"/>
          <w:kern w:val="0"/>
          <w:sz w:val="30"/>
          <w:szCs w:val="30"/>
        </w:rPr>
      </w:pPr>
      <w:r>
        <w:rPr>
          <w:rFonts w:ascii="Helvetica" w:hAnsi="Helvetica" w:eastAsia="宋体" w:cs="Helvetica"/>
          <w:b/>
          <w:bCs/>
          <w:color w:val="FF2941"/>
          <w:kern w:val="0"/>
          <w:sz w:val="30"/>
          <w:szCs w:val="30"/>
        </w:rPr>
        <w:drawing>
          <wp:inline distT="0" distB="0" distL="0" distR="0">
            <wp:extent cx="4890770" cy="3670300"/>
            <wp:effectExtent l="0" t="0" r="5080" b="6350"/>
            <wp:docPr id="6" name="图片 6" descr="https://mmbiz.qlogo.cn/mmbiz/N7XxiaYnyh38yPctBhzMTGX1WTPmicQOu8rp4VkmsibicJFo3GwwPriaAOlLl4azsFVOt2CU2cbTv0npKIKPBq9Hbrw/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mmbiz.qlogo.cn/mmbiz/N7XxiaYnyh38yPctBhzMTGX1WTPmicQOu8rp4VkmsibicJFo3GwwPriaAOlLl4azsFVOt2CU2cbTv0npKIKPBq9Hbrw/640?wx_fm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94036" cy="3672823"/>
                    </a:xfrm>
                    <a:prstGeom prst="rect">
                      <a:avLst/>
                    </a:prstGeom>
                    <a:noFill/>
                    <a:ln>
                      <a:noFill/>
                    </a:ln>
                  </pic:spPr>
                </pic:pic>
              </a:graphicData>
            </a:graphic>
          </wp:inline>
        </w:drawing>
      </w:r>
    </w:p>
    <w:p>
      <w:pPr>
        <w:widowControl/>
        <w:shd w:val="clear" w:color="auto" w:fill="FFFFFF"/>
        <w:spacing w:line="420" w:lineRule="atLeast"/>
        <w:jc w:val="left"/>
        <w:rPr>
          <w:rFonts w:ascii="Helvetica" w:hAnsi="Helvetica" w:eastAsia="宋体" w:cs="Helvetica"/>
          <w:color w:val="3E3E3E"/>
          <w:kern w:val="0"/>
          <w:sz w:val="24"/>
          <w:szCs w:val="24"/>
        </w:rPr>
      </w:pPr>
    </w:p>
    <w:p>
      <w:pPr>
        <w:widowControl/>
        <w:shd w:val="clear" w:color="auto" w:fill="FFFFFF"/>
        <w:spacing w:line="420" w:lineRule="atLeast"/>
        <w:jc w:val="center"/>
        <w:rPr>
          <w:rFonts w:ascii="Helvetica" w:hAnsi="Helvetica" w:eastAsia="宋体" w:cs="Helvetica"/>
          <w:color w:val="3E3E3E"/>
          <w:kern w:val="0"/>
          <w:sz w:val="24"/>
          <w:szCs w:val="24"/>
        </w:rPr>
      </w:pPr>
      <w:r>
        <w:rPr>
          <w:rFonts w:ascii="Helvetica" w:hAnsi="Helvetica" w:eastAsia="宋体" w:cs="Helvetica"/>
          <w:color w:val="000000"/>
          <w:kern w:val="0"/>
          <w:sz w:val="24"/>
          <w:szCs w:val="24"/>
        </w:rPr>
        <w:t>签订协议</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b/>
          <w:bCs/>
          <w:color w:val="FF2941"/>
          <w:kern w:val="0"/>
          <w:sz w:val="30"/>
          <w:szCs w:val="30"/>
        </w:rPr>
        <w:drawing>
          <wp:inline distT="0" distB="0" distL="0" distR="0">
            <wp:extent cx="4646295" cy="3486785"/>
            <wp:effectExtent l="0" t="0" r="1905" b="0"/>
            <wp:docPr id="5" name="图片 5" descr="https://mmbiz.qlogo.cn/mmbiz/N7XxiaYnyh38yPctBhzMTGX1WTPmicQOu8TXsicgcEzKSxQGoKq8ibiaLaR5TE22ctHOgFBOE0l7CLNIowicHPj2ia6uQ/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mmbiz.qlogo.cn/mmbiz/N7XxiaYnyh38yPctBhzMTGX1WTPmicQOu8TXsicgcEzKSxQGoKq8ibiaLaR5TE22ctHOgFBOE0l7CLNIowicHPj2ia6uQ/640?wx_fm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46428" cy="3487000"/>
                    </a:xfrm>
                    <a:prstGeom prst="rect">
                      <a:avLst/>
                    </a:prstGeom>
                    <a:noFill/>
                    <a:ln>
                      <a:noFill/>
                    </a:ln>
                  </pic:spPr>
                </pic:pic>
              </a:graphicData>
            </a:graphic>
          </wp:inline>
        </w:drawing>
      </w:r>
      <w:r>
        <w:rPr>
          <w:rFonts w:ascii="Helvetica" w:hAnsi="Helvetica" w:eastAsia="宋体" w:cs="Helvetica"/>
          <w:b/>
          <w:bCs/>
          <w:color w:val="FF2941"/>
          <w:kern w:val="0"/>
          <w:sz w:val="30"/>
          <w:szCs w:val="30"/>
        </w:rPr>
        <w:br w:type="textWrapping"/>
      </w:r>
    </w:p>
    <w:p>
      <w:pPr>
        <w:widowControl/>
        <w:shd w:val="clear" w:color="auto" w:fill="FFFFFF"/>
        <w:spacing w:line="420" w:lineRule="atLeast"/>
        <w:jc w:val="center"/>
        <w:rPr>
          <w:rFonts w:ascii="Helvetica" w:hAnsi="Helvetica" w:eastAsia="宋体" w:cs="Helvetica"/>
          <w:color w:val="3E3E3E"/>
          <w:kern w:val="0"/>
          <w:sz w:val="24"/>
          <w:szCs w:val="24"/>
        </w:rPr>
      </w:pPr>
      <w:r>
        <w:rPr>
          <w:rFonts w:ascii="Helvetica" w:hAnsi="Helvetica" w:eastAsia="宋体" w:cs="Helvetica"/>
          <w:color w:val="000000"/>
          <w:kern w:val="0"/>
          <w:sz w:val="24"/>
          <w:szCs w:val="24"/>
        </w:rPr>
        <w:t>双方交换签订协议</w:t>
      </w:r>
    </w:p>
    <w:p>
      <w:pPr>
        <w:widowControl/>
        <w:shd w:val="clear" w:color="auto" w:fill="FFFFFF"/>
        <w:spacing w:line="420" w:lineRule="atLeast"/>
        <w:jc w:val="center"/>
        <w:rPr>
          <w:rFonts w:ascii="Helvetica" w:hAnsi="Helvetica" w:eastAsia="宋体" w:cs="Helvetica"/>
          <w:color w:val="3E3E3E"/>
          <w:kern w:val="0"/>
          <w:sz w:val="24"/>
          <w:szCs w:val="24"/>
        </w:rPr>
      </w:pPr>
      <w:r>
        <w:rPr>
          <w:rFonts w:ascii="Helvetica" w:hAnsi="Helvetica" w:eastAsia="宋体" w:cs="Helvetica"/>
          <w:color w:val="000000"/>
          <w:kern w:val="0"/>
          <w:sz w:val="24"/>
          <w:szCs w:val="24"/>
        </w:rPr>
        <w:drawing>
          <wp:inline distT="0" distB="0" distL="0" distR="0">
            <wp:extent cx="5001260" cy="3752850"/>
            <wp:effectExtent l="0" t="0" r="8890" b="0"/>
            <wp:docPr id="4" name="图片 4" descr="https://mmbiz.qlogo.cn/mmbiz/N7XxiaYnyh38yPctBhzMTGX1WTPmicQOu8Xbdribq12LkBZwgRPkHCAZtrx2PhibZ6v4t7NNU43Ck1mWSJae2b4tKQ/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mmbiz.qlogo.cn/mmbiz/N7XxiaYnyh38yPctBhzMTGX1WTPmicQOu8Xbdribq12LkBZwgRPkHCAZtrx2PhibZ6v4t7NNU43Ck1mWSJae2b4tKQ/64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01263" cy="3753293"/>
                    </a:xfrm>
                    <a:prstGeom prst="rect">
                      <a:avLst/>
                    </a:prstGeom>
                    <a:noFill/>
                    <a:ln>
                      <a:noFill/>
                    </a:ln>
                  </pic:spPr>
                </pic:pic>
              </a:graphicData>
            </a:graphic>
          </wp:inline>
        </w:drawing>
      </w:r>
      <w:r>
        <w:rPr>
          <w:rFonts w:ascii="Helvetica" w:hAnsi="Helvetica" w:eastAsia="宋体" w:cs="Helvetica"/>
          <w:color w:val="000000"/>
          <w:kern w:val="0"/>
          <w:sz w:val="24"/>
          <w:szCs w:val="24"/>
        </w:rPr>
        <w:br w:type="textWrapping"/>
      </w:r>
      <w:r>
        <w:rPr>
          <w:rFonts w:ascii="Helvetica" w:hAnsi="Helvetica" w:eastAsia="宋体" w:cs="Helvetica"/>
          <w:color w:val="000000"/>
          <w:kern w:val="0"/>
          <w:sz w:val="24"/>
          <w:szCs w:val="24"/>
        </w:rPr>
        <w:t>协议签订完成</w:t>
      </w:r>
    </w:p>
    <w:p>
      <w:pPr>
        <w:widowControl/>
        <w:shd w:val="clear" w:color="auto" w:fill="FFFFFF"/>
        <w:spacing w:line="420" w:lineRule="atLeast"/>
        <w:jc w:val="center"/>
        <w:rPr>
          <w:rFonts w:ascii="Helvetica" w:hAnsi="Helvetica" w:eastAsia="宋体" w:cs="Helvetica"/>
          <w:color w:val="3E3E3E"/>
          <w:kern w:val="0"/>
          <w:sz w:val="24"/>
          <w:szCs w:val="24"/>
        </w:rPr>
      </w:pPr>
      <w:r>
        <w:rPr>
          <w:rFonts w:ascii="Helvetica" w:hAnsi="Helvetica" w:eastAsia="宋体" w:cs="Helvetica"/>
          <w:color w:val="000000"/>
          <w:kern w:val="0"/>
          <w:sz w:val="24"/>
          <w:szCs w:val="24"/>
        </w:rPr>
        <w:drawing>
          <wp:inline distT="0" distB="0" distL="0" distR="0">
            <wp:extent cx="5146040" cy="3861435"/>
            <wp:effectExtent l="0" t="0" r="0" b="5715"/>
            <wp:docPr id="3" name="图片 3" descr="https://mmbiz.qlogo.cn/mmbiz/N7XxiaYnyh38yPctBhzMTGX1WTPmicQOu83c7QBe1vUVjibopz5zlicHiaJoVOdBKV7icRkrd5hA77sg5VrIaAoN6jgw/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mmbiz.qlogo.cn/mmbiz/N7XxiaYnyh38yPctBhzMTGX1WTPmicQOu83c7QBe1vUVjibopz5zlicHiaJoVOdBKV7icRkrd5hA77sg5VrIaAoN6jgw/640?wx_fm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46158" cy="3862032"/>
                    </a:xfrm>
                    <a:prstGeom prst="rect">
                      <a:avLst/>
                    </a:prstGeom>
                    <a:noFill/>
                    <a:ln>
                      <a:noFill/>
                    </a:ln>
                  </pic:spPr>
                </pic:pic>
              </a:graphicData>
            </a:graphic>
          </wp:inline>
        </w:drawing>
      </w:r>
      <w:r>
        <w:rPr>
          <w:rFonts w:ascii="Helvetica" w:hAnsi="Helvetica" w:eastAsia="宋体" w:cs="Helvetica"/>
          <w:color w:val="000000"/>
          <w:kern w:val="0"/>
          <w:sz w:val="24"/>
          <w:szCs w:val="24"/>
        </w:rPr>
        <w:br w:type="textWrapping"/>
      </w:r>
      <w:r>
        <w:rPr>
          <w:rFonts w:ascii="Helvetica" w:hAnsi="Helvetica" w:eastAsia="宋体" w:cs="Helvetica"/>
          <w:color w:val="000000"/>
          <w:kern w:val="0"/>
          <w:sz w:val="24"/>
          <w:szCs w:val="24"/>
        </w:rPr>
        <w:t>合照留影</w:t>
      </w:r>
    </w:p>
    <w:p>
      <w:pPr>
        <w:widowControl/>
        <w:shd w:val="clear" w:color="auto" w:fill="FFFFFF"/>
        <w:spacing w:line="420" w:lineRule="atLeast"/>
        <w:jc w:val="left"/>
        <w:rPr>
          <w:rFonts w:ascii="Helvetica" w:hAnsi="Helvetica" w:eastAsia="宋体" w:cs="Helvetica"/>
          <w:color w:val="3E3E3E"/>
          <w:kern w:val="0"/>
          <w:sz w:val="24"/>
          <w:szCs w:val="24"/>
        </w:rPr>
      </w:pPr>
      <w:r>
        <w:rPr>
          <w:rFonts w:ascii="Helvetica" w:hAnsi="Helvetica" w:eastAsia="宋体" w:cs="Helvetica"/>
          <w:color w:val="000000"/>
          <w:kern w:val="0"/>
          <w:sz w:val="24"/>
          <w:szCs w:val="24"/>
        </w:rPr>
        <w:t>           中高联将持续关注和支持大学生创业，为创业者修正创业路径，帮助创业者在创业过程中少走弯路，让大众创业不难。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3E3E3E" filled="t" stroked="f" coordsize="21600,21600" o:hr="t" o:hrstd="t" o:hrnoshade="t" o:hralign="center">
            <v:path/>
            <v:fill on="t" focussize="0,0"/>
            <v:stroke on="f"/>
            <v:imagedata o:title=""/>
            <o:lock v:ext="edit"/>
            <w10:wrap type="none"/>
            <w10:anchorlock/>
          </v:rect>
        </w:pic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panose1 w:val="020B0604020202030204"/>
    <w:charset w:val="00"/>
    <w:family w:val="swiss"/>
    <w:pitch w:val="default"/>
    <w:sig w:usb0="00000000"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23"/>
    <w:rsid w:val="000A7B23"/>
    <w:rsid w:val="00275674"/>
    <w:rsid w:val="00E91F9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uiPriority w:val="99"/>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标题 2 Char"/>
    <w:basedOn w:val="5"/>
    <w:link w:val="2"/>
    <w:qFormat/>
    <w:uiPriority w:val="9"/>
    <w:rPr>
      <w:rFonts w:ascii="宋体" w:hAnsi="宋体" w:eastAsia="宋体" w:cs="宋体"/>
      <w:b/>
      <w:bCs/>
      <w:kern w:val="0"/>
      <w:sz w:val="36"/>
      <w:szCs w:val="36"/>
    </w:rPr>
  </w:style>
  <w:style w:type="character" w:customStyle="1" w:styleId="9">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94</Words>
  <Characters>537</Characters>
  <Lines>4</Lines>
  <Paragraphs>1</Paragraphs>
  <TotalTime>0</TotalTime>
  <ScaleCrop>false</ScaleCrop>
  <LinksUpToDate>false</LinksUpToDate>
  <CharactersWithSpaces>630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2016-04-28T07:25:00Z</dcterms:created>
  <dc:creator>PC</dc:creator>
  <cp:lastModifiedBy>li</cp:lastModifiedBy>
  <dcterms:modified xsi:type="dcterms:W3CDTF">2016-04-28T08:38:25Z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