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528194ee49327a4fa4d7fc45057ad7591d442e1"/>
    <w:p>
      <w:pPr>
        <w:pStyle w:val="Heading1"/>
      </w:pPr>
      <w:r>
        <w:t xml:space="preserve">Communication Latency × Collaborator Selection in Autonomous-Driving Intention Sharing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coop-intention-latency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Platform</w:t>
      </w:r>
      <w:r>
        <w:t xml:space="preserve">: CarDreamer (CARLA 0.9.16 + DreamerV3) ·</w:t>
      </w:r>
      <w:r>
        <w:t xml:space="preserve"> </w:t>
      </w:r>
      <w:r>
        <w:rPr>
          <w:b/>
          <w:bCs/>
        </w:rPr>
        <w:t xml:space="preserve">Scenario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carla_right_turn_hard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t xml:space="preserve">In the CarDreamer right-turn-through-traffic scenario, a pretrained DreamerV3 policy is evaluated</w:t>
      </w:r>
      <w:r>
        <w:t xml:space="preserve"> </w:t>
      </w:r>
      <w:r>
        <w:rPr>
          <w:b/>
          <w:bCs/>
        </w:rPr>
        <w:t xml:space="preserve">zero-shot</w:t>
      </w:r>
      <w:r>
        <w:t xml:space="preserve"> </w:t>
      </w:r>
      <w:r>
        <w:t xml:space="preserve">across two dimensions of intention sharing:</w:t>
      </w:r>
      <w:r>
        <w:t xml:space="preserve"> </w:t>
      </w:r>
      <w:r>
        <w:rPr>
          <w:b/>
          <w:bCs/>
        </w:rPr>
        <w:t xml:space="preserve">whose intention is shared</w:t>
      </w:r>
      <w:r>
        <w:t xml:space="preserve"> </w:t>
      </w:r>
      <w:r>
        <w:t xml:space="preserve">(collaborator-selection rule) ×</w:t>
      </w:r>
      <w:r>
        <w:t xml:space="preserve"> </w:t>
      </w:r>
      <w:r>
        <w:rPr>
          <w:b/>
          <w:bCs/>
        </w:rPr>
        <w:t xml:space="preserve">how stale the intention is</w:t>
      </w:r>
      <w:r>
        <w:t xml:space="preserve"> </w:t>
      </w:r>
      <w:r>
        <w:t xml:space="preserve">(communication latency, 0–1000 ms). 45 configuration cells total. 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Redundancy sets the latency-tolerance threshold</w:t>
      </w:r>
      <w:r>
        <w:t xml:space="preserve"> </w:t>
      </w:r>
      <w:r>
        <w:t xml:space="preserve">— the more collaborators share intention, the more the policy tolerates stale information. Sharing all vehicles (</w:t>
      </w:r>
      <w:r>
        <w:rPr>
          <w:rStyle w:val="VerbatimChar"/>
        </w:rPr>
        <w:t xml:space="preserve">all</w:t>
      </w:r>
      <w:r>
        <w:t xml:space="preserve">) holds up to ~600 ms; two collaborators (</w:t>
      </w:r>
      <w:r>
        <w:rPr>
          <w:rStyle w:val="VerbatimChar"/>
        </w:rPr>
        <w:t xml:space="preserve">nearest2</w:t>
      </w:r>
      <w:r>
        <w:t xml:space="preserve">) hit a knee at ~300–400 ms; a single collaborator has almost no tolerance region.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Latency causes</w:t>
      </w:r>
      <w:r>
        <w:rPr>
          <w:b/>
          <w:bCs/>
        </w:rPr>
        <w:t xml:space="preserve"> </w:t>
      </w:r>
      <w:r>
        <w:rPr>
          <w:b/>
          <w:bCs/>
        </w:rPr>
        <w:t xml:space="preserve">“misjudge-and-crash,”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“conservative-wait”</w:t>
      </w:r>
      <w:r>
        <w:t xml:space="preserve"> </w:t>
      </w:r>
      <w:r>
        <w:t xml:space="preserve">— unlike no sharing (</w:t>
      </w:r>
      <w:r>
        <w:rPr>
          <w:rStyle w:val="VerbatimChar"/>
        </w:rPr>
        <w:t xml:space="preserve">none</w:t>
      </w:r>
      <w:r>
        <w:t xml:space="preserve">, which stalls and times out with near-zero collisions), latency makes the policy act aggressively on stale intentions. Collision rate climbs monotonically with latency (single collaborator: 5% → 42%).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Locked random tracking beats high-frequency nearest switching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random1</w:t>
      </w:r>
      <w:r>
        <w:t xml:space="preserve"> </w:t>
      </w:r>
      <w:r>
        <w:t xml:space="preserve">(lock onto one vehicle and track it) dominates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 </w:t>
      </w:r>
      <w:r>
        <w:t xml:space="preserve">(re-pick the nearest vehicle every step) at high latency, with less than half the collision rate. Supports the</w:t>
      </w:r>
      <w:r>
        <w:t xml:space="preserve"> </w:t>
      </w:r>
      <w:r>
        <w:t xml:space="preserve">“temporal stability of collaborator selection matters”</w:t>
      </w:r>
      <w:r>
        <w:t xml:space="preserve"> </w:t>
      </w:r>
      <w:r>
        <w:t xml:space="preserve">hypothesis.</w:t>
      </w:r>
    </w:p>
    <w:p>
      <w:r>
        <w:pict>
          <v:rect style="width:0;height:1.5pt" o:hralign="center" o:hrstd="t" o:hr="t"/>
        </w:pict>
      </w:r>
    </w:p>
    <w:bookmarkEnd w:id="9"/>
    <w:bookmarkStart w:id="10" w:name="background-and-motivation"/>
    <w:p>
      <w:pPr>
        <w:pStyle w:val="Heading2"/>
      </w:pPr>
      <w:r>
        <w:t xml:space="preserve">1. Background and Motivation</w:t>
      </w:r>
    </w:p>
    <w:p>
      <w:pPr>
        <w:pStyle w:val="FirstParagraph"/>
      </w:pPr>
      <w:r>
        <w:t xml:space="preserve">CarDreamer’s original intention sharing draws each background vehicle’s Traffic-Manager planned trajectory (future waypoints) as an orange line in the ego’s bird’s-eye view (BEV); the world model’s CNN ingests this</w:t>
      </w:r>
      <w:r>
        <w:t xml:space="preserve"> </w:t>
      </w:r>
      <w:r>
        <w:t xml:space="preserve">“where others intend to go”</w:t>
      </w:r>
      <w:r>
        <w:t xml:space="preserve"> </w:t>
      </w:r>
      <w:r>
        <w:t xml:space="preserve">information directly as pixels. The original design makes three idealized assumptions: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latency</w:t>
      </w:r>
      <w:r>
        <w:t xml:space="preserve">: at decision time t, the ego receives every other vehicle’s plan as of time 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selection</w:t>
      </w:r>
      <w:r>
        <w:t xml:space="preserve">: either share all (</w:t>
      </w:r>
      <w:r>
        <w:rPr>
          <w:rStyle w:val="VerbatimChar"/>
        </w:rPr>
        <w:t xml:space="preserve">all</w:t>
      </w:r>
      <w:r>
        <w:t xml:space="preserve">), or coarsely filter by visibility/neighborhood (</w:t>
      </w:r>
      <w:r>
        <w:rPr>
          <w:rStyle w:val="VerbatimChar"/>
        </w:rPr>
        <w:t xml:space="preserve">visible</w:t>
      </w:r>
      <w:r>
        <w:t xml:space="preserve">/</w:t>
      </w:r>
      <w:r>
        <w:rPr>
          <w:rStyle w:val="VerbatimChar"/>
        </w:rPr>
        <w:t xml:space="preserve">neighbor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Ground-truth</w:t>
      </w:r>
      <w:r>
        <w:t xml:space="preserve">: what is shared is the TM’s true internal plan, free of prediction error.</w:t>
      </w:r>
    </w:p>
    <w:p>
      <w:pPr>
        <w:pStyle w:val="FirstParagraph"/>
      </w:pPr>
      <w:r>
        <w:t xml:space="preserve">In real V2X communication, an intention signal must be encoded → transmitted → decoded, so it is already several time-steps stale by the time the ego decides; and bandwidth/topology mean the ego can only subscribe to a subset of collaborators. This experiment quantifies the effect of these two realistic constraints (</w:t>
      </w:r>
      <w:r>
        <w:rPr>
          <w:b/>
          <w:bCs/>
        </w:rPr>
        <w:t xml:space="preserve">latency</w:t>
      </w:r>
      <w:r>
        <w:t xml:space="preserve"> </w:t>
      </w:r>
      <w:r>
        <w:t xml:space="preserve">×</w:t>
      </w:r>
      <w:r>
        <w:t xml:space="preserve"> </w:t>
      </w:r>
      <w:r>
        <w:rPr>
          <w:b/>
          <w:bCs/>
        </w:rPr>
        <w:t xml:space="preserve">selection</w:t>
      </w:r>
      <w:r>
        <w:t xml:space="preserve">) on driving decisions.</w:t>
      </w:r>
    </w:p>
    <w:p>
      <w:r>
        <w:pict>
          <v:rect style="width:0;height:1.5pt" o:hralign="center" o:hrstd="t" o:hr="t"/>
        </w:pict>
      </w:r>
    </w:p>
    <w:bookmarkEnd w:id="10"/>
    <w:bookmarkStart w:id="16" w:name="experimental-setup"/>
    <w:p>
      <w:pPr>
        <w:pStyle w:val="Heading2"/>
      </w:pPr>
      <w:r>
        <w:t xml:space="preserve">2. Experimental Setup</w:t>
      </w:r>
    </w:p>
    <w:bookmarkStart w:id="11" w:name="scenario-and-evaluated-policy"/>
    <w:p>
      <w:pPr>
        <w:pStyle w:val="Heading3"/>
      </w:pPr>
      <w:r>
        <w:t xml:space="preserve">2.1 Scenario and Evaluated Policy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carla_right_turn_hard</w:t>
            </w:r>
            <w:r>
              <w:t xml:space="preserve"> </w:t>
            </w:r>
            <w:r>
              <w:t xml:space="preserve">(Town03, right turn across dense oncoming traffic, flow gap 6–8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Evaluated policy</w:t>
            </w:r>
          </w:p>
        </w:tc>
        <w:tc>
          <w:tcPr/>
          <w:p>
            <w:pPr>
              <w:pStyle w:val="Compact"/>
            </w:pPr>
            <w:r>
              <w:t xml:space="preserve">Official pretrained checkpoint</w:t>
            </w:r>
            <w:r>
              <w:t xml:space="preserve"> </w:t>
            </w:r>
            <w:r>
              <w:rPr>
                <w:rStyle w:val="VerbatimChar"/>
              </w:rPr>
              <w:t xml:space="preserve">right_turn_hard.ckpt</w:t>
            </w:r>
            <w:r>
              <w:t xml:space="preserve"> </w:t>
            </w:r>
            <w:r>
              <w:t xml:space="preserve">(DreamerV3),</w:t>
            </w:r>
            <w:r>
              <w:t xml:space="preserve"> </w:t>
            </w:r>
            <w:r>
              <w:rPr>
                <w:b/>
                <w:bCs/>
              </w:rPr>
              <w:t xml:space="preserve">zero-shot, no fine-tuning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Background-vehicle observation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observability: full</w:t>
            </w:r>
            <w:r>
              <w:t xml:space="preserve"> </w:t>
            </w:r>
            <w:r>
              <w:t xml:space="preserve">(vehicle boxes fully visible, real-time) — the policy stays</w:t>
            </w:r>
            <w:r>
              <w:t xml:space="preserve"> </w:t>
            </w:r>
            <w:r>
              <w:rPr>
                <w:b/>
                <w:bCs/>
              </w:rPr>
              <w:t xml:space="preserve">in-distribution</w:t>
            </w:r>
            <w:r>
              <w:t xml:space="preserve">, removing the observation-mode OOD confound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Desired 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desired_speed = 4 m/s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full observability of vehicles</w:t>
      </w:r>
      <w:r>
        <w:t xml:space="preserve">: only the</w:t>
      </w:r>
      <w:r>
        <w:t xml:space="preserve"> </w:t>
      </w:r>
      <w:r>
        <w:rPr>
          <w:b/>
          <w:bCs/>
        </w:rPr>
        <w:t xml:space="preserve">intention channel</w:t>
      </w:r>
      <w:r>
        <w:t xml:space="preserve"> </w:t>
      </w:r>
      <w:r>
        <w:t xml:space="preserve">(orange lines) is subjected to latency/selection manipulation, while vehicle positions stay fully visible and real-time. This ensures (a) the policy operates in a familiar observation, making the latency/selection effect a clean single variable; and (b) it avoids the high-collision trigger condition of the CARLA 0.9.16 upstream bug (see §5.3).</w:t>
      </w:r>
    </w:p>
    <w:bookmarkEnd w:id="11"/>
    <w:bookmarkStart w:id="12" w:name="the-two-experimental-dimensions"/>
    <w:p>
      <w:pPr>
        <w:pStyle w:val="Heading3"/>
      </w:pPr>
      <w:r>
        <w:t xml:space="preserve">2.2 The Two Experimental Dimensions</w:t>
      </w:r>
    </w:p>
    <w:p>
      <w:pPr>
        <w:pStyle w:val="FirstParagraph"/>
      </w:pPr>
      <w:r>
        <w:rPr>
          <w:b/>
          <w:bCs/>
        </w:rPr>
        <w:t xml:space="preserve">Dimension A — Collaborator-selection rule</w:t>
      </w:r>
      <w:r>
        <w:t xml:space="preserve"> </w:t>
      </w:r>
      <w:r>
        <w:t xml:space="preserve">(whose intention is shared,</w:t>
      </w:r>
      <w:r>
        <w:t xml:space="preserve"> </w:t>
      </w:r>
      <w:r>
        <w:rPr>
          <w:rStyle w:val="VerbatimChar"/>
        </w:rPr>
        <w:t xml:space="preserve">env.intention_sharing.rule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 flow vehicles share intention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nearest2</w:t>
            </w:r>
          </w:p>
        </w:tc>
        <w:tc>
          <w:tcPr/>
          <w:p>
            <w:pPr>
              <w:pStyle w:val="Compact"/>
            </w:pPr>
            <w:r>
              <w:t xml:space="preserve">The 2 vehicles nearest the ego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The single nearest vehicle shares (target re-selected every step)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random1</w:t>
            </w:r>
          </w:p>
        </w:tc>
        <w:tc>
          <w:tcPr/>
          <w:p>
            <w:pPr>
              <w:pStyle w:val="Compact"/>
            </w:pPr>
            <w:r>
              <w:t xml:space="preserve">Randomly lock one vehicle and track it until it despawns, then re-pick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 vehicle shares (no-sharing lower-bound reference)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Dimension B — Communication latency</w:t>
      </w:r>
      <w:r>
        <w:t xml:space="preserve"> </w:t>
      </w:r>
      <w:r>
        <w:t xml:space="preserve">(how stale the intention is,</w:t>
      </w:r>
      <w:r>
        <w:t xml:space="preserve"> </w:t>
      </w:r>
      <w:r>
        <w:rPr>
          <w:rStyle w:val="VerbatimChar"/>
        </w:rPr>
        <w:t xml:space="preserve">env.intention_sharing.latency_steps = k</w:t>
      </w:r>
      <w:r>
        <w:t xml:space="preserve">): k ∈ {0,1,…,10}, which at 10 Hz corresponds to</w:t>
      </w:r>
      <w:r>
        <w:t xml:space="preserve"> </w:t>
      </w:r>
      <w:r>
        <w:rPr>
          <w:b/>
          <w:bCs/>
        </w:rPr>
        <w:t xml:space="preserve">0–1000 ms</w:t>
      </w:r>
      <w:r>
        <w:t xml:space="preserve">.</w:t>
      </w:r>
    </w:p>
    <w:bookmarkEnd w:id="12"/>
    <w:bookmarkStart w:id="13" w:name="latency-mechanism-semantics"/>
    <w:p>
      <w:pPr>
        <w:pStyle w:val="Heading3"/>
      </w:pPr>
      <w:r>
        <w:t xml:space="preserve">2.3 Latency Mechanism Semantics</w:t>
      </w:r>
    </w:p>
    <w:p>
      <w:pPr>
        <w:pStyle w:val="FirstParagraph"/>
      </w:pPr>
      <w:r>
        <w:t xml:space="preserve">Each simulation step buffers an intention snapshot in a</w:t>
      </w:r>
      <w:r>
        <w:t xml:space="preserve"> </w:t>
      </w:r>
      <w:r>
        <w:rPr>
          <w:rStyle w:val="VerbatimChar"/>
        </w:rPr>
        <w:t xml:space="preserve">deque(maxlen=k+1)</w:t>
      </w:r>
      <w:r>
        <w:t xml:space="preserve">; the head is exactly the snapshot from step t−k: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Orange-line content = the plan as of step t−k</w:t>
      </w:r>
      <w:r>
        <w:t xml:space="preserve"> </w:t>
      </w:r>
      <w:r>
        <w:t xml:space="preserve">(what the collaborator intended k steps ago);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Orange-line anchor = the vehicle’s position at step t−k</w:t>
      </w:r>
      <w:r>
        <w:t xml:space="preserve"> </w:t>
      </w:r>
      <w:r>
        <w:t xml:space="preserve">(the stale broadcast carries the stale position);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information stays real-time</w:t>
      </w:r>
      <w:r>
        <w:t xml:space="preserve">: vehicle green boxes and the ego’s own blue path are not delayed — only the intention arriving over the communication channel is stale.</w:t>
      </w:r>
    </w:p>
    <w:p>
      <w:pPr>
        <w:pStyle w:val="Compact"/>
        <w:numPr>
          <w:ilvl w:val="0"/>
          <w:numId w:val="1003"/>
        </w:numPr>
      </w:pPr>
      <w:r>
        <w:t xml:space="preserve">Semantic boundary: what is delayed is the</w:t>
      </w:r>
      <w:r>
        <w:t xml:space="preserve"> </w:t>
      </w:r>
      <w:r>
        <w:t xml:space="preserve">“plan content”</w:t>
      </w:r>
      <w:r>
        <w:t xml:space="preserve">;</w:t>
      </w:r>
      <w:r>
        <w:t xml:space="preserve"> </w:t>
      </w:r>
      <w:r>
        <w:rPr>
          <w:rStyle w:val="VerbatimChar"/>
        </w:rPr>
        <w:t xml:space="preserve">_render_path</w:t>
      </w:r>
      <w:r>
        <w:t xml:space="preserve"> </w:t>
      </w:r>
      <w:r>
        <w:t xml:space="preserve">automatically trims waypoints the vehicle has already driven past, so the drawn line is</w:t>
      </w:r>
      <w:r>
        <w:t xml:space="preserve"> </w:t>
      </w:r>
      <w:r>
        <w:t xml:space="preserve">“the still-untraveled portion of that stale plan.”</w:t>
      </w:r>
    </w:p>
    <w:p>
      <w:pPr>
        <w:pStyle w:val="FirstParagraph"/>
      </w:pPr>
      <w:r>
        <w:t xml:space="preserve">k=0 means no latency (the head is the current step). Selection is also delayed with the packet: at step t the ego receives the packet broadcast by the collaborators selected at step t−k.</w:t>
      </w:r>
    </w:p>
    <w:bookmarkEnd w:id="13"/>
    <w:bookmarkStart w:id="14" w:name="evaluation-protocol"/>
    <w:p>
      <w:pPr>
        <w:pStyle w:val="Heading3"/>
      </w:pPr>
      <w:r>
        <w:t xml:space="preserve">2.4 Evaluation Protocol</w:t>
      </w:r>
    </w:p>
    <w:p>
      <w:pPr>
        <w:pStyle w:val="Compact"/>
        <w:numPr>
          <w:ilvl w:val="0"/>
          <w:numId w:val="1004"/>
        </w:numPr>
      </w:pPr>
      <w:r>
        <w:t xml:space="preserve">Each cell runs</w:t>
      </w:r>
      <w:r>
        <w:t xml:space="preserve"> </w:t>
      </w:r>
      <w:r>
        <w:rPr>
          <w:b/>
          <w:bCs/>
        </w:rPr>
        <w:t xml:space="preserve">20 000 environment steps</w:t>
      </w:r>
      <w:r>
        <w:t xml:space="preserve"> </w:t>
      </w:r>
      <w:r>
        <w:t xml:space="preserve">(~110–290 episodes), policy uses deterministic (zero-entropy) sampling;</w:t>
      </w:r>
    </w:p>
    <w:p>
      <w:pPr>
        <w:pStyle w:val="Compact"/>
        <w:numPr>
          <w:ilvl w:val="0"/>
          <w:numId w:val="1004"/>
        </w:numPr>
      </w:pPr>
      <w:r>
        <w:t xml:space="preserve">Metrics recorded: success rate (destination-reached rate), collision rate, timeout rate, average speed, average return;</w:t>
      </w:r>
    </w:p>
    <w:p>
      <w:pPr>
        <w:pStyle w:val="Compact"/>
        <w:numPr>
          <w:ilvl w:val="0"/>
          <w:numId w:val="1004"/>
        </w:numPr>
      </w:pPr>
      <w:r>
        <w:t xml:space="preserve">Single seed; success-rate SEM ≈</w:t>
      </w:r>
      <w:r>
        <w:t xml:space="preserve"> </w:t>
      </w:r>
      <w:r>
        <w:rPr>
          <w:b/>
          <w:bCs/>
        </w:rPr>
        <w:t xml:space="preserve">±3–4%</w:t>
      </w:r>
      <w:r>
        <w:t xml:space="preserve"> </w:t>
      </w:r>
      <w:r>
        <w:t xml:space="preserve">(read trends, do not compare point-by-point).</w:t>
      </w:r>
    </w:p>
    <w:bookmarkEnd w:id="14"/>
    <w:bookmarkStart w:id="15" w:name="matrix-design-45-cells"/>
    <w:p>
      <w:pPr>
        <w:pStyle w:val="Heading3"/>
      </w:pPr>
      <w:r>
        <w:t xml:space="preserve">2.5 Matrix Design (45 cells)</w:t>
      </w:r>
    </w:p>
    <w:p>
      <w:pPr>
        <w:pStyle w:val="Compact"/>
        <w:numPr>
          <w:ilvl w:val="0"/>
          <w:numId w:val="1005"/>
        </w:numPr>
      </w:pPr>
      <w:r>
        <w:t xml:space="preserve">Main matrix: {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nearest2</w:t>
      </w:r>
      <w:r>
        <w:t xml:space="preserve">,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random1</w:t>
      </w:r>
      <w:r>
        <w:t xml:space="preserve">} × k∈{0..10} = 44 cells;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none</w:t>
      </w:r>
      <w:r>
        <w:t xml:space="preserve"> </w:t>
      </w:r>
      <w:r>
        <w:t xml:space="preserve">reference, 1 cell (no latency dimension).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1" w:name="results"/>
    <w:p>
      <w:pPr>
        <w:pStyle w:val="Heading2"/>
      </w:pPr>
      <w:r>
        <w:t xml:space="preserve">3. Results</w:t>
      </w:r>
    </w:p>
    <w:bookmarkStart w:id="20" w:name="success-rate"/>
    <w:p>
      <w:pPr>
        <w:pStyle w:val="Heading3"/>
      </w:pPr>
      <w:r>
        <w:t xml:space="preserve">3.1 Success Rate (%)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k0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nearest2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random1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2 (reference)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3429000"/>
            <wp:effectExtent b="0" l="0" r="0" t="0"/>
            <wp:docPr descr="Success rate vs latency" title="" id="18" name="Picture"/>
            <a:graphic>
              <a:graphicData uri="http://schemas.openxmlformats.org/drawingml/2006/picture">
                <pic:pic>
                  <pic:nvPicPr>
                    <pic:cNvPr descr="figures/success_vs_latency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Success rate vs latency</w:t>
      </w:r>
    </w:p>
    <w:bookmarkEnd w:id="20"/>
    <w:bookmarkStart w:id="24" w:name="collision-rate"/>
    <w:p>
      <w:pPr>
        <w:pStyle w:val="Heading3"/>
      </w:pPr>
      <w:r>
        <w:t xml:space="preserve">3.2 Collision Rate (%)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k0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(reference, see §5.2)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3429000"/>
            <wp:effectExtent b="0" l="0" r="0" t="0"/>
            <wp:docPr descr="Collision rate vs latency" title="" id="22" name="Picture"/>
            <a:graphic>
              <a:graphicData uri="http://schemas.openxmlformats.org/drawingml/2006/picture">
                <pic:pic>
                  <pic:nvPicPr>
                    <pic:cNvPr descr="figures/collision_vs_latenc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Collision rate vs latency</w:t>
      </w:r>
    </w:p>
    <w:bookmarkEnd w:id="24"/>
    <w:bookmarkStart w:id="25" w:name="timeout"/>
    <w:p>
      <w:pPr>
        <w:pStyle w:val="Heading3"/>
      </w:pPr>
      <w:r>
        <w:t xml:space="preserve">3.3 Timeout (%)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k0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random1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97 (reference)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9" w:name="average-speed-ms-desired_speed4"/>
    <w:p>
      <w:pPr>
        <w:pStyle w:val="Heading3"/>
      </w:pPr>
      <w:r>
        <w:t xml:space="preserve">3.4 Average Speed (m/s, desired_speed=4)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k0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  <w:tc>
          <w:tcPr/>
          <w:p>
            <w:pPr>
              <w:pStyle w:val="Compact"/>
            </w:pPr>
            <w:r>
              <w:t xml:space="preserve">2.98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nearest2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2.97</w:t>
            </w:r>
          </w:p>
        </w:tc>
        <w:tc>
          <w:tcPr/>
          <w:p>
            <w:pPr>
              <w:pStyle w:val="Compact"/>
            </w:pPr>
            <w:r>
              <w:t xml:space="preserve">2.88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3.16</w:t>
            </w:r>
          </w:p>
        </w:tc>
        <w:tc>
          <w:tcPr/>
          <w:p>
            <w:pPr>
              <w:pStyle w:val="Compact"/>
            </w:pPr>
            <w:r>
              <w:t xml:space="preserve">3.06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1.29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2.39</w:t>
            </w:r>
          </w:p>
        </w:tc>
        <w:tc>
          <w:tcPr/>
          <w:p>
            <w:pPr>
              <w:pStyle w:val="Compact"/>
            </w:pPr>
            <w:r>
              <w:t xml:space="preserve">2.47</w:t>
            </w:r>
          </w:p>
        </w:tc>
        <w:tc>
          <w:tcPr/>
          <w:p>
            <w:pPr>
              <w:pStyle w:val="Compact"/>
            </w:pPr>
            <w:r>
              <w:t xml:space="preserve">2.38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1.81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random1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1.45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0.50 (reference)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3429000"/>
            <wp:effectExtent b="0" l="0" r="0" t="0"/>
            <wp:docPr descr="Speed vs latency" title="" id="27" name="Picture"/>
            <a:graphic>
              <a:graphicData uri="http://schemas.openxmlformats.org/drawingml/2006/picture">
                <pic:pic>
                  <pic:nvPicPr>
                    <pic:cNvPr descr="figures/speed_vs_latenc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Speed vs latency</w:t>
      </w:r>
    </w:p>
    <w:bookmarkEnd w:id="29"/>
    <w:bookmarkStart w:id="30" w:name="sample-size-episodes-per-cell"/>
    <w:p>
      <w:pPr>
        <w:pStyle w:val="Heading3"/>
      </w:pPr>
      <w:r>
        <w:t xml:space="preserve">3.5 Sample Size (episodes per cell)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k0</w:t>
            </w:r>
          </w:p>
        </w:tc>
        <w:tc>
          <w:tcPr/>
          <w:p>
            <w:pPr>
              <w:pStyle w:val="Compact"/>
            </w:pPr>
            <w: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k2</w:t>
            </w:r>
          </w:p>
        </w:tc>
        <w:tc>
          <w:tcPr/>
          <w:p>
            <w:pPr>
              <w:pStyle w:val="Compact"/>
            </w:pPr>
            <w: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k5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k7</w:t>
            </w:r>
          </w:p>
        </w:tc>
        <w:tc>
          <w:tcPr/>
          <w:p>
            <w:pPr>
              <w:pStyle w:val="Compact"/>
            </w:pPr>
            <w:r>
              <w:t xml:space="preserve">k8</w:t>
            </w:r>
          </w:p>
        </w:tc>
        <w:tc>
          <w:tcPr/>
          <w:p>
            <w:pPr>
              <w:pStyle w:val="Compact"/>
            </w:pPr>
            <w: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k10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nearest2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random1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analysis-and-findings"/>
    <w:p>
      <w:pPr>
        <w:pStyle w:val="Heading2"/>
      </w:pPr>
      <w:r>
        <w:t xml:space="preserve">4. Analysis and Findings</w:t>
      </w:r>
    </w:p>
    <w:bookmarkStart w:id="32" w:name="X36b6facb4fd3306648befb9d21af314f86e5dc4"/>
    <w:p>
      <w:pPr>
        <w:pStyle w:val="Heading3"/>
      </w:pPr>
      <w:r>
        <w:t xml:space="preserve">Finding 1: Redundancy sets the</w:t>
      </w:r>
      <w:r>
        <w:t xml:space="preserve"> </w:t>
      </w:r>
      <w:r>
        <w:t xml:space="preserve">“latency-tolerance threshold”</w:t>
      </w:r>
      <w:r>
        <w:t xml:space="preserve"> </w:t>
      </w:r>
      <w:r>
        <w:t xml:space="preserve">(strongest result)</w:t>
      </w:r>
    </w:p>
    <w:p>
      <w:pPr>
        <w:pStyle w:val="FirstParagraph"/>
      </w:pPr>
      <w:r>
        <w:t xml:space="preserve">Every collaborator scale has a latency knee beyond which performance collapses, and the</w:t>
      </w:r>
      <w:r>
        <w:t xml:space="preserve"> </w:t>
      </w:r>
      <w:r>
        <w:rPr>
          <w:b/>
          <w:bCs/>
        </w:rPr>
        <w:t xml:space="preserve">knee shifts monotonically right with the number of collaborators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Collaborator scale</w:t>
            </w:r>
          </w:p>
        </w:tc>
        <w:tc>
          <w:tcPr/>
          <w:p>
            <w:pPr>
              <w:pStyle w:val="Compact"/>
            </w:pPr>
            <w:r>
              <w:t xml:space="preserve">Latency knee</w:t>
            </w:r>
          </w:p>
        </w:tc>
        <w:tc>
          <w:tcPr/>
          <w:p>
            <w:pPr>
              <w:pStyle w:val="Compact"/>
            </w:pPr>
            <w:r>
              <w:t xml:space="preserve">Success @ k=10</w:t>
            </w:r>
          </w:p>
        </w:tc>
        <w:tc>
          <w:tcPr/>
          <w:p>
            <w:pPr>
              <w:pStyle w:val="Compact"/>
            </w:pPr>
            <w:r>
              <w:t xml:space="preserve">Collision @ k=10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(all)</w:t>
            </w:r>
          </w:p>
        </w:tc>
        <w:tc>
          <w:tcPr/>
          <w:p>
            <w:pPr>
              <w:pStyle w:val="Compact"/>
            </w:pPr>
            <w:r>
              <w:t xml:space="preserve">~k=6 (600 ms)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nearest2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~k=3–4 (300–400 ms)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nearest1</w:t>
            </w:r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almost no tolerance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Mechanism</w:t>
      </w:r>
      <w:r>
        <w:t xml:space="preserve">: more collaborators means more redundant intention information — when one intention is stale, others still fill in, so the policy’s gap judgment does not fail. This quantitative</w:t>
      </w:r>
      <w:r>
        <w:t xml:space="preserve"> </w:t>
      </w:r>
      <w:r>
        <w:t xml:space="preserve">“redundancy ↔ latency-tolerance”</w:t>
      </w:r>
      <w:r>
        <w:t xml:space="preserve"> </w:t>
      </w:r>
      <w:r>
        <w:t xml:space="preserve">relationship is directly actionable for system design:</w:t>
      </w:r>
      <w:r>
        <w:t xml:space="preserve"> </w:t>
      </w:r>
      <w:r>
        <w:rPr>
          <w:b/>
          <w:bCs/>
        </w:rPr>
        <w:t xml:space="preserve">given a channel latency budget, one can back out the minimum number of collaborators to subscribe to.</w:t>
      </w:r>
    </w:p>
    <w:bookmarkEnd w:id="32"/>
    <w:bookmarkStart w:id="33" w:name="X0664ba99eea945846dd94b7a77464754f00c11e"/>
    <w:p>
      <w:pPr>
        <w:pStyle w:val="Heading3"/>
      </w:pPr>
      <w:r>
        <w:t xml:space="preserve">Finding 2: Latency causes</w:t>
      </w:r>
      <w:r>
        <w:t xml:space="preserve"> </w:t>
      </w:r>
      <w:r>
        <w:t xml:space="preserve">“misjudge-and-crash,”</w:t>
      </w:r>
      <w:r>
        <w:t xml:space="preserve"> </w:t>
      </w:r>
      <w:r>
        <w:t xml:space="preserve">not</w:t>
      </w:r>
      <w:r>
        <w:t xml:space="preserve"> </w:t>
      </w:r>
      <w:r>
        <w:t xml:space="preserve">“conservative-wait”</w:t>
      </w:r>
    </w:p>
    <w:p>
      <w:pPr>
        <w:pStyle w:val="FirstParagraph"/>
      </w:pPr>
      <w:r>
        <w:t xml:space="preserve">Contrast the two failure modes: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sharing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): 97% timeout, ~0% collision, speed only 0.50 m/s — the policy stalls at the intersection, afraid to merge,</w:t>
      </w:r>
      <w:r>
        <w:t xml:space="preserve"> </w:t>
      </w:r>
      <w:r>
        <w:t xml:space="preserve">“safely paralyzed”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Delayed sharing</w:t>
      </w:r>
      <w:r>
        <w:t xml:space="preserve"> </w:t>
      </w:r>
      <w:r>
        <w:t xml:space="preserve">(single collaborator): collision rate climbs monotonically with latency (</w:t>
      </w:r>
      <w:r>
        <w:rPr>
          <w:rStyle w:val="VerbatimChar"/>
        </w:rPr>
        <w:t xml:space="preserve">nearest1</w:t>
      </w:r>
      <w:r>
        <w:t xml:space="preserve">: 5% → 42%), timeout stays low.</w:t>
      </w:r>
    </w:p>
    <w:p>
      <w:pPr>
        <w:pStyle w:val="FirstParagraph"/>
      </w:pPr>
      <w:r>
        <w:t xml:space="preserve">That is:</w:t>
      </w:r>
      <w:r>
        <w:t xml:space="preserve"> </w:t>
      </w:r>
      <w:r>
        <w:rPr>
          <w:b/>
          <w:bCs/>
        </w:rPr>
        <w:t xml:space="preserve">missing information makes the policy conservative (wait); stale information makes it aggressively misjudge (crash)</w:t>
      </w:r>
      <w:r>
        <w:t xml:space="preserve">. The latter is more dangerous — at k=10 (1 s latency)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 </w:t>
      </w:r>
      <w:r>
        <w:t xml:space="preserve">collides at 42%, worse than no sharing at all. A stale intention gives the ego a false-optimistic signal that</w:t>
      </w:r>
      <w:r>
        <w:t xml:space="preserve"> </w:t>
      </w:r>
      <w:r>
        <w:t xml:space="preserve">“traffic has yielded a gap,”</w:t>
      </w:r>
      <w:r>
        <w:t xml:space="preserve"> </w:t>
      </w:r>
      <w:r>
        <w:t xml:space="preserve">so it accelerates into a gap that no longer exists.</w:t>
      </w:r>
    </w:p>
    <w:bookmarkEnd w:id="33"/>
    <w:bookmarkStart w:id="34" w:name="X1a8b2cf308cb07e70f5b2180b7fd494847a85c2"/>
    <w:p>
      <w:pPr>
        <w:pStyle w:val="Heading3"/>
      </w:pPr>
      <w:r>
        <w:t xml:space="preserve">Finding 3: Locked random tracking beats high-frequency nearest switching</w:t>
      </w:r>
    </w:p>
    <w:p>
      <w:pPr>
        <w:pStyle w:val="FirstParagraph"/>
      </w:pPr>
      <w:r>
        <w:t xml:space="preserve">In the high-latency regime,</w:t>
      </w:r>
      <w:r>
        <w:t xml:space="preserve"> </w:t>
      </w:r>
      <w:r>
        <w:rPr>
          <w:rStyle w:val="VerbatimChar"/>
        </w:rPr>
        <w:t xml:space="preserve">random1</w:t>
      </w:r>
      <w:r>
        <w:t xml:space="preserve"> </w:t>
      </w:r>
      <w:r>
        <w:t xml:space="preserve">(lock onto one vehicle and track it)</w:t>
      </w:r>
      <w:r>
        <w:t xml:space="preserve"> </w:t>
      </w:r>
      <w:r>
        <w:rPr>
          <w:b/>
          <w:bCs/>
        </w:rPr>
        <w:t xml:space="preserve">dominates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 </w:t>
      </w:r>
      <w:r>
        <w:t xml:space="preserve">(re-pick the nearest vehicle every step):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@ k=10</w:t>
            </w:r>
          </w:p>
        </w:tc>
        <w:tc>
          <w:tcPr/>
          <w:p>
            <w:pPr>
              <w:pStyle w:val="Compact"/>
            </w:pPr>
            <w:r>
              <w:t xml:space="preserve">nearest1</w:t>
            </w:r>
          </w:p>
        </w:tc>
        <w:tc>
          <w:tcPr/>
          <w:p>
            <w:pPr>
              <w:pStyle w:val="Compact"/>
            </w:pPr>
            <w:r>
              <w:t xml:space="preserve">random1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  <w:tc>
          <w:tcPr/>
          <w:p>
            <w:pPr>
              <w:pStyle w:val="Compact"/>
            </w:pPr>
            <w:r>
              <w:t xml:space="preserve">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1.65 (volatile)</w:t>
            </w:r>
          </w:p>
        </w:tc>
        <w:tc>
          <w:tcPr/>
          <w:p>
            <w:pPr>
              <w:pStyle w:val="Compact"/>
            </w:pPr>
            <w:r>
              <w:t xml:space="preserve">1.50 (steady)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Mechanism</w:t>
      </w:r>
      <w:r>
        <w:t xml:space="preserve">: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 </w:t>
      </w:r>
      <w:r>
        <w:t xml:space="preserve">switches its shared target every step; layered on top of latency, the orange line jumps between vehicles, making the intention signal temporally incoherent and hard for the policy to base a stable judgment on.</w:t>
      </w:r>
      <w:r>
        <w:t xml:space="preserve"> </w:t>
      </w:r>
      <w:r>
        <w:rPr>
          <w:rStyle w:val="VerbatimChar"/>
        </w:rPr>
        <w:t xml:space="preserve">random1</w:t>
      </w:r>
      <w:r>
        <w:t xml:space="preserve"> </w:t>
      </w:r>
      <w:r>
        <w:t xml:space="preserve">locks onto one vehicle, so the signal is temporally continuous and latency merely translates the whole trajectory, keeping behavior predictable. This directly supports the hypothesis that</w:t>
      </w:r>
      <w:r>
        <w:t xml:space="preserve"> </w:t>
      </w:r>
      <w:r>
        <w:rPr>
          <w:b/>
          <w:bCs/>
        </w:rPr>
        <w:t xml:space="preserve">the temporal stability of collaborator selection matters as much as instantaneous relevance</w:t>
      </w:r>
      <w:r>
        <w:t xml:space="preserve"> </w:t>
      </w:r>
      <w:r>
        <w:t xml:space="preserve">— greedily picking the</w:t>
      </w:r>
      <w:r>
        <w:t xml:space="preserve"> </w:t>
      </w:r>
      <w:r>
        <w:t xml:space="preserve">“currently most relevant”</w:t>
      </w:r>
      <w:r>
        <w:t xml:space="preserve"> </w:t>
      </w:r>
      <w:r>
        <w:t xml:space="preserve">vehicle every step is not necessarily better than stably tracking a suboptimal target.</w:t>
      </w:r>
    </w:p>
    <w:bookmarkEnd w:id="34"/>
    <w:bookmarkStart w:id="35" w:name="Xd33207deb0af21d275ef14c21da9d54671aab47"/>
    <w:p>
      <w:pPr>
        <w:pStyle w:val="Heading3"/>
      </w:pPr>
      <w:r>
        <w:t xml:space="preserve">Finding 4: Speed draws three clear</w:t>
      </w:r>
      <w:r>
        <w:t xml:space="preserve"> </w:t>
      </w:r>
      <w:r>
        <w:t xml:space="preserve">“information-sufficiency”</w:t>
      </w:r>
      <w:r>
        <w:t xml:space="preserve"> </w:t>
      </w:r>
      <w:r>
        <w:t xml:space="preserve">bands</w:t>
      </w:r>
    </w:p>
    <w:p>
      <w:pPr>
        <w:pStyle w:val="FirstParagraph"/>
      </w:pPr>
      <w:r>
        <w:t xml:space="preserve">The speed chart (§3.4) separates three bands more intuitively than success/collision: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Upper band (~3.0 m/s)</w:t>
      </w:r>
      <w:r>
        <w:t xml:space="preserve">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nearest2</w:t>
      </w:r>
      <w:r>
        <w:t xml:space="preserve"> </w:t>
      </w:r>
      <w:r>
        <w:t xml:space="preserve">nearly coincide and stay flat — with ≥2 collaborators the policy drives confidently, latency-immune;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Middle band (1.3–2.5, inverted-U)</w:t>
      </w:r>
      <w:r>
        <w:t xml:space="preserve">: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’s speed rises then falls. The rising segment (k0→3)</w:t>
      </w:r>
      <w:r>
        <w:t xml:space="preserve"> </w:t>
      </w:r>
      <w:r>
        <w:t xml:space="preserve">“getting faster”</w:t>
      </w:r>
      <w:r>
        <w:t xml:space="preserve"> </w:t>
      </w:r>
      <w:r>
        <w:t xml:space="preserve">is not getting better but getting reckless — it rises in lockstep with collision rate while success rate falls, together forming the full picture of</w:t>
      </w:r>
      <w:r>
        <w:t xml:space="preserve"> </w:t>
      </w:r>
      <w:r>
        <w:t xml:space="preserve">“stale information induces aggressive misjudgment”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Lower band (~1.5, steady)</w:t>
      </w:r>
      <w:r>
        <w:t xml:space="preserve">:</w:t>
      </w:r>
      <w:r>
        <w:t xml:space="preserve"> </w:t>
      </w:r>
      <w:r>
        <w:rPr>
          <w:rStyle w:val="VerbatimChar"/>
        </w:rPr>
        <w:t xml:space="preserve">random1</w:t>
      </w:r>
      <w:r>
        <w:t xml:space="preserve"> </w:t>
      </w:r>
      <w:r>
        <w:t xml:space="preserve">slow but steady;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Floor (0.50)</w:t>
      </w:r>
      <w:r>
        <w:t xml:space="preserve">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stalled.</w:t>
      </w:r>
    </w:p>
    <w:p>
      <w:pPr>
        <w:pStyle w:val="FirstParagraph"/>
      </w:pPr>
      <w:r>
        <w:t xml:space="preserve">The obvious gap between the upper band and the middle/lower bands is the dividing line of</w:t>
      </w:r>
      <w:r>
        <w:t xml:space="preserve"> </w:t>
      </w:r>
      <w:r>
        <w:t xml:space="preserve">“is the intention information sufficient.”</w:t>
      </w:r>
    </w:p>
    <w:bookmarkEnd w:id="35"/>
    <w:bookmarkStart w:id="36" w:name="X00017659e29d292163fe23294929032a4ff8fdc"/>
    <w:p>
      <w:pPr>
        <w:pStyle w:val="Heading3"/>
      </w:pPr>
      <w:r>
        <w:t xml:space="preserve">Synthesis: a behavioral atlas from the four metrics together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Collaborator scale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Main failure mode</w:t>
            </w:r>
          </w:p>
        </w:tc>
        <w:tc>
          <w:tcPr/>
          <w:p>
            <w:pPr>
              <w:pStyle w:val="Compact"/>
            </w:pPr>
            <w:r>
              <w:t xml:space="preserve">Behavioral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≥2 collaborators</w:t>
            </w:r>
          </w:p>
        </w:tc>
        <w:tc>
          <w:tcPr/>
          <w:p>
            <w:pPr>
              <w:pStyle w:val="Compact"/>
            </w:pPr>
            <w:r>
              <w:t xml:space="preserve">fast (~3.0)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confident, latency-immune (below the knee)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collaborator (nearest switching)</w:t>
            </w:r>
          </w:p>
        </w:tc>
        <w:tc>
          <w:tcPr/>
          <w:p>
            <w:pPr>
              <w:pStyle w:val="Compact"/>
            </w:pPr>
            <w:r>
              <w:t xml:space="preserve">medium, reckless w/ latency</w:t>
            </w:r>
          </w:p>
        </w:tc>
        <w:tc>
          <w:tcPr/>
          <w:p>
            <w:pPr>
              <w:pStyle w:val="Compact"/>
            </w:pPr>
            <w:r>
              <w:t xml:space="preserve">mid→low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explodes</w:t>
            </w:r>
          </w:p>
        </w:tc>
        <w:tc>
          <w:tcPr/>
          <w:p>
            <w:pPr>
              <w:pStyle w:val="Compact"/>
            </w:pP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stale info → aggressive misjudgment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collaborator (random lock)</w:t>
            </w:r>
          </w:p>
        </w:tc>
        <w:tc>
          <w:tcPr/>
          <w:p>
            <w:pPr>
              <w:pStyle w:val="Compact"/>
            </w:pPr>
            <w:r>
              <w:t xml:space="preserve">slow but steady</w:t>
            </w:r>
          </w:p>
        </w:tc>
        <w:tc>
          <w:tcPr/>
          <w:p>
            <w:pPr>
              <w:pStyle w:val="Compact"/>
            </w:pPr>
            <w:r>
              <w:t xml:space="preserve">mid→low</w:t>
            </w:r>
          </w:p>
        </w:tc>
        <w:tc>
          <w:tcPr/>
          <w:p>
            <w:pPr>
              <w:pStyle w:val="Compact"/>
            </w:pPr>
            <w:r>
              <w:t xml:space="preserve">mild</w:t>
            </w:r>
          </w:p>
        </w:tc>
        <w:tc>
          <w:tcPr/>
          <w:p>
            <w:pPr>
              <w:pStyle w:val="Compact"/>
            </w:pPr>
            <w:r>
              <w:t xml:space="preserve">timeout + few collisions</w:t>
            </w:r>
          </w:p>
        </w:tc>
        <w:tc>
          <w:tcPr/>
          <w:p>
            <w:pPr>
              <w:pStyle w:val="Compact"/>
            </w:pPr>
            <w:r>
              <w:t xml:space="preserve">conservative but predictable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sharing (none)</w:t>
            </w:r>
          </w:p>
        </w:tc>
        <w:tc>
          <w:tcPr/>
          <w:p>
            <w:pPr>
              <w:pStyle w:val="Compact"/>
            </w:pPr>
            <w:r>
              <w:t xml:space="preserve">stalled (0.5)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~0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safe paralysis, afraid to move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methodological-notes-and-limitations"/>
    <w:p>
      <w:pPr>
        <w:pStyle w:val="Heading2"/>
      </w:pPr>
      <w:r>
        <w:t xml:space="preserve">5. Methodological Notes and Limitations</w:t>
      </w:r>
    </w:p>
    <w:bookmarkStart w:id="38" w:name="statistical-power"/>
    <w:p>
      <w:pPr>
        <w:pStyle w:val="Heading3"/>
      </w:pPr>
      <w:r>
        <w:t xml:space="preserve">5.1 Statistical power</w:t>
      </w:r>
    </w:p>
    <w:p>
      <w:pPr>
        <w:pStyle w:val="FirstParagraph"/>
      </w:pPr>
      <w:r>
        <w:t xml:space="preserve">Single seed, ~110–290 episodes per cell, success-rate SEM ≈ ±3–4%. Small fluctuations between adjacent k values (e.g. </w:t>
      </w:r>
      <w:r>
        <w:rPr>
          <w:rStyle w:val="VerbatimChar"/>
        </w:rPr>
        <w:t xml:space="preserve">nearest1</w:t>
      </w:r>
      <w:r>
        <w:t xml:space="preserve">’s 85→81→80) are within noise; read</w:t>
      </w:r>
      <w:r>
        <w:t xml:space="preserve"> </w:t>
      </w:r>
      <w:r>
        <w:rPr>
          <w:b/>
          <w:bCs/>
        </w:rPr>
        <w:t xml:space="preserve">trends</w:t>
      </w:r>
      <w:r>
        <w:t xml:space="preserve">, not individual points. Multiple seeds would tighten the error bars and pinpoint the knees.</w:t>
      </w:r>
    </w:p>
    <w:bookmarkEnd w:id="38"/>
    <w:bookmarkStart w:id="39" w:name="X62d9bc6d7a6c52cfef096afa25a225c93c226d0"/>
    <w:p>
      <w:pPr>
        <w:pStyle w:val="Heading3"/>
      </w:pPr>
      <w:r>
        <w:t xml:space="preserve">5.2 Two points requiring careful interpretation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none</w:t>
      </w:r>
      <w:r>
        <w:rPr>
          <w:b/>
          <w:bCs/>
        </w:rPr>
        <w:t xml:space="preserve">’s ~0% collision is misleading</w:t>
      </w:r>
      <w:r>
        <w:t xml:space="preserve">: it collides ~0% not because it drives well but because it stalls (97% timeout). So collision rate is not a meaningful</w:t>
      </w:r>
      <w:r>
        <w:t xml:space="preserve"> </w:t>
      </w:r>
      <w:r>
        <w:t xml:space="preserve">“lower bound”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its meaningful reference is the 2% floor on success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Code-path inconsistency in the k=0 column</w:t>
      </w:r>
      <w:r>
        <w:t xml:space="preserve">: the k=0 data for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/</w:t>
      </w:r>
      <w:r>
        <w:rPr>
          <w:rStyle w:val="VerbatimChar"/>
        </w:rPr>
        <w:t xml:space="preserve">nearest1</w:t>
      </w:r>
      <w:r>
        <w:t xml:space="preserve">/</w:t>
      </w:r>
      <w:r>
        <w:rPr>
          <w:rStyle w:val="VerbatimChar"/>
        </w:rPr>
        <w:t xml:space="preserve">random1</w:t>
      </w:r>
      <w:r>
        <w:t xml:space="preserve">/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were run with the earlier v1 code (query at render time), while k≥1 used the v2 code (post-tick cache + comm_packet). Evidence is the abrupt failure-mode shift in</w:t>
      </w:r>
      <w:r>
        <w:t xml:space="preserve"> </w:t>
      </w:r>
      <w:r>
        <w:rPr>
          <w:rStyle w:val="VerbatimChar"/>
        </w:rPr>
        <w:t xml:space="preserve">nearest1</w:t>
      </w:r>
      <w:r>
        <w:t xml:space="preserve"> </w:t>
      </w:r>
      <w:r>
        <w:t xml:space="preserve">from k0→k1: timeout 30%→1%, success 67%→85%, collision 5%→13% — this discontinuity is partly a code-path artifact rather than a true latency effect.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re-run the 4 seeded k=0 cells with the v2 code (~30 min) to make the column comparable.</w:t>
      </w:r>
    </w:p>
    <w:bookmarkEnd w:id="39"/>
    <w:bookmarkStart w:id="40" w:name="carla-0.9.16-upstream-bug-workaround"/>
    <w:p>
      <w:pPr>
        <w:pStyle w:val="Heading3"/>
      </w:pPr>
      <w:r>
        <w:t xml:space="preserve">5.3 CARLA 0.9.16 upstream-bug workaround</w:t>
      </w:r>
    </w:p>
    <w:p>
      <w:pPr>
        <w:pStyle w:val="FirstParagraph"/>
      </w:pPr>
      <w:r>
        <w:t xml:space="preserve">CARLA 0.9.16’s Traffic Manager</w:t>
      </w:r>
      <w:r>
        <w:t xml:space="preserve"> </w:t>
      </w:r>
      <w:r>
        <w:rPr>
          <w:rStyle w:val="VerbatimChar"/>
        </w:rPr>
        <w:t xml:space="preserve">get_all_actions</w:t>
      </w:r>
      <w:r>
        <w:t xml:space="preserve"> </w:t>
      </w:r>
      <w:r>
        <w:t xml:space="preserve">has a use-after-free in the vehicle-destroy window (confirmed by gdb C++ stack:</w:t>
      </w:r>
      <w:r>
        <w:t xml:space="preserve"> </w:t>
      </w:r>
      <w:r>
        <w:rPr>
          <w:rStyle w:val="VerbatimChar"/>
        </w:rPr>
        <w:t xml:space="preserve">LocalizationStage::ComputeActionBuffer → SimpleWaypoint::GetRoadOption</w:t>
      </w:r>
      <w:r>
        <w:t xml:space="preserve"> </w:t>
      </w:r>
      <w:r>
        <w:t xml:space="preserve">dereferencing a dangling pointer), which segfaults under</w:t>
      </w:r>
      <w:r>
        <w:t xml:space="preserve"> </w:t>
      </w:r>
      <w:r>
        <w:t xml:space="preserve">“collision churn × full-stack concurrency × high-frequency querying.”</w:t>
      </w:r>
      <w:r>
        <w:t xml:space="preserve"> </w:t>
      </w:r>
      <w:r>
        <w:t xml:space="preserve">The latency mechanism must query the TM once per step and cannot drop it; the fix moves that query into the</w:t>
      </w:r>
      <w:r>
        <w:t xml:space="preserve"> </w:t>
      </w:r>
      <w:r>
        <w:rPr>
          <w:b/>
          <w:bCs/>
        </w:rPr>
        <w:t xml:space="preserve">safe window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WorldManager.step()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and before</w:t>
      </w:r>
      <w:r>
        <w:t xml:space="preserve"> </w:t>
      </w:r>
      <w:r>
        <w:rPr>
          <w:rStyle w:val="VerbatimChar"/>
        </w:rPr>
        <w:t xml:space="preserve">on_step()</w:t>
      </w:r>
      <w:r>
        <w:t xml:space="preserve"> </w:t>
      </w:r>
      <w:r>
        <w:t xml:space="preserve">(destroys), and caches it (the 7-line fix in world_manager.py). This is a necessary workaround for the upstream bug, not a removable patch. The CARLA version is a hard constraint and cannot be changed.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production"/>
    <w:p>
      <w:pPr>
        <w:pStyle w:val="Heading2"/>
      </w:pPr>
      <w:r>
        <w:t xml:space="preserve">6. Reproduction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coop-intention-latency branch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cardreamer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CARLA_ROOT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/home/peh324/carla_simulator   </w:t>
      </w:r>
      <w:r>
        <w:rPr>
          <w:rStyle w:val="CommentTok"/>
        </w:rPr>
        <w:t xml:space="preserve"># CARLA 0.9.16</w:t>
      </w:r>
      <w:r>
        <w:br/>
      </w:r>
      <w:r>
        <w:br/>
      </w:r>
      <w:r>
        <w:rPr>
          <w:rStyle w:val="CommentTok"/>
        </w:rPr>
        <w:t xml:space="preserve"># A single cell (example: share only the nearest 1 vehicle, 200 ms latency)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eval_dm3.sh 2000 0 ./checkpoints/CarDreamer_checkpoints/right_turn_hard.ckpt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</w:t>
      </w:r>
      <w:r>
        <w:rPr>
          <w:rStyle w:val="NormalTok"/>
        </w:rPr>
        <w:t xml:space="preserve"> carla_right_turn_hard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--env.observation.birdeye_wpt.waypoint_obs</w:t>
      </w:r>
      <w:r>
        <w:rPr>
          <w:rStyle w:val="NormalTok"/>
        </w:rPr>
        <w:t xml:space="preserve"> designated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--env.intention_sharing.rule</w:t>
      </w:r>
      <w:r>
        <w:rPr>
          <w:rStyle w:val="NormalTok"/>
        </w:rPr>
        <w:t xml:space="preserve"> nearest </w:t>
      </w:r>
      <w:r>
        <w:rPr>
          <w:rStyle w:val="AttributeTok"/>
        </w:rPr>
        <w:t xml:space="preserve">--env.intention_sharing.num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--env.intention_sharing.latency_steps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--dreamerv3.run.steps</w:t>
      </w:r>
      <w:r>
        <w:rPr>
          <w:rStyle w:val="NormalTok"/>
        </w:rPr>
        <w:t xml:space="preserve"> 2e4</w:t>
      </w:r>
      <w:r>
        <w:br/>
      </w:r>
      <w:r>
        <w:br/>
      </w:r>
      <w:r>
        <w:rPr>
          <w:rStyle w:val="CommentTok"/>
        </w:rPr>
        <w:t xml:space="preserve"># Full matrix (45 cells, ~5–6 h, with hang/crash watchdogs)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run_latency_matrix.sh</w:t>
      </w:r>
      <w:r>
        <w:br/>
      </w:r>
      <w:r>
        <w:br/>
      </w:r>
      <w:r>
        <w:rPr>
          <w:rStyle w:val="CommentTok"/>
        </w:rPr>
        <w:t xml:space="preserve"># Analysis and figures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analyze_coop_matrix.py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logdir/eval/latency</w:t>
      </w:r>
    </w:p>
    <w:p>
      <w:pPr>
        <w:pStyle w:val="FirstParagraph"/>
      </w:pPr>
      <w:r>
        <w:t xml:space="preserve">Note:</w:t>
      </w:r>
      <w:r>
        <w:t xml:space="preserve"> </w:t>
      </w:r>
      <w:r>
        <w:rPr>
          <w:rStyle w:val="VerbatimChar"/>
        </w:rPr>
        <w:t xml:space="preserve">checkpoints/</w:t>
      </w:r>
      <w:r>
        <w:t xml:space="preserve"> </w:t>
      </w:r>
      <w:r>
        <w:t xml:space="preserve">(HuggingFace weights,</w:t>
      </w:r>
      <w:r>
        <w:t xml:space="preserve"> </w:t>
      </w:r>
      <w:r>
        <w:rPr>
          <w:rStyle w:val="VerbatimChar"/>
        </w:rPr>
        <w:t xml:space="preserve">hf download ucd-dare/CarDreamer ...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logdir/</w:t>
      </w:r>
      <w:r>
        <w:t xml:space="preserve"> </w:t>
      </w:r>
      <w:r>
        <w:t xml:space="preserve">(evaluation data) are not tracked in git.</w:t>
      </w:r>
    </w:p>
    <w:p>
      <w:r>
        <w:pict>
          <v:rect style="width:0;height:1.5pt" o:hralign="center" o:hrstd="t" o:hr="t"/>
        </w:pict>
      </w:r>
    </w:p>
    <w:bookmarkEnd w:id="42"/>
    <w:bookmarkStart w:id="43" w:name="deliverables"/>
    <w:p>
      <w:pPr>
        <w:pStyle w:val="Heading2"/>
      </w:pPr>
      <w:r>
        <w:t xml:space="preserve">7.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experiments/coop-intention-latency/coop-intention-latency.md</w:t>
            </w:r>
          </w:p>
        </w:tc>
        <w:tc>
          <w:tcPr/>
          <w:p>
            <w:pPr>
              <w:pStyle w:val="Compact"/>
            </w:pPr>
            <w:r>
              <w:t xml:space="preserve">This report (Markdown)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experiments/coop-intention-latency/coop-intention-latency.docx</w:t>
            </w:r>
          </w:p>
        </w:tc>
        <w:tc>
          <w:tcPr/>
          <w:p>
            <w:pPr>
              <w:pStyle w:val="Compact"/>
            </w:pPr>
            <w:r>
              <w:t xml:space="preserve">This report (Word)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experiments/coop-intention-latency/coop_matrix_results.csv</w:t>
            </w:r>
          </w:p>
        </w:tc>
        <w:tc>
          <w:tcPr/>
          <w:p>
            <w:pPr>
              <w:pStyle w:val="Compact"/>
            </w:pPr>
            <w:r>
              <w:t xml:space="preserve">Raw summary data for all 45 cells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experiments/coop-intention-latency/figures/success_vs_latency.png</w:t>
            </w:r>
          </w:p>
        </w:tc>
        <w:tc>
          <w:tcPr/>
          <w:p>
            <w:pPr>
              <w:pStyle w:val="Compact"/>
            </w:pPr>
            <w:r>
              <w:t xml:space="preserve">Success-rate vs latency (4 rules + none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experiments/coop-intention-latency/figures/collision_vs_latency.png</w:t>
            </w:r>
          </w:p>
        </w:tc>
        <w:tc>
          <w:tcPr/>
          <w:p>
            <w:pPr>
              <w:pStyle w:val="Compact"/>
            </w:pPr>
            <w:r>
              <w:t xml:space="preserve">Collision-rate vs latency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experiments/coop-intention-latency/figures/speed_vs_latency.png</w:t>
            </w:r>
          </w:p>
        </w:tc>
        <w:tc>
          <w:tcPr/>
          <w:p>
            <w:pPr>
              <w:pStyle w:val="Compact"/>
            </w:pPr>
            <w:r>
              <w:t xml:space="preserve">Speed vs latency (+ desired_speed reference)</w:t>
            </w:r>
          </w:p>
        </w:tc>
      </w:tr>
    </w:tbl>
    <w:p>
      <w:pPr>
        <w:pStyle w:val="BodyText"/>
      </w:pPr>
      <w:r>
        <w:t xml:space="preserve">Key code:</w:t>
      </w:r>
      <w:r>
        <w:t xml:space="preserve"> </w:t>
      </w:r>
      <w:r>
        <w:rPr>
          <w:rStyle w:val="VerbatimChar"/>
        </w:rPr>
        <w:t xml:space="preserve">car_dreamer/carla_wpt_fixed_env.py</w:t>
      </w:r>
      <w:r>
        <w:t xml:space="preserve"> </w:t>
      </w:r>
      <w:r>
        <w:t xml:space="preserve">(selection + latency buffer),</w:t>
      </w:r>
      <w:r>
        <w:t xml:space="preserve"> </w:t>
      </w:r>
      <w:r>
        <w:rPr>
          <w:rStyle w:val="VerbatimChar"/>
        </w:rPr>
        <w:t xml:space="preserve">car_dreamer/toolkit/observer/handlers/renderer/birdeye_renderer.py</w:t>
      </w:r>
      <w:r>
        <w:t xml:space="preserve"> </w:t>
      </w:r>
      <w:r>
        <w:t xml:space="preserve">(intention/collaborator-vehicle rendering),</w:t>
      </w:r>
      <w:r>
        <w:t xml:space="preserve"> </w:t>
      </w:r>
      <w:r>
        <w:rPr>
          <w:rStyle w:val="VerbatimChar"/>
        </w:rPr>
        <w:t xml:space="preserve">car_dreamer/toolkit/carla_manager/world_manager.py</w:t>
      </w:r>
      <w:r>
        <w:t xml:space="preserve"> </w:t>
      </w:r>
      <w:r>
        <w:t xml:space="preserve">(TM-segfault workaround),</w:t>
      </w:r>
      <w:r>
        <w:t xml:space="preserve"> </w:t>
      </w:r>
      <w:r>
        <w:rPr>
          <w:rStyle w:val="VerbatimChar"/>
        </w:rPr>
        <w:t xml:space="preserve">run_latency_matrix.sh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analyze_coop_matrix.py</w:t>
      </w:r>
      <w:r>
        <w:t xml:space="preserve"> </w:t>
      </w:r>
      <w:r>
        <w:t xml:space="preserve">(experiment orchestration + analysis).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2026-07-22T05:42:10Z</dcterms:created>
  <dcterms:modified xsi:type="dcterms:W3CDTF">2026-07-22T05:42:10Z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