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1365173649"/>
        <w:docPartObj>
          <w:docPartGallery w:val="Cover Pages"/>
          <w:docPartUnique/>
        </w:docPartObj>
      </w:sdtPr>
      <w:sdtContent>
        <w:p w14:paraId="6E42D8B4" w14:textId="77777777" w:rsidR="00B1675C" w:rsidRDefault="00B1675C">
          <w:r>
            <w:rPr>
              <w:noProof/>
            </w:rPr>
            <mc:AlternateContent>
              <mc:Choice Requires="wpg">
                <w:drawing>
                  <wp:anchor distT="0" distB="0" distL="114300" distR="114300" simplePos="0" relativeHeight="251662336" behindDoc="0" locked="0" layoutInCell="1" allowOverlap="1" wp14:anchorId="0FCE57BE" wp14:editId="7A08D3C9">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10"/>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367B3F6B"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" path="m,l7312660,r,1129665l3619500,733425,,1091565,,xe" fillcolor="#ffca08 [3204]" stroked="f" strokeweight="2pt">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" stroked="f" strokeweight="2pt">
                      <v:fill r:id="rId11"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3FB1B5F6" wp14:editId="1F9E8698">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7BCF84CC" w14:textId="0CDA4C99" w:rsidR="00B1675C" w:rsidRDefault="00440E76">
                                    <w:pPr>
                                      <w:pStyle w:val="NoSpacing"/>
                                      <w:jc w:val="right"/>
                                      <w:rPr>
                                        <w:color w:val="595959" w:themeColor="text1" w:themeTint="A6"/>
                                        <w:sz w:val="18"/>
                                        <w:szCs w:val="18"/>
                                      </w:rPr>
                                    </w:pPr>
                                    <w:r>
                                      <w:rPr>
                                        <w:color w:val="595959" w:themeColor="text1" w:themeTint="A6"/>
                                        <w:sz w:val="28"/>
                                        <w:szCs w:val="28"/>
                                      </w:rPr>
                                      <w:t>Ocean Graham</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3FB1B5F6"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&#13;&#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7BCF84CC" w14:textId="0CDA4C99" w:rsidR="00B1675C" w:rsidRDefault="00440E76">
                              <w:pPr>
                                <w:pStyle w:val="NoSpacing"/>
                                <w:jc w:val="right"/>
                                <w:rPr>
                                  <w:color w:val="595959" w:themeColor="text1" w:themeTint="A6"/>
                                  <w:sz w:val="18"/>
                                  <w:szCs w:val="18"/>
                                </w:rPr>
                              </w:pPr>
                              <w:r>
                                <w:rPr>
                                  <w:color w:val="595959" w:themeColor="text1" w:themeTint="A6"/>
                                  <w:sz w:val="28"/>
                                  <w:szCs w:val="28"/>
                                </w:rPr>
                                <w:t>Ocean Graham</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1F9E4219" wp14:editId="155A7A7F">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B3A01E" w14:textId="77777777" w:rsidR="00B1675C" w:rsidRDefault="00B1675C">
                                <w:pPr>
                                  <w:pStyle w:val="NoSpacing"/>
                                  <w:jc w:val="right"/>
                                  <w:rPr>
                                    <w:color w:val="FFCA08" w:themeColor="accent1"/>
                                    <w:sz w:val="28"/>
                                    <w:szCs w:val="28"/>
                                  </w:rPr>
                                </w:pPr>
                                <w:r>
                                  <w:rPr>
                                    <w:color w:val="FFCA08" w:themeColor="accent1"/>
                                    <w:sz w:val="28"/>
                                    <w:szCs w:val="28"/>
                                  </w:rPr>
                                  <w:t>Abstract</w:t>
                                </w:r>
                              </w:p>
                              <w:sdt>
                                <w:sdtPr>
                                  <w:rPr>
                                    <w:color w:val="595959" w:themeColor="text1" w:themeTint="A6"/>
                                  </w:rPr>
                                  <w:alias w:val="Abstract"/>
                                  <w:tag w:val=""/>
                                  <w:id w:val="1375273687"/>
                                  <w:showingPlcHdr/>
                                  <w:dataBinding w:prefixMappings="xmlns:ns0='http://schemas.microsoft.com/office/2006/coverPageProps' " w:xpath="/ns0:CoverPageProperties[1]/ns0:Abstract[1]" w:storeItemID="{55AF091B-3C7A-41E3-B477-F2FDAA23CFDA}"/>
                                  <w:text w:multiLine="1"/>
                                </w:sdtPr>
                                <w:sdtContent>
                                  <w:p w14:paraId="21127A2A" w14:textId="77777777" w:rsidR="00B1675C" w:rsidRDefault="00B1675C">
                                    <w:pPr>
                                      <w:pStyle w:val="NoSpacing"/>
                                      <w:jc w:val="right"/>
                                      <w:rPr>
                                        <w:color w:val="595959" w:themeColor="text1" w:themeTint="A6"/>
                                      </w:rPr>
                                    </w:pPr>
                                    <w:r>
                                      <w:rPr>
                                        <w:color w:val="595959" w:themeColor="text1" w:themeTint="A6"/>
                                      </w:rPr>
                                      <w:t xml:space="preserve">[Draw your reader in with an engaging abstract. It is typically a short summary of the document. </w:t>
                                    </w:r>
                                    <w:r>
                                      <w:rPr>
                                        <w:color w:val="595959" w:themeColor="text1" w:themeTint="A6"/>
                                      </w:rPr>
                                      <w:br/>
                                      <w:t>When you’re ready to add your content, just click here and start typing.]</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1F9E4219"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" filled="f" stroked="f" strokeweight=".5pt">
                    <v:textbox style="mso-fit-shape-to-text:t" inset="126pt,0,54pt,0">
                      <w:txbxContent>
                        <w:p w14:paraId="57B3A01E" w14:textId="77777777" w:rsidR="00B1675C" w:rsidRDefault="00B1675C">
                          <w:pPr>
                            <w:pStyle w:val="NoSpacing"/>
                            <w:jc w:val="right"/>
                            <w:rPr>
                              <w:color w:val="FFCA08" w:themeColor="accent1"/>
                              <w:sz w:val="28"/>
                              <w:szCs w:val="28"/>
                            </w:rPr>
                          </w:pPr>
                          <w:r>
                            <w:rPr>
                              <w:color w:val="FFCA08" w:themeColor="accent1"/>
                              <w:sz w:val="28"/>
                              <w:szCs w:val="28"/>
                            </w:rPr>
                            <w:t>Abstract</w:t>
                          </w:r>
                        </w:p>
                        <w:sdt>
                          <w:sdtPr>
                            <w:rPr>
                              <w:color w:val="595959" w:themeColor="text1" w:themeTint="A6"/>
                            </w:rPr>
                            <w:alias w:val="Abstract"/>
                            <w:tag w:val=""/>
                            <w:id w:val="1375273687"/>
                            <w:showingPlcHdr/>
                            <w:dataBinding w:prefixMappings="xmlns:ns0='http://schemas.microsoft.com/office/2006/coverPageProps' " w:xpath="/ns0:CoverPageProperties[1]/ns0:Abstract[1]" w:storeItemID="{55AF091B-3C7A-41E3-B477-F2FDAA23CFDA}"/>
                            <w:text w:multiLine="1"/>
                          </w:sdtPr>
                          <w:sdtContent>
                            <w:p w14:paraId="21127A2A" w14:textId="77777777" w:rsidR="00B1675C" w:rsidRDefault="00B1675C">
                              <w:pPr>
                                <w:pStyle w:val="NoSpacing"/>
                                <w:jc w:val="right"/>
                                <w:rPr>
                                  <w:color w:val="595959" w:themeColor="text1" w:themeTint="A6"/>
                                </w:rPr>
                              </w:pPr>
                              <w:r>
                                <w:rPr>
                                  <w:color w:val="595959" w:themeColor="text1" w:themeTint="A6"/>
                                </w:rPr>
                                <w:t xml:space="preserve">[Draw your reader in with an engaging abstract. It is typically a short summary of the document. </w:t>
                              </w:r>
                              <w:r>
                                <w:rPr>
                                  <w:color w:val="595959" w:themeColor="text1" w:themeTint="A6"/>
                                </w:rPr>
                                <w:br/>
                                <w:t>When you’re ready to add your content, just click here and start typing.]</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4B1A2391" wp14:editId="44D34BD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5B5BE30" w14:textId="5B0010FF" w:rsidR="00B1675C" w:rsidRDefault="00000000">
                                <w:pPr>
                                  <w:jc w:val="right"/>
                                  <w:rPr>
                                    <w:color w:val="FFCA08" w:themeColor="accent1"/>
                                    <w:sz w:val="64"/>
                                    <w:szCs w:val="64"/>
                                  </w:rPr>
                                </w:pPr>
                                <w:sdt>
                                  <w:sdtPr>
                                    <w:rPr>
                                      <w:caps/>
                                      <w:color w:val="FFCA08"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5C1C0D">
                                      <w:rPr>
                                        <w:caps/>
                                        <w:color w:val="FFCA08" w:themeColor="accent1"/>
                                        <w:sz w:val="64"/>
                                        <w:szCs w:val="64"/>
                                      </w:rPr>
                                      <w:t>402IT – Information Security</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084E3326" w14:textId="78EA042C" w:rsidR="00B1675C" w:rsidRDefault="00D951F1">
                                    <w:pPr>
                                      <w:jc w:val="right"/>
                                      <w:rPr>
                                        <w:smallCaps/>
                                        <w:color w:val="404040" w:themeColor="text1" w:themeTint="BF"/>
                                        <w:sz w:val="36"/>
                                        <w:szCs w:val="36"/>
                                      </w:rPr>
                                    </w:pPr>
                                    <w:r>
                                      <w:rPr>
                                        <w:color w:val="404040" w:themeColor="text1" w:themeTint="BF"/>
                                        <w:sz w:val="36"/>
                                        <w:szCs w:val="36"/>
                                      </w:rPr>
                                      <w:t>Briefing Report</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4B1A2391"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" filled="f" stroked="f" strokeweight=".5pt">
                    <v:textbox inset="126pt,0,54pt,0">
                      <w:txbxContent>
                        <w:p w14:paraId="65B5BE30" w14:textId="5B0010FF" w:rsidR="00B1675C" w:rsidRDefault="00000000">
                          <w:pPr>
                            <w:jc w:val="right"/>
                            <w:rPr>
                              <w:color w:val="FFCA08" w:themeColor="accent1"/>
                              <w:sz w:val="64"/>
                              <w:szCs w:val="64"/>
                            </w:rPr>
                          </w:pPr>
                          <w:sdt>
                            <w:sdtPr>
                              <w:rPr>
                                <w:caps/>
                                <w:color w:val="FFCA08"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5C1C0D">
                                <w:rPr>
                                  <w:caps/>
                                  <w:color w:val="FFCA08" w:themeColor="accent1"/>
                                  <w:sz w:val="64"/>
                                  <w:szCs w:val="64"/>
                                </w:rPr>
                                <w:t>402IT – Information Security</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084E3326" w14:textId="78EA042C" w:rsidR="00B1675C" w:rsidRDefault="00D951F1">
                              <w:pPr>
                                <w:jc w:val="right"/>
                                <w:rPr>
                                  <w:smallCaps/>
                                  <w:color w:val="404040" w:themeColor="text1" w:themeTint="BF"/>
                                  <w:sz w:val="36"/>
                                  <w:szCs w:val="36"/>
                                </w:rPr>
                              </w:pPr>
                              <w:r>
                                <w:rPr>
                                  <w:color w:val="404040" w:themeColor="text1" w:themeTint="BF"/>
                                  <w:sz w:val="36"/>
                                  <w:szCs w:val="36"/>
                                </w:rPr>
                                <w:t>Briefing Report</w:t>
                              </w:r>
                            </w:p>
                          </w:sdtContent>
                        </w:sdt>
                      </w:txbxContent>
                    </v:textbox>
                    <w10:wrap type="square" anchorx="page" anchory="page"/>
                  </v:shape>
                </w:pict>
              </mc:Fallback>
            </mc:AlternateContent>
          </w:r>
        </w:p>
        <w:p w14:paraId="15806B87" w14:textId="77777777" w:rsidR="00B1675C" w:rsidRDefault="009B51E5" w:rsidP="00575AD7">
          <w:pPr>
            <w:jc w:val="center"/>
          </w:pPr>
          <w:r w:rsidRPr="003D55B8">
            <w:rPr>
              <w:noProof/>
            </w:rPr>
            <w:drawing>
              <wp:anchor distT="0" distB="0" distL="114300" distR="114300" simplePos="0" relativeHeight="251664384" behindDoc="1" locked="0" layoutInCell="1" allowOverlap="1" wp14:anchorId="7910581B" wp14:editId="0310F315">
                <wp:simplePos x="0" y="0"/>
                <wp:positionH relativeFrom="margin">
                  <wp:posOffset>0</wp:posOffset>
                </wp:positionH>
                <wp:positionV relativeFrom="paragraph">
                  <wp:posOffset>304165</wp:posOffset>
                </wp:positionV>
                <wp:extent cx="5274310" cy="1211580"/>
                <wp:effectExtent l="0" t="0" r="2540" b="7620"/>
                <wp:wrapTight wrapText="bothSides">
                  <wp:wrapPolygon edited="0">
                    <wp:start x="0" y="0"/>
                    <wp:lineTo x="0" y="21396"/>
                    <wp:lineTo x="21532" y="21396"/>
                    <wp:lineTo x="21532" y="0"/>
                    <wp:lineTo x="0" y="0"/>
                  </wp:wrapPolygon>
                </wp:wrapTight>
                <wp:docPr id="1" name="Picture 1" descr="C:\Users\ac4250\Pictures\CU_Scarborough_Logo-01 Hi-R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c4250\Pictures\CU_Scarborough_Logo-01 Hi-Res.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274310" cy="12115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1675C">
            <w:br w:type="page"/>
          </w:r>
        </w:p>
      </w:sdtContent>
    </w:sdt>
    <w:sdt>
      <w:sdtPr>
        <w:rPr>
          <w:caps w:val="0"/>
          <w:color w:val="auto"/>
          <w:spacing w:val="0"/>
          <w:sz w:val="20"/>
          <w:szCs w:val="20"/>
        </w:rPr>
        <w:id w:val="1267263891"/>
        <w:docPartObj>
          <w:docPartGallery w:val="Table of Contents"/>
          <w:docPartUnique/>
        </w:docPartObj>
      </w:sdtPr>
      <w:sdtEndPr>
        <w:rPr>
          <w:b/>
          <w:bCs/>
          <w:noProof/>
        </w:rPr>
      </w:sdtEndPr>
      <w:sdtContent>
        <w:p w14:paraId="7AA9D083" w14:textId="77777777" w:rsidR="009B51E5" w:rsidRDefault="009B51E5">
          <w:pPr>
            <w:pStyle w:val="TOCHeading"/>
          </w:pPr>
          <w:r>
            <w:t>Table of Contents</w:t>
          </w:r>
        </w:p>
        <w:p w14:paraId="1209B7D7" w14:textId="62F39606" w:rsidR="00292C84" w:rsidRDefault="009B51E5">
          <w:pPr>
            <w:pStyle w:val="TOC1"/>
            <w:tabs>
              <w:tab w:val="right" w:leader="dot" w:pos="8296"/>
            </w:tabs>
            <w:rPr>
              <w:rFonts w:cstheme="minorBidi"/>
              <w:b w:val="0"/>
              <w:bCs w:val="0"/>
              <w:caps w:val="0"/>
              <w:noProof/>
              <w:kern w:val="2"/>
              <w:sz w:val="24"/>
              <w:szCs w:val="24"/>
              <w14:ligatures w14:val="standardContextual"/>
            </w:rPr>
          </w:pPr>
          <w:r>
            <w:rPr>
              <w:b w:val="0"/>
              <w:bCs w:val="0"/>
            </w:rPr>
            <w:fldChar w:fldCharType="begin"/>
          </w:r>
          <w:r>
            <w:instrText xml:space="preserve"> TOC \o "1-3" \h \z \u </w:instrText>
          </w:r>
          <w:r>
            <w:rPr>
              <w:b w:val="0"/>
              <w:bCs w:val="0"/>
            </w:rPr>
            <w:fldChar w:fldCharType="separate"/>
          </w:r>
          <w:hyperlink w:anchor="_Toc195538321" w:history="1">
            <w:r w:rsidR="00292C84" w:rsidRPr="00C624FA">
              <w:rPr>
                <w:rStyle w:val="Hyperlink"/>
                <w:noProof/>
              </w:rPr>
              <w:t>Table of Figures</w:t>
            </w:r>
            <w:r w:rsidR="00292C84">
              <w:rPr>
                <w:noProof/>
                <w:webHidden/>
              </w:rPr>
              <w:tab/>
            </w:r>
            <w:r w:rsidR="00292C84">
              <w:rPr>
                <w:noProof/>
                <w:webHidden/>
              </w:rPr>
              <w:fldChar w:fldCharType="begin"/>
            </w:r>
            <w:r w:rsidR="00292C84">
              <w:rPr>
                <w:noProof/>
                <w:webHidden/>
              </w:rPr>
              <w:instrText xml:space="preserve"> PAGEREF _Toc195538321 \h </w:instrText>
            </w:r>
            <w:r w:rsidR="00292C84">
              <w:rPr>
                <w:noProof/>
                <w:webHidden/>
              </w:rPr>
            </w:r>
            <w:r w:rsidR="00292C84">
              <w:rPr>
                <w:noProof/>
                <w:webHidden/>
              </w:rPr>
              <w:fldChar w:fldCharType="separate"/>
            </w:r>
            <w:r w:rsidR="00292C84">
              <w:rPr>
                <w:noProof/>
                <w:webHidden/>
              </w:rPr>
              <w:t>1</w:t>
            </w:r>
            <w:r w:rsidR="00292C84">
              <w:rPr>
                <w:noProof/>
                <w:webHidden/>
              </w:rPr>
              <w:fldChar w:fldCharType="end"/>
            </w:r>
          </w:hyperlink>
        </w:p>
        <w:p w14:paraId="19DE5D25" w14:textId="104CFA3B" w:rsidR="00292C84" w:rsidRDefault="00292C84">
          <w:pPr>
            <w:pStyle w:val="TOC1"/>
            <w:tabs>
              <w:tab w:val="right" w:leader="dot" w:pos="8296"/>
            </w:tabs>
            <w:rPr>
              <w:rFonts w:cstheme="minorBidi"/>
              <w:b w:val="0"/>
              <w:bCs w:val="0"/>
              <w:caps w:val="0"/>
              <w:noProof/>
              <w:kern w:val="2"/>
              <w:sz w:val="24"/>
              <w:szCs w:val="24"/>
              <w14:ligatures w14:val="standardContextual"/>
            </w:rPr>
          </w:pPr>
          <w:hyperlink w:anchor="_Toc195538322" w:history="1">
            <w:r w:rsidRPr="00C624FA">
              <w:rPr>
                <w:rStyle w:val="Hyperlink"/>
                <w:noProof/>
              </w:rPr>
              <w:t>Introduction</w:t>
            </w:r>
            <w:r>
              <w:rPr>
                <w:noProof/>
                <w:webHidden/>
              </w:rPr>
              <w:tab/>
            </w:r>
            <w:r>
              <w:rPr>
                <w:noProof/>
                <w:webHidden/>
              </w:rPr>
              <w:fldChar w:fldCharType="begin"/>
            </w:r>
            <w:r>
              <w:rPr>
                <w:noProof/>
                <w:webHidden/>
              </w:rPr>
              <w:instrText xml:space="preserve"> PAGEREF _Toc195538322 \h </w:instrText>
            </w:r>
            <w:r>
              <w:rPr>
                <w:noProof/>
                <w:webHidden/>
              </w:rPr>
            </w:r>
            <w:r>
              <w:rPr>
                <w:noProof/>
                <w:webHidden/>
              </w:rPr>
              <w:fldChar w:fldCharType="separate"/>
            </w:r>
            <w:r>
              <w:rPr>
                <w:noProof/>
                <w:webHidden/>
              </w:rPr>
              <w:t>2</w:t>
            </w:r>
            <w:r>
              <w:rPr>
                <w:noProof/>
                <w:webHidden/>
              </w:rPr>
              <w:fldChar w:fldCharType="end"/>
            </w:r>
          </w:hyperlink>
        </w:p>
        <w:p w14:paraId="02A8041A" w14:textId="6BAAD3E2" w:rsidR="00292C84" w:rsidRDefault="00292C84">
          <w:pPr>
            <w:pStyle w:val="TOC1"/>
            <w:tabs>
              <w:tab w:val="right" w:leader="dot" w:pos="8296"/>
            </w:tabs>
            <w:rPr>
              <w:rFonts w:cstheme="minorBidi"/>
              <w:b w:val="0"/>
              <w:bCs w:val="0"/>
              <w:caps w:val="0"/>
              <w:noProof/>
              <w:kern w:val="2"/>
              <w:sz w:val="24"/>
              <w:szCs w:val="24"/>
              <w14:ligatures w14:val="standardContextual"/>
            </w:rPr>
          </w:pPr>
          <w:hyperlink w:anchor="_Toc195538323" w:history="1">
            <w:r w:rsidRPr="00C624FA">
              <w:rPr>
                <w:rStyle w:val="Hyperlink"/>
                <w:noProof/>
              </w:rPr>
              <w:t>Current it environment</w:t>
            </w:r>
            <w:r>
              <w:rPr>
                <w:noProof/>
                <w:webHidden/>
              </w:rPr>
              <w:tab/>
            </w:r>
            <w:r>
              <w:rPr>
                <w:noProof/>
                <w:webHidden/>
              </w:rPr>
              <w:fldChar w:fldCharType="begin"/>
            </w:r>
            <w:r>
              <w:rPr>
                <w:noProof/>
                <w:webHidden/>
              </w:rPr>
              <w:instrText xml:space="preserve"> PAGEREF _Toc195538323 \h </w:instrText>
            </w:r>
            <w:r>
              <w:rPr>
                <w:noProof/>
                <w:webHidden/>
              </w:rPr>
            </w:r>
            <w:r>
              <w:rPr>
                <w:noProof/>
                <w:webHidden/>
              </w:rPr>
              <w:fldChar w:fldCharType="separate"/>
            </w:r>
            <w:r>
              <w:rPr>
                <w:noProof/>
                <w:webHidden/>
              </w:rPr>
              <w:t>2</w:t>
            </w:r>
            <w:r>
              <w:rPr>
                <w:noProof/>
                <w:webHidden/>
              </w:rPr>
              <w:fldChar w:fldCharType="end"/>
            </w:r>
          </w:hyperlink>
        </w:p>
        <w:p w14:paraId="02B1FAA5" w14:textId="5566AB61" w:rsidR="00292C84" w:rsidRDefault="00292C84">
          <w:pPr>
            <w:pStyle w:val="TOC1"/>
            <w:tabs>
              <w:tab w:val="right" w:leader="dot" w:pos="8296"/>
            </w:tabs>
            <w:rPr>
              <w:rFonts w:cstheme="minorBidi"/>
              <w:b w:val="0"/>
              <w:bCs w:val="0"/>
              <w:caps w:val="0"/>
              <w:noProof/>
              <w:kern w:val="2"/>
              <w:sz w:val="24"/>
              <w:szCs w:val="24"/>
              <w14:ligatures w14:val="standardContextual"/>
            </w:rPr>
          </w:pPr>
          <w:hyperlink w:anchor="_Toc195538324" w:history="1">
            <w:r w:rsidRPr="00C624FA">
              <w:rPr>
                <w:rStyle w:val="Hyperlink"/>
                <w:noProof/>
              </w:rPr>
              <w:t>findings</w:t>
            </w:r>
            <w:r>
              <w:rPr>
                <w:noProof/>
                <w:webHidden/>
              </w:rPr>
              <w:tab/>
            </w:r>
            <w:r>
              <w:rPr>
                <w:noProof/>
                <w:webHidden/>
              </w:rPr>
              <w:fldChar w:fldCharType="begin"/>
            </w:r>
            <w:r>
              <w:rPr>
                <w:noProof/>
                <w:webHidden/>
              </w:rPr>
              <w:instrText xml:space="preserve"> PAGEREF _Toc195538324 \h </w:instrText>
            </w:r>
            <w:r>
              <w:rPr>
                <w:noProof/>
                <w:webHidden/>
              </w:rPr>
            </w:r>
            <w:r>
              <w:rPr>
                <w:noProof/>
                <w:webHidden/>
              </w:rPr>
              <w:fldChar w:fldCharType="separate"/>
            </w:r>
            <w:r>
              <w:rPr>
                <w:noProof/>
                <w:webHidden/>
              </w:rPr>
              <w:t>3</w:t>
            </w:r>
            <w:r>
              <w:rPr>
                <w:noProof/>
                <w:webHidden/>
              </w:rPr>
              <w:fldChar w:fldCharType="end"/>
            </w:r>
          </w:hyperlink>
        </w:p>
        <w:p w14:paraId="00E92AF8" w14:textId="408F74DD" w:rsidR="00292C84" w:rsidRDefault="00292C84">
          <w:pPr>
            <w:pStyle w:val="TOC1"/>
            <w:tabs>
              <w:tab w:val="right" w:leader="dot" w:pos="8296"/>
            </w:tabs>
            <w:rPr>
              <w:rFonts w:cstheme="minorBidi"/>
              <w:b w:val="0"/>
              <w:bCs w:val="0"/>
              <w:caps w:val="0"/>
              <w:noProof/>
              <w:kern w:val="2"/>
              <w:sz w:val="24"/>
              <w:szCs w:val="24"/>
              <w14:ligatures w14:val="standardContextual"/>
            </w:rPr>
          </w:pPr>
          <w:hyperlink w:anchor="_Toc195538325" w:history="1">
            <w:r w:rsidRPr="00C624FA">
              <w:rPr>
                <w:rStyle w:val="Hyperlink"/>
                <w:noProof/>
              </w:rPr>
              <w:t>recommendations</w:t>
            </w:r>
            <w:r>
              <w:rPr>
                <w:noProof/>
                <w:webHidden/>
              </w:rPr>
              <w:tab/>
            </w:r>
            <w:r>
              <w:rPr>
                <w:noProof/>
                <w:webHidden/>
              </w:rPr>
              <w:fldChar w:fldCharType="begin"/>
            </w:r>
            <w:r>
              <w:rPr>
                <w:noProof/>
                <w:webHidden/>
              </w:rPr>
              <w:instrText xml:space="preserve"> PAGEREF _Toc195538325 \h </w:instrText>
            </w:r>
            <w:r>
              <w:rPr>
                <w:noProof/>
                <w:webHidden/>
              </w:rPr>
            </w:r>
            <w:r>
              <w:rPr>
                <w:noProof/>
                <w:webHidden/>
              </w:rPr>
              <w:fldChar w:fldCharType="separate"/>
            </w:r>
            <w:r>
              <w:rPr>
                <w:noProof/>
                <w:webHidden/>
              </w:rPr>
              <w:t>4</w:t>
            </w:r>
            <w:r>
              <w:rPr>
                <w:noProof/>
                <w:webHidden/>
              </w:rPr>
              <w:fldChar w:fldCharType="end"/>
            </w:r>
          </w:hyperlink>
        </w:p>
        <w:p w14:paraId="0C2217DA" w14:textId="5604D241" w:rsidR="00292C84" w:rsidRDefault="00292C84">
          <w:pPr>
            <w:pStyle w:val="TOC1"/>
            <w:tabs>
              <w:tab w:val="right" w:leader="dot" w:pos="8296"/>
            </w:tabs>
            <w:rPr>
              <w:rFonts w:cstheme="minorBidi"/>
              <w:b w:val="0"/>
              <w:bCs w:val="0"/>
              <w:caps w:val="0"/>
              <w:noProof/>
              <w:kern w:val="2"/>
              <w:sz w:val="24"/>
              <w:szCs w:val="24"/>
              <w14:ligatures w14:val="standardContextual"/>
            </w:rPr>
          </w:pPr>
          <w:hyperlink w:anchor="_Toc195538326" w:history="1">
            <w:r w:rsidRPr="00C624FA">
              <w:rPr>
                <w:rStyle w:val="Hyperlink"/>
                <w:noProof/>
              </w:rPr>
              <w:t>cloud computing</w:t>
            </w:r>
            <w:r>
              <w:rPr>
                <w:noProof/>
                <w:webHidden/>
              </w:rPr>
              <w:tab/>
            </w:r>
            <w:r>
              <w:rPr>
                <w:noProof/>
                <w:webHidden/>
              </w:rPr>
              <w:fldChar w:fldCharType="begin"/>
            </w:r>
            <w:r>
              <w:rPr>
                <w:noProof/>
                <w:webHidden/>
              </w:rPr>
              <w:instrText xml:space="preserve"> PAGEREF _Toc195538326 \h </w:instrText>
            </w:r>
            <w:r>
              <w:rPr>
                <w:noProof/>
                <w:webHidden/>
              </w:rPr>
            </w:r>
            <w:r>
              <w:rPr>
                <w:noProof/>
                <w:webHidden/>
              </w:rPr>
              <w:fldChar w:fldCharType="separate"/>
            </w:r>
            <w:r>
              <w:rPr>
                <w:noProof/>
                <w:webHidden/>
              </w:rPr>
              <w:t>5</w:t>
            </w:r>
            <w:r>
              <w:rPr>
                <w:noProof/>
                <w:webHidden/>
              </w:rPr>
              <w:fldChar w:fldCharType="end"/>
            </w:r>
          </w:hyperlink>
        </w:p>
        <w:p w14:paraId="12F9B50B" w14:textId="56F08B0C" w:rsidR="00292C84" w:rsidRDefault="00292C84">
          <w:pPr>
            <w:pStyle w:val="TOC1"/>
            <w:tabs>
              <w:tab w:val="right" w:leader="dot" w:pos="8296"/>
            </w:tabs>
            <w:rPr>
              <w:rFonts w:cstheme="minorBidi"/>
              <w:b w:val="0"/>
              <w:bCs w:val="0"/>
              <w:caps w:val="0"/>
              <w:noProof/>
              <w:kern w:val="2"/>
              <w:sz w:val="24"/>
              <w:szCs w:val="24"/>
              <w14:ligatures w14:val="standardContextual"/>
            </w:rPr>
          </w:pPr>
          <w:hyperlink w:anchor="_Toc195538327" w:history="1">
            <w:r w:rsidRPr="00C624FA">
              <w:rPr>
                <w:rStyle w:val="Hyperlink"/>
                <w:noProof/>
              </w:rPr>
              <w:t>conclusion</w:t>
            </w:r>
            <w:r>
              <w:rPr>
                <w:noProof/>
                <w:webHidden/>
              </w:rPr>
              <w:tab/>
            </w:r>
            <w:r>
              <w:rPr>
                <w:noProof/>
                <w:webHidden/>
              </w:rPr>
              <w:fldChar w:fldCharType="begin"/>
            </w:r>
            <w:r>
              <w:rPr>
                <w:noProof/>
                <w:webHidden/>
              </w:rPr>
              <w:instrText xml:space="preserve"> PAGEREF _Toc195538327 \h </w:instrText>
            </w:r>
            <w:r>
              <w:rPr>
                <w:noProof/>
                <w:webHidden/>
              </w:rPr>
            </w:r>
            <w:r>
              <w:rPr>
                <w:noProof/>
                <w:webHidden/>
              </w:rPr>
              <w:fldChar w:fldCharType="separate"/>
            </w:r>
            <w:r>
              <w:rPr>
                <w:noProof/>
                <w:webHidden/>
              </w:rPr>
              <w:t>5</w:t>
            </w:r>
            <w:r>
              <w:rPr>
                <w:noProof/>
                <w:webHidden/>
              </w:rPr>
              <w:fldChar w:fldCharType="end"/>
            </w:r>
          </w:hyperlink>
        </w:p>
        <w:p w14:paraId="10A32AA6" w14:textId="1E01FA58" w:rsidR="00292C84" w:rsidRDefault="00292C84">
          <w:pPr>
            <w:pStyle w:val="TOC1"/>
            <w:tabs>
              <w:tab w:val="right" w:leader="dot" w:pos="8296"/>
            </w:tabs>
            <w:rPr>
              <w:rFonts w:cstheme="minorBidi"/>
              <w:b w:val="0"/>
              <w:bCs w:val="0"/>
              <w:caps w:val="0"/>
              <w:noProof/>
              <w:kern w:val="2"/>
              <w:sz w:val="24"/>
              <w:szCs w:val="24"/>
              <w14:ligatures w14:val="standardContextual"/>
            </w:rPr>
          </w:pPr>
          <w:hyperlink w:anchor="_Toc195538328" w:history="1">
            <w:r w:rsidRPr="00C624FA">
              <w:rPr>
                <w:rStyle w:val="Hyperlink"/>
                <w:noProof/>
              </w:rPr>
              <w:t>References</w:t>
            </w:r>
            <w:r>
              <w:rPr>
                <w:noProof/>
                <w:webHidden/>
              </w:rPr>
              <w:tab/>
            </w:r>
            <w:r>
              <w:rPr>
                <w:noProof/>
                <w:webHidden/>
              </w:rPr>
              <w:fldChar w:fldCharType="begin"/>
            </w:r>
            <w:r>
              <w:rPr>
                <w:noProof/>
                <w:webHidden/>
              </w:rPr>
              <w:instrText xml:space="preserve"> PAGEREF _Toc195538328 \h </w:instrText>
            </w:r>
            <w:r>
              <w:rPr>
                <w:noProof/>
                <w:webHidden/>
              </w:rPr>
            </w:r>
            <w:r>
              <w:rPr>
                <w:noProof/>
                <w:webHidden/>
              </w:rPr>
              <w:fldChar w:fldCharType="separate"/>
            </w:r>
            <w:r>
              <w:rPr>
                <w:noProof/>
                <w:webHidden/>
              </w:rPr>
              <w:t>6</w:t>
            </w:r>
            <w:r>
              <w:rPr>
                <w:noProof/>
                <w:webHidden/>
              </w:rPr>
              <w:fldChar w:fldCharType="end"/>
            </w:r>
          </w:hyperlink>
        </w:p>
        <w:p w14:paraId="677415D2" w14:textId="5EA7EDB8" w:rsidR="009B51E5" w:rsidRDefault="009B51E5">
          <w:r>
            <w:rPr>
              <w:b/>
              <w:bCs/>
              <w:noProof/>
            </w:rPr>
            <w:fldChar w:fldCharType="end"/>
          </w:r>
        </w:p>
      </w:sdtContent>
    </w:sdt>
    <w:p w14:paraId="6B75F9CB" w14:textId="77777777" w:rsidR="009E522E" w:rsidRDefault="009E522E" w:rsidP="009E522E">
      <w:pPr>
        <w:pStyle w:val="Heading1"/>
      </w:pPr>
      <w:bookmarkStart w:id="0" w:name="_Toc195538321"/>
      <w:r>
        <w:t>Table of Figures</w:t>
      </w:r>
      <w:bookmarkEnd w:id="0"/>
    </w:p>
    <w:p w14:paraId="27FCDF27" w14:textId="77777777" w:rsidR="009B51E5" w:rsidRDefault="009E522E">
      <w:fldSimple w:instr=" TOC \h \z \c &quot;Figure&quot; ">
        <w:r>
          <w:rPr>
            <w:b/>
            <w:bCs/>
            <w:noProof/>
          </w:rPr>
          <w:t>No table of figures entries found.</w:t>
        </w:r>
      </w:fldSimple>
      <w:r w:rsidR="009B51E5">
        <w:br w:type="page"/>
      </w:r>
    </w:p>
    <w:p w14:paraId="2B099F21" w14:textId="26F44724" w:rsidR="009B51E5" w:rsidRDefault="00CD2BD8" w:rsidP="009B51E5">
      <w:pPr>
        <w:pStyle w:val="Title"/>
      </w:pPr>
      <w:r>
        <w:lastRenderedPageBreak/>
        <w:t>402IT – INFORMATion security</w:t>
      </w:r>
    </w:p>
    <w:p w14:paraId="7D8C4DB8" w14:textId="0D8B9FAA" w:rsidR="00CD2BD8" w:rsidRDefault="00CD2BD8" w:rsidP="005F1777">
      <w:pPr>
        <w:pStyle w:val="Heading1"/>
        <w:rPr>
          <w:sz w:val="26"/>
          <w:szCs w:val="26"/>
        </w:rPr>
      </w:pPr>
      <w:bookmarkStart w:id="1" w:name="_Toc195538322"/>
      <w:r w:rsidRPr="00175D78">
        <w:rPr>
          <w:sz w:val="26"/>
          <w:szCs w:val="26"/>
        </w:rPr>
        <w:t>Introduction</w:t>
      </w:r>
      <w:bookmarkEnd w:id="1"/>
    </w:p>
    <w:p w14:paraId="22F2822A" w14:textId="77777777" w:rsidR="00292C84" w:rsidRDefault="005F1777" w:rsidP="005F1777">
      <w:pPr>
        <w:jc w:val="both"/>
        <w:rPr>
          <w:sz w:val="24"/>
          <w:szCs w:val="24"/>
        </w:rPr>
      </w:pPr>
      <w:r>
        <w:rPr>
          <w:sz w:val="24"/>
          <w:szCs w:val="24"/>
        </w:rPr>
        <w:t xml:space="preserve">In this coursework the author will demonstrate a high degree of understanding of information security and the critical role in plays in guarding information from threats. </w:t>
      </w:r>
    </w:p>
    <w:p w14:paraId="28A61007" w14:textId="0F524C25" w:rsidR="005F1777" w:rsidRDefault="005F1777" w:rsidP="005F1777">
      <w:pPr>
        <w:jc w:val="both"/>
        <w:rPr>
          <w:sz w:val="24"/>
          <w:szCs w:val="24"/>
        </w:rPr>
      </w:pPr>
      <w:r>
        <w:rPr>
          <w:sz w:val="24"/>
          <w:szCs w:val="24"/>
        </w:rPr>
        <w:t xml:space="preserve">The second goal of this coursework is to identify the assets, faults/vulnerabilities and mitigation against these faults/vulnerabilities of the New England Hospital Case Study. Cloud </w:t>
      </w:r>
      <w:r w:rsidR="00C86E2A">
        <w:rPr>
          <w:sz w:val="24"/>
          <w:szCs w:val="24"/>
        </w:rPr>
        <w:t>Computing</w:t>
      </w:r>
      <w:r>
        <w:rPr>
          <w:sz w:val="24"/>
          <w:szCs w:val="24"/>
        </w:rPr>
        <w:t xml:space="preserve"> is also</w:t>
      </w:r>
      <w:r w:rsidR="00292C84">
        <w:rPr>
          <w:sz w:val="24"/>
          <w:szCs w:val="24"/>
        </w:rPr>
        <w:t xml:space="preserve"> explored and</w:t>
      </w:r>
      <w:r>
        <w:rPr>
          <w:sz w:val="24"/>
          <w:szCs w:val="24"/>
        </w:rPr>
        <w:t xml:space="preserve"> elaborated </w:t>
      </w:r>
      <w:r w:rsidR="00C86E2A">
        <w:rPr>
          <w:sz w:val="24"/>
          <w:szCs w:val="24"/>
        </w:rPr>
        <w:t xml:space="preserve">as a strategy to migrate the New England Hospital </w:t>
      </w:r>
      <w:r w:rsidR="00292C84">
        <w:rPr>
          <w:sz w:val="24"/>
          <w:szCs w:val="24"/>
        </w:rPr>
        <w:t>database from a physical server room to cloud based storage of databases.</w:t>
      </w:r>
    </w:p>
    <w:p w14:paraId="781C3C9E" w14:textId="6E4E7CD2" w:rsidR="00292C84" w:rsidRDefault="005F1777" w:rsidP="00C86E2A">
      <w:pPr>
        <w:jc w:val="both"/>
        <w:rPr>
          <w:sz w:val="24"/>
          <w:szCs w:val="24"/>
        </w:rPr>
      </w:pPr>
      <w:r>
        <w:rPr>
          <w:sz w:val="24"/>
          <w:szCs w:val="24"/>
        </w:rPr>
        <w:t>This Hospital is of high importance and value, being the first of its kind in Maidstone, Kent. This site currently is focused on COVID medical services, also providing 300 beds for rehabilitation.</w:t>
      </w:r>
    </w:p>
    <w:p w14:paraId="02907972" w14:textId="1C1A7ED3" w:rsidR="006A62DA" w:rsidRDefault="006A62DA" w:rsidP="00C86E2A">
      <w:pPr>
        <w:jc w:val="both"/>
        <w:rPr>
          <w:sz w:val="24"/>
          <w:szCs w:val="24"/>
        </w:rPr>
      </w:pPr>
      <w:r>
        <w:rPr>
          <w:sz w:val="24"/>
          <w:szCs w:val="24"/>
        </w:rPr>
        <w:t>Talk about standards?</w:t>
      </w:r>
    </w:p>
    <w:p w14:paraId="68BE9B3E" w14:textId="794B8EB9" w:rsidR="00C86E2A" w:rsidRPr="00292C84" w:rsidRDefault="00C86E2A" w:rsidP="00292C84">
      <w:pPr>
        <w:pStyle w:val="Heading1"/>
        <w:rPr>
          <w:sz w:val="26"/>
          <w:szCs w:val="26"/>
        </w:rPr>
      </w:pPr>
      <w:bookmarkStart w:id="2" w:name="_Toc195538323"/>
      <w:r w:rsidRPr="00292C84">
        <w:rPr>
          <w:sz w:val="26"/>
          <w:szCs w:val="26"/>
        </w:rPr>
        <w:t>Current it environment</w:t>
      </w:r>
      <w:bookmarkEnd w:id="2"/>
    </w:p>
    <w:p w14:paraId="21E11083" w14:textId="47414F5F" w:rsidR="00292C84" w:rsidRPr="00292C84" w:rsidRDefault="00292C84" w:rsidP="00292C84">
      <w:pPr>
        <w:rPr>
          <w:sz w:val="24"/>
          <w:szCs w:val="24"/>
        </w:rPr>
      </w:pPr>
      <w:r w:rsidRPr="00292C84">
        <w:rPr>
          <w:sz w:val="24"/>
          <w:szCs w:val="24"/>
        </w:rPr>
        <w:t xml:space="preserve">The </w:t>
      </w:r>
      <w:r>
        <w:rPr>
          <w:sz w:val="24"/>
          <w:szCs w:val="24"/>
        </w:rPr>
        <w:t>New England Hospital has a large array of assets which allow regular function for the hospital, containing databases, services and other structures. The figure below categorises the identified assets into different categories.</w:t>
      </w:r>
      <w:r w:rsidRPr="00292C84">
        <w:rPr>
          <w:sz w:val="24"/>
          <w:szCs w:val="24"/>
        </w:rPr>
        <w:t xml:space="preserve"> </w:t>
      </w:r>
    </w:p>
    <w:tbl>
      <w:tblPr>
        <w:tblStyle w:val="TableGrid"/>
        <w:tblW w:w="10065" w:type="dxa"/>
        <w:tblInd w:w="-856" w:type="dxa"/>
        <w:tblLook w:val="04A0" w:firstRow="1" w:lastRow="0" w:firstColumn="1" w:lastColumn="0" w:noHBand="0" w:noVBand="1"/>
      </w:tblPr>
      <w:tblGrid>
        <w:gridCol w:w="3403"/>
        <w:gridCol w:w="6662"/>
      </w:tblGrid>
      <w:tr w:rsidR="00C86E2A" w:rsidRPr="00A96679" w14:paraId="66E7B3A1" w14:textId="77777777" w:rsidTr="009F408A">
        <w:tc>
          <w:tcPr>
            <w:tcW w:w="3403" w:type="dxa"/>
          </w:tcPr>
          <w:p w14:paraId="282DE552" w14:textId="77777777" w:rsidR="00C86E2A" w:rsidRPr="00A96679" w:rsidRDefault="00C86E2A" w:rsidP="00942289">
            <w:pPr>
              <w:rPr>
                <w:sz w:val="24"/>
                <w:szCs w:val="24"/>
              </w:rPr>
            </w:pPr>
            <w:r w:rsidRPr="00A96679">
              <w:rPr>
                <w:sz w:val="24"/>
                <w:szCs w:val="24"/>
              </w:rPr>
              <w:t>Category</w:t>
            </w:r>
          </w:p>
        </w:tc>
        <w:tc>
          <w:tcPr>
            <w:tcW w:w="6662" w:type="dxa"/>
          </w:tcPr>
          <w:p w14:paraId="03C33DC7" w14:textId="77777777" w:rsidR="00C86E2A" w:rsidRPr="00A96679" w:rsidRDefault="00C86E2A" w:rsidP="00942289">
            <w:pPr>
              <w:rPr>
                <w:sz w:val="24"/>
                <w:szCs w:val="24"/>
              </w:rPr>
            </w:pPr>
            <w:r w:rsidRPr="00A96679">
              <w:rPr>
                <w:sz w:val="24"/>
                <w:szCs w:val="24"/>
              </w:rPr>
              <w:t>Asset</w:t>
            </w:r>
          </w:p>
        </w:tc>
      </w:tr>
      <w:tr w:rsidR="00C86E2A" w:rsidRPr="00A45B47" w14:paraId="79FB1C5C" w14:textId="77777777" w:rsidTr="009F408A">
        <w:tc>
          <w:tcPr>
            <w:tcW w:w="3403" w:type="dxa"/>
          </w:tcPr>
          <w:p w14:paraId="61E31CE6" w14:textId="77777777" w:rsidR="00C86E2A" w:rsidRPr="00A96679" w:rsidRDefault="00C86E2A" w:rsidP="00942289">
            <w:pPr>
              <w:rPr>
                <w:sz w:val="24"/>
                <w:szCs w:val="24"/>
              </w:rPr>
            </w:pPr>
            <w:r w:rsidRPr="00A96679">
              <w:rPr>
                <w:sz w:val="24"/>
                <w:szCs w:val="24"/>
              </w:rPr>
              <w:t>Software</w:t>
            </w:r>
          </w:p>
        </w:tc>
        <w:tc>
          <w:tcPr>
            <w:tcW w:w="6662" w:type="dxa"/>
          </w:tcPr>
          <w:p w14:paraId="60D89598" w14:textId="77777777" w:rsidR="00C86E2A" w:rsidRDefault="00C86E2A" w:rsidP="00942289">
            <w:pPr>
              <w:rPr>
                <w:sz w:val="24"/>
                <w:szCs w:val="24"/>
              </w:rPr>
            </w:pPr>
            <w:r>
              <w:rPr>
                <w:sz w:val="24"/>
                <w:szCs w:val="24"/>
              </w:rPr>
              <w:t>-</w:t>
            </w:r>
            <w:r w:rsidRPr="00A96679">
              <w:rPr>
                <w:sz w:val="24"/>
                <w:szCs w:val="24"/>
              </w:rPr>
              <w:t>Windows Server 2016</w:t>
            </w:r>
          </w:p>
          <w:p w14:paraId="6FEFD397" w14:textId="77777777" w:rsidR="00C86E2A" w:rsidRDefault="00C86E2A" w:rsidP="00942289">
            <w:pPr>
              <w:rPr>
                <w:sz w:val="24"/>
                <w:szCs w:val="24"/>
              </w:rPr>
            </w:pPr>
            <w:r>
              <w:rPr>
                <w:sz w:val="24"/>
                <w:szCs w:val="24"/>
              </w:rPr>
              <w:t>-</w:t>
            </w:r>
            <w:r w:rsidRPr="00A96679">
              <w:rPr>
                <w:sz w:val="24"/>
                <w:szCs w:val="24"/>
              </w:rPr>
              <w:t>Windows Server 2019</w:t>
            </w:r>
          </w:p>
          <w:p w14:paraId="5E952CDB" w14:textId="77777777" w:rsidR="00C86E2A" w:rsidRPr="00A96679" w:rsidRDefault="00C86E2A" w:rsidP="00942289">
            <w:pPr>
              <w:rPr>
                <w:sz w:val="24"/>
                <w:szCs w:val="24"/>
              </w:rPr>
            </w:pPr>
            <w:r>
              <w:rPr>
                <w:sz w:val="24"/>
                <w:szCs w:val="24"/>
              </w:rPr>
              <w:t>-</w:t>
            </w:r>
            <w:r w:rsidRPr="00A96679">
              <w:rPr>
                <w:sz w:val="24"/>
                <w:szCs w:val="24"/>
              </w:rPr>
              <w:t>Windows 8</w:t>
            </w:r>
          </w:p>
          <w:p w14:paraId="1BE6C812" w14:textId="77777777" w:rsidR="00C86E2A" w:rsidRDefault="00C86E2A" w:rsidP="00942289">
            <w:pPr>
              <w:rPr>
                <w:sz w:val="24"/>
                <w:szCs w:val="24"/>
              </w:rPr>
            </w:pPr>
            <w:r>
              <w:rPr>
                <w:sz w:val="24"/>
                <w:szCs w:val="24"/>
              </w:rPr>
              <w:t>-</w:t>
            </w:r>
            <w:r w:rsidRPr="00A96679">
              <w:rPr>
                <w:sz w:val="24"/>
                <w:szCs w:val="24"/>
              </w:rPr>
              <w:t xml:space="preserve"> Windows 10</w:t>
            </w:r>
          </w:p>
          <w:p w14:paraId="7F960D56" w14:textId="77777777" w:rsidR="00C86E2A" w:rsidRDefault="00C86E2A" w:rsidP="00942289">
            <w:pPr>
              <w:rPr>
                <w:sz w:val="24"/>
                <w:szCs w:val="24"/>
              </w:rPr>
            </w:pPr>
            <w:r>
              <w:rPr>
                <w:sz w:val="24"/>
                <w:szCs w:val="24"/>
              </w:rPr>
              <w:t>-</w:t>
            </w:r>
            <w:r w:rsidRPr="00A96679">
              <w:rPr>
                <w:sz w:val="24"/>
                <w:szCs w:val="24"/>
              </w:rPr>
              <w:t>Legacy Windows XP</w:t>
            </w:r>
          </w:p>
          <w:p w14:paraId="3A8AA24A" w14:textId="77777777" w:rsidR="00C86E2A" w:rsidRDefault="00C86E2A" w:rsidP="00942289">
            <w:pPr>
              <w:rPr>
                <w:sz w:val="24"/>
                <w:szCs w:val="24"/>
              </w:rPr>
            </w:pPr>
            <w:r>
              <w:rPr>
                <w:sz w:val="24"/>
                <w:szCs w:val="24"/>
              </w:rPr>
              <w:t>-</w:t>
            </w:r>
            <w:r w:rsidRPr="00A96679">
              <w:rPr>
                <w:sz w:val="24"/>
                <w:szCs w:val="24"/>
              </w:rPr>
              <w:t xml:space="preserve"> Linux based SQL database servers</w:t>
            </w:r>
          </w:p>
          <w:p w14:paraId="7380C912" w14:textId="77777777" w:rsidR="00C86E2A" w:rsidRDefault="00C86E2A" w:rsidP="00942289">
            <w:pPr>
              <w:rPr>
                <w:sz w:val="24"/>
                <w:szCs w:val="24"/>
              </w:rPr>
            </w:pPr>
            <w:r>
              <w:rPr>
                <w:sz w:val="24"/>
                <w:szCs w:val="24"/>
              </w:rPr>
              <w:t>-</w:t>
            </w:r>
            <w:r w:rsidRPr="00A96679">
              <w:rPr>
                <w:sz w:val="24"/>
                <w:szCs w:val="24"/>
              </w:rPr>
              <w:t>J2EE Glass Fish application servers</w:t>
            </w:r>
          </w:p>
          <w:p w14:paraId="2EAEAFBA" w14:textId="77777777" w:rsidR="00C86E2A" w:rsidRDefault="00C86E2A" w:rsidP="00942289">
            <w:pPr>
              <w:rPr>
                <w:sz w:val="24"/>
                <w:szCs w:val="24"/>
              </w:rPr>
            </w:pPr>
            <w:r>
              <w:rPr>
                <w:sz w:val="24"/>
                <w:szCs w:val="24"/>
              </w:rPr>
              <w:t>-</w:t>
            </w:r>
            <w:r w:rsidRPr="00A96679">
              <w:rPr>
                <w:sz w:val="24"/>
                <w:szCs w:val="24"/>
              </w:rPr>
              <w:t>Web Application Server</w:t>
            </w:r>
          </w:p>
          <w:p w14:paraId="7E983388" w14:textId="77777777" w:rsidR="00C86E2A" w:rsidRDefault="00C86E2A" w:rsidP="00942289">
            <w:pPr>
              <w:rPr>
                <w:sz w:val="24"/>
                <w:szCs w:val="24"/>
              </w:rPr>
            </w:pPr>
            <w:r>
              <w:rPr>
                <w:sz w:val="24"/>
                <w:szCs w:val="24"/>
              </w:rPr>
              <w:t>-</w:t>
            </w:r>
            <w:r w:rsidRPr="00AD1EA7">
              <w:rPr>
                <w:sz w:val="24"/>
                <w:szCs w:val="24"/>
              </w:rPr>
              <w:t>Online Web Services via the Interne</w:t>
            </w:r>
            <w:r>
              <w:rPr>
                <w:sz w:val="24"/>
                <w:szCs w:val="24"/>
              </w:rPr>
              <w:t>t</w:t>
            </w:r>
          </w:p>
          <w:p w14:paraId="2FFDD4C1" w14:textId="77777777" w:rsidR="00C86E2A" w:rsidRPr="00A96679" w:rsidRDefault="00C86E2A" w:rsidP="00942289">
            <w:pPr>
              <w:rPr>
                <w:sz w:val="24"/>
                <w:szCs w:val="24"/>
              </w:rPr>
            </w:pPr>
            <w:r>
              <w:rPr>
                <w:sz w:val="24"/>
                <w:szCs w:val="24"/>
              </w:rPr>
              <w:t>-</w:t>
            </w:r>
            <w:r w:rsidRPr="00A96679">
              <w:rPr>
                <w:sz w:val="24"/>
                <w:szCs w:val="24"/>
              </w:rPr>
              <w:t>Building-wide Local Area Network (LAN)</w:t>
            </w:r>
          </w:p>
        </w:tc>
      </w:tr>
      <w:tr w:rsidR="00C86E2A" w:rsidRPr="00A45B47" w14:paraId="76FE27DB" w14:textId="77777777" w:rsidTr="009F408A">
        <w:tc>
          <w:tcPr>
            <w:tcW w:w="3403" w:type="dxa"/>
          </w:tcPr>
          <w:p w14:paraId="317BE5E4" w14:textId="77777777" w:rsidR="00C86E2A" w:rsidRPr="00A96679" w:rsidRDefault="00C86E2A" w:rsidP="00942289">
            <w:pPr>
              <w:rPr>
                <w:sz w:val="24"/>
                <w:szCs w:val="24"/>
              </w:rPr>
            </w:pPr>
            <w:r>
              <w:rPr>
                <w:sz w:val="24"/>
                <w:szCs w:val="24"/>
              </w:rPr>
              <w:t>Hardware</w:t>
            </w:r>
          </w:p>
        </w:tc>
        <w:tc>
          <w:tcPr>
            <w:tcW w:w="6662" w:type="dxa"/>
          </w:tcPr>
          <w:p w14:paraId="792F2807" w14:textId="77777777" w:rsidR="00C86E2A" w:rsidRDefault="00C86E2A" w:rsidP="00942289">
            <w:pPr>
              <w:rPr>
                <w:sz w:val="24"/>
                <w:szCs w:val="24"/>
              </w:rPr>
            </w:pPr>
            <w:r>
              <w:rPr>
                <w:sz w:val="24"/>
                <w:szCs w:val="24"/>
              </w:rPr>
              <w:t>-</w:t>
            </w:r>
            <w:r w:rsidRPr="00A96679">
              <w:rPr>
                <w:sz w:val="24"/>
                <w:szCs w:val="24"/>
              </w:rPr>
              <w:t>Java Resource Adapter Architecture</w:t>
            </w:r>
          </w:p>
          <w:p w14:paraId="211F8A55" w14:textId="77777777" w:rsidR="00C86E2A" w:rsidRDefault="00C86E2A" w:rsidP="00942289">
            <w:pPr>
              <w:rPr>
                <w:sz w:val="24"/>
                <w:szCs w:val="24"/>
              </w:rPr>
            </w:pPr>
            <w:r>
              <w:rPr>
                <w:sz w:val="24"/>
                <w:szCs w:val="24"/>
              </w:rPr>
              <w:t>-</w:t>
            </w:r>
            <w:r w:rsidRPr="00A96679">
              <w:rPr>
                <w:sz w:val="24"/>
                <w:szCs w:val="24"/>
              </w:rPr>
              <w:t>Workstation</w:t>
            </w:r>
            <w:r>
              <w:rPr>
                <w:sz w:val="24"/>
                <w:szCs w:val="24"/>
              </w:rPr>
              <w:t>s (Working on Windows 8 &amp; 10)</w:t>
            </w:r>
          </w:p>
          <w:p w14:paraId="520AA709" w14:textId="77777777" w:rsidR="00C86E2A" w:rsidRDefault="00C86E2A" w:rsidP="00942289">
            <w:pPr>
              <w:rPr>
                <w:sz w:val="24"/>
                <w:szCs w:val="24"/>
              </w:rPr>
            </w:pPr>
            <w:r>
              <w:rPr>
                <w:sz w:val="24"/>
                <w:szCs w:val="24"/>
              </w:rPr>
              <w:t>-</w:t>
            </w:r>
            <w:r w:rsidRPr="00A96679">
              <w:rPr>
                <w:sz w:val="24"/>
                <w:szCs w:val="24"/>
              </w:rPr>
              <w:t>Removable Media (e.g. USB’s)</w:t>
            </w:r>
          </w:p>
          <w:p w14:paraId="7DB6DB08" w14:textId="77777777" w:rsidR="00C86E2A" w:rsidRPr="00A96679" w:rsidRDefault="00C86E2A" w:rsidP="00942289">
            <w:pPr>
              <w:rPr>
                <w:sz w:val="24"/>
                <w:szCs w:val="24"/>
              </w:rPr>
            </w:pPr>
            <w:r>
              <w:rPr>
                <w:sz w:val="24"/>
                <w:szCs w:val="24"/>
              </w:rPr>
              <w:t>-</w:t>
            </w:r>
            <w:r w:rsidRPr="00A96679">
              <w:rPr>
                <w:sz w:val="24"/>
                <w:szCs w:val="24"/>
              </w:rPr>
              <w:t>Laptops and Mobile devices</w:t>
            </w:r>
          </w:p>
        </w:tc>
      </w:tr>
      <w:tr w:rsidR="00C86E2A" w:rsidRPr="009F408A" w14:paraId="599A7627" w14:textId="77777777" w:rsidTr="009F408A">
        <w:tc>
          <w:tcPr>
            <w:tcW w:w="3403" w:type="dxa"/>
          </w:tcPr>
          <w:p w14:paraId="0F4BF13A" w14:textId="77777777" w:rsidR="00C86E2A" w:rsidRPr="009F408A" w:rsidRDefault="00C86E2A" w:rsidP="00942289">
            <w:pPr>
              <w:rPr>
                <w:sz w:val="24"/>
                <w:szCs w:val="24"/>
              </w:rPr>
            </w:pPr>
            <w:r w:rsidRPr="009F408A">
              <w:rPr>
                <w:sz w:val="24"/>
                <w:szCs w:val="24"/>
              </w:rPr>
              <w:t>Data</w:t>
            </w:r>
          </w:p>
        </w:tc>
        <w:tc>
          <w:tcPr>
            <w:tcW w:w="6662" w:type="dxa"/>
          </w:tcPr>
          <w:p w14:paraId="6F71EA80" w14:textId="77777777" w:rsidR="00C86E2A" w:rsidRPr="009F408A" w:rsidRDefault="00C86E2A" w:rsidP="00942289">
            <w:pPr>
              <w:rPr>
                <w:sz w:val="24"/>
                <w:szCs w:val="24"/>
              </w:rPr>
            </w:pPr>
            <w:r w:rsidRPr="009F408A">
              <w:rPr>
                <w:sz w:val="24"/>
                <w:szCs w:val="24"/>
              </w:rPr>
              <w:t>-Patients Databases</w:t>
            </w:r>
          </w:p>
          <w:p w14:paraId="003E25B1" w14:textId="77777777" w:rsidR="00C86E2A" w:rsidRPr="009F408A" w:rsidRDefault="00C86E2A" w:rsidP="00942289">
            <w:pPr>
              <w:rPr>
                <w:sz w:val="24"/>
                <w:szCs w:val="24"/>
              </w:rPr>
            </w:pPr>
            <w:r w:rsidRPr="009F408A">
              <w:rPr>
                <w:sz w:val="24"/>
                <w:szCs w:val="24"/>
              </w:rPr>
              <w:t>-Communication Databases</w:t>
            </w:r>
          </w:p>
          <w:p w14:paraId="6B38AE12" w14:textId="77777777" w:rsidR="00C86E2A" w:rsidRPr="009F408A" w:rsidRDefault="00C86E2A" w:rsidP="00942289">
            <w:pPr>
              <w:rPr>
                <w:sz w:val="24"/>
                <w:szCs w:val="24"/>
              </w:rPr>
            </w:pPr>
            <w:r w:rsidRPr="009F408A">
              <w:rPr>
                <w:sz w:val="24"/>
                <w:szCs w:val="24"/>
              </w:rPr>
              <w:t>-Financial Databases</w:t>
            </w:r>
          </w:p>
          <w:p w14:paraId="787AE046" w14:textId="77777777" w:rsidR="00C86E2A" w:rsidRPr="009F408A" w:rsidRDefault="00C86E2A" w:rsidP="00942289">
            <w:pPr>
              <w:rPr>
                <w:sz w:val="24"/>
                <w:szCs w:val="24"/>
              </w:rPr>
            </w:pPr>
            <w:r w:rsidRPr="009F408A">
              <w:rPr>
                <w:sz w:val="24"/>
                <w:szCs w:val="24"/>
              </w:rPr>
              <w:t>-Staff Databases</w:t>
            </w:r>
          </w:p>
          <w:p w14:paraId="1CFACFB3" w14:textId="77777777" w:rsidR="00C86E2A" w:rsidRPr="009F408A" w:rsidRDefault="00C86E2A" w:rsidP="00942289">
            <w:pPr>
              <w:rPr>
                <w:sz w:val="24"/>
                <w:szCs w:val="24"/>
              </w:rPr>
            </w:pPr>
            <w:r w:rsidRPr="009F408A">
              <w:rPr>
                <w:sz w:val="24"/>
                <w:szCs w:val="24"/>
              </w:rPr>
              <w:lastRenderedPageBreak/>
              <w:t>-Communications Databases</w:t>
            </w:r>
          </w:p>
          <w:p w14:paraId="5CFEB9A7" w14:textId="77777777" w:rsidR="00C86E2A" w:rsidRPr="009F408A" w:rsidRDefault="00C86E2A" w:rsidP="00942289">
            <w:pPr>
              <w:rPr>
                <w:sz w:val="24"/>
                <w:szCs w:val="24"/>
              </w:rPr>
            </w:pPr>
            <w:r w:rsidRPr="009F408A">
              <w:rPr>
                <w:sz w:val="24"/>
                <w:szCs w:val="24"/>
              </w:rPr>
              <w:t>-Passwords &amp; Logins</w:t>
            </w:r>
          </w:p>
          <w:p w14:paraId="33251B47" w14:textId="77777777" w:rsidR="00C86E2A" w:rsidRPr="009F408A" w:rsidRDefault="00C86E2A" w:rsidP="00942289">
            <w:pPr>
              <w:rPr>
                <w:sz w:val="24"/>
                <w:szCs w:val="24"/>
              </w:rPr>
            </w:pPr>
          </w:p>
        </w:tc>
      </w:tr>
      <w:tr w:rsidR="00C86E2A" w14:paraId="16AB1B9E" w14:textId="77777777" w:rsidTr="009F408A">
        <w:tc>
          <w:tcPr>
            <w:tcW w:w="3403" w:type="dxa"/>
          </w:tcPr>
          <w:p w14:paraId="15B38DE9" w14:textId="77777777" w:rsidR="00C86E2A" w:rsidRDefault="00C86E2A" w:rsidP="00942289">
            <w:pPr>
              <w:rPr>
                <w:sz w:val="24"/>
                <w:szCs w:val="24"/>
              </w:rPr>
            </w:pPr>
            <w:r>
              <w:rPr>
                <w:sz w:val="24"/>
                <w:szCs w:val="24"/>
              </w:rPr>
              <w:lastRenderedPageBreak/>
              <w:t>Structural</w:t>
            </w:r>
          </w:p>
        </w:tc>
        <w:tc>
          <w:tcPr>
            <w:tcW w:w="6662" w:type="dxa"/>
          </w:tcPr>
          <w:p w14:paraId="2457F206" w14:textId="77777777" w:rsidR="00C86E2A" w:rsidRDefault="00C86E2A" w:rsidP="00942289">
            <w:pPr>
              <w:rPr>
                <w:sz w:val="24"/>
                <w:szCs w:val="24"/>
              </w:rPr>
            </w:pPr>
            <w:r>
              <w:rPr>
                <w:sz w:val="24"/>
                <w:szCs w:val="24"/>
              </w:rPr>
              <w:t>-Staff</w:t>
            </w:r>
          </w:p>
          <w:p w14:paraId="5CEC8381" w14:textId="77777777" w:rsidR="00C86E2A" w:rsidRDefault="00C86E2A" w:rsidP="00942289">
            <w:pPr>
              <w:rPr>
                <w:sz w:val="24"/>
                <w:szCs w:val="24"/>
              </w:rPr>
            </w:pPr>
            <w:r>
              <w:rPr>
                <w:sz w:val="24"/>
                <w:szCs w:val="24"/>
              </w:rPr>
              <w:t>-Facilities</w:t>
            </w:r>
          </w:p>
        </w:tc>
      </w:tr>
    </w:tbl>
    <w:p w14:paraId="4A7878A9" w14:textId="26B0D726" w:rsidR="00292C84" w:rsidRPr="00292C84" w:rsidRDefault="00292C84" w:rsidP="00C86E2A">
      <w:pPr>
        <w:rPr>
          <w:sz w:val="24"/>
          <w:szCs w:val="24"/>
        </w:rPr>
      </w:pPr>
      <w:r>
        <w:rPr>
          <w:sz w:val="24"/>
          <w:szCs w:val="24"/>
        </w:rPr>
        <w:t xml:space="preserve">Figure 1 </w:t>
      </w:r>
      <w:r w:rsidR="009F408A">
        <w:rPr>
          <w:sz w:val="24"/>
          <w:szCs w:val="24"/>
        </w:rPr>
        <w:t>Asset table</w:t>
      </w:r>
    </w:p>
    <w:p w14:paraId="1993FAA0" w14:textId="07A7ABFF" w:rsidR="00CD2BD8" w:rsidRPr="00175D78" w:rsidRDefault="00CD2BD8" w:rsidP="00CD2BD8">
      <w:pPr>
        <w:pStyle w:val="Heading1"/>
        <w:rPr>
          <w:sz w:val="26"/>
          <w:szCs w:val="26"/>
        </w:rPr>
      </w:pPr>
      <w:bookmarkStart w:id="3" w:name="_Toc195538324"/>
      <w:r w:rsidRPr="00175D78">
        <w:rPr>
          <w:sz w:val="26"/>
          <w:szCs w:val="26"/>
        </w:rPr>
        <w:t>findings</w:t>
      </w:r>
      <w:bookmarkEnd w:id="3"/>
    </w:p>
    <w:p w14:paraId="719F35CC" w14:textId="03DFD065" w:rsidR="006A62DA" w:rsidRDefault="00C460BF" w:rsidP="00F20CC5">
      <w:pPr>
        <w:rPr>
          <w:sz w:val="24"/>
          <w:szCs w:val="24"/>
        </w:rPr>
      </w:pPr>
      <w:r>
        <w:rPr>
          <w:sz w:val="24"/>
          <w:szCs w:val="24"/>
        </w:rPr>
        <w:t xml:space="preserve">With the assets found, vulnerabilities have been identified for a majority </w:t>
      </w:r>
      <w:proofErr w:type="gramStart"/>
      <w:r>
        <w:rPr>
          <w:sz w:val="24"/>
          <w:szCs w:val="24"/>
        </w:rPr>
        <w:t>of  the</w:t>
      </w:r>
      <w:proofErr w:type="gramEnd"/>
      <w:r>
        <w:rPr>
          <w:sz w:val="24"/>
          <w:szCs w:val="24"/>
        </w:rPr>
        <w:t xml:space="preserve"> software assets using </w:t>
      </w:r>
      <w:r w:rsidR="006A62DA">
        <w:rPr>
          <w:sz w:val="24"/>
          <w:szCs w:val="24"/>
        </w:rPr>
        <w:t xml:space="preserve">penetration testing and </w:t>
      </w:r>
      <w:r>
        <w:rPr>
          <w:sz w:val="24"/>
          <w:szCs w:val="24"/>
        </w:rPr>
        <w:t>the Common Vulnerabilities and Exposures (CVE) site. This lists an array of publicly disclosed computer security flaws (</w:t>
      </w:r>
      <w:hyperlink r:id="rId13" w:history="1">
        <w:r w:rsidRPr="0055786D">
          <w:rPr>
            <w:rStyle w:val="Hyperlink"/>
            <w:sz w:val="24"/>
            <w:szCs w:val="24"/>
          </w:rPr>
          <w:t>https://www.redhat.com/en/topics/security/what-is-cve</w:t>
        </w:r>
      </w:hyperlink>
      <w:r>
        <w:rPr>
          <w:sz w:val="24"/>
          <w:szCs w:val="24"/>
        </w:rPr>
        <w:t>), allowing organisations to share and identify vulnerabilities that may be exposed within their systems.</w:t>
      </w:r>
    </w:p>
    <w:p w14:paraId="3243741A" w14:textId="05BAD74D" w:rsidR="002D7F22" w:rsidRPr="002C09DC" w:rsidRDefault="002D7F22" w:rsidP="00F20CC5">
      <w:pPr>
        <w:rPr>
          <w:sz w:val="24"/>
          <w:szCs w:val="24"/>
        </w:rPr>
      </w:pPr>
      <w:r w:rsidRPr="002C09DC">
        <w:rPr>
          <w:sz w:val="24"/>
          <w:szCs w:val="24"/>
        </w:rPr>
        <w:t xml:space="preserve">The </w:t>
      </w:r>
      <w:r>
        <w:rPr>
          <w:sz w:val="24"/>
          <w:szCs w:val="24"/>
        </w:rPr>
        <w:t xml:space="preserve">table </w:t>
      </w:r>
      <w:r w:rsidRPr="002C09DC">
        <w:rPr>
          <w:sz w:val="24"/>
          <w:szCs w:val="24"/>
        </w:rPr>
        <w:t>below presents vulnerabilities (according to the CVE) for many of the software assets displayed.</w:t>
      </w:r>
    </w:p>
    <w:tbl>
      <w:tblPr>
        <w:tblStyle w:val="TableGrid"/>
        <w:tblW w:w="10065" w:type="dxa"/>
        <w:tblInd w:w="-856" w:type="dxa"/>
        <w:tblLook w:val="04A0" w:firstRow="1" w:lastRow="0" w:firstColumn="1" w:lastColumn="0" w:noHBand="0" w:noVBand="1"/>
      </w:tblPr>
      <w:tblGrid>
        <w:gridCol w:w="2689"/>
        <w:gridCol w:w="3407"/>
        <w:gridCol w:w="3969"/>
      </w:tblGrid>
      <w:tr w:rsidR="00F20CC5" w:rsidRPr="00A96679" w14:paraId="2CE22E21" w14:textId="77777777" w:rsidTr="00942289">
        <w:tc>
          <w:tcPr>
            <w:tcW w:w="2689" w:type="dxa"/>
          </w:tcPr>
          <w:p w14:paraId="064E0C1E" w14:textId="77777777" w:rsidR="00F20CC5" w:rsidRPr="00A96679" w:rsidRDefault="00F20CC5" w:rsidP="00942289">
            <w:pPr>
              <w:rPr>
                <w:sz w:val="24"/>
                <w:szCs w:val="24"/>
              </w:rPr>
            </w:pPr>
            <w:r w:rsidRPr="00A96679">
              <w:rPr>
                <w:sz w:val="24"/>
                <w:szCs w:val="24"/>
              </w:rPr>
              <w:t>Category</w:t>
            </w:r>
          </w:p>
        </w:tc>
        <w:tc>
          <w:tcPr>
            <w:tcW w:w="3407" w:type="dxa"/>
          </w:tcPr>
          <w:p w14:paraId="7B339D95" w14:textId="77777777" w:rsidR="00F20CC5" w:rsidRPr="00A96679" w:rsidRDefault="00F20CC5" w:rsidP="00942289">
            <w:pPr>
              <w:rPr>
                <w:sz w:val="24"/>
                <w:szCs w:val="24"/>
              </w:rPr>
            </w:pPr>
            <w:r w:rsidRPr="00A96679">
              <w:rPr>
                <w:sz w:val="24"/>
                <w:szCs w:val="24"/>
              </w:rPr>
              <w:t>Asset</w:t>
            </w:r>
          </w:p>
        </w:tc>
        <w:tc>
          <w:tcPr>
            <w:tcW w:w="3969" w:type="dxa"/>
          </w:tcPr>
          <w:p w14:paraId="0631504C" w14:textId="77777777" w:rsidR="00F20CC5" w:rsidRPr="00A96679" w:rsidRDefault="00F20CC5" w:rsidP="00942289">
            <w:pPr>
              <w:rPr>
                <w:sz w:val="24"/>
                <w:szCs w:val="24"/>
              </w:rPr>
            </w:pPr>
            <w:r w:rsidRPr="00A96679">
              <w:rPr>
                <w:sz w:val="24"/>
                <w:szCs w:val="24"/>
              </w:rPr>
              <w:t>Vulnerability</w:t>
            </w:r>
          </w:p>
        </w:tc>
      </w:tr>
      <w:tr w:rsidR="00F20CC5" w:rsidRPr="00A96679" w14:paraId="79EF8259" w14:textId="77777777" w:rsidTr="00942289">
        <w:tc>
          <w:tcPr>
            <w:tcW w:w="2689" w:type="dxa"/>
          </w:tcPr>
          <w:p w14:paraId="7C107C81" w14:textId="77777777" w:rsidR="00F20CC5" w:rsidRPr="002C09DC" w:rsidRDefault="00F20CC5" w:rsidP="00942289">
            <w:pPr>
              <w:rPr>
                <w:sz w:val="24"/>
                <w:szCs w:val="24"/>
              </w:rPr>
            </w:pPr>
            <w:r w:rsidRPr="002C09DC">
              <w:rPr>
                <w:sz w:val="24"/>
                <w:szCs w:val="24"/>
              </w:rPr>
              <w:t>Software</w:t>
            </w:r>
          </w:p>
        </w:tc>
        <w:tc>
          <w:tcPr>
            <w:tcW w:w="3407" w:type="dxa"/>
          </w:tcPr>
          <w:p w14:paraId="1F855CDF" w14:textId="77777777" w:rsidR="00F20CC5" w:rsidRPr="002C09DC" w:rsidRDefault="00F20CC5" w:rsidP="00942289">
            <w:pPr>
              <w:rPr>
                <w:sz w:val="24"/>
                <w:szCs w:val="24"/>
              </w:rPr>
            </w:pPr>
            <w:r w:rsidRPr="002C09DC">
              <w:rPr>
                <w:sz w:val="24"/>
                <w:szCs w:val="24"/>
              </w:rPr>
              <w:t>Windows Server 2016</w:t>
            </w:r>
          </w:p>
        </w:tc>
        <w:tc>
          <w:tcPr>
            <w:tcW w:w="3969" w:type="dxa"/>
          </w:tcPr>
          <w:p w14:paraId="5A48A22A" w14:textId="77777777" w:rsidR="00F20CC5" w:rsidRPr="002C09DC" w:rsidRDefault="00F20CC5" w:rsidP="00942289">
            <w:pPr>
              <w:rPr>
                <w:sz w:val="24"/>
                <w:szCs w:val="24"/>
              </w:rPr>
            </w:pPr>
            <w:r w:rsidRPr="002C09DC">
              <w:rPr>
                <w:sz w:val="24"/>
                <w:szCs w:val="24"/>
              </w:rPr>
              <w:t>-End of Life (No more support)</w:t>
            </w:r>
          </w:p>
          <w:p w14:paraId="2F820637" w14:textId="77777777" w:rsidR="00F20CC5" w:rsidRPr="002C09DC" w:rsidRDefault="00F20CC5" w:rsidP="00942289">
            <w:pPr>
              <w:rPr>
                <w:sz w:val="24"/>
                <w:szCs w:val="24"/>
              </w:rPr>
            </w:pPr>
            <w:r w:rsidRPr="002C09DC">
              <w:rPr>
                <w:sz w:val="24"/>
                <w:szCs w:val="24"/>
              </w:rPr>
              <w:t>-Remote desktop client allows attackers to execute code over a network. (</w:t>
            </w:r>
            <w:r w:rsidRPr="002C09DC">
              <w:rPr>
                <w:b/>
                <w:bCs/>
                <w:sz w:val="24"/>
                <w:szCs w:val="24"/>
              </w:rPr>
              <w:t>CVE-2025-26645</w:t>
            </w:r>
            <w:r w:rsidRPr="002C09DC">
              <w:rPr>
                <w:sz w:val="24"/>
                <w:szCs w:val="24"/>
              </w:rPr>
              <w:t>)</w:t>
            </w:r>
          </w:p>
          <w:p w14:paraId="2A354778" w14:textId="77777777" w:rsidR="00F20CC5" w:rsidRPr="002C09DC" w:rsidRDefault="00F20CC5" w:rsidP="00942289">
            <w:pPr>
              <w:rPr>
                <w:sz w:val="24"/>
                <w:szCs w:val="24"/>
              </w:rPr>
            </w:pPr>
            <w:r w:rsidRPr="002C09DC">
              <w:rPr>
                <w:sz w:val="24"/>
                <w:szCs w:val="24"/>
              </w:rPr>
              <w:t>-External control of file names &amp; paths via New Technology LAN Manager (NTLM) allowing spoofing (fraud via forgery) over network. (</w:t>
            </w:r>
            <w:r w:rsidRPr="002C09DC">
              <w:rPr>
                <w:b/>
                <w:bCs/>
                <w:sz w:val="24"/>
                <w:szCs w:val="24"/>
              </w:rPr>
              <w:t>CVE-2025-24996</w:t>
            </w:r>
            <w:r w:rsidRPr="002C09DC">
              <w:rPr>
                <w:sz w:val="24"/>
                <w:szCs w:val="24"/>
              </w:rPr>
              <w:t>)</w:t>
            </w:r>
          </w:p>
          <w:p w14:paraId="5903981D" w14:textId="77777777" w:rsidR="00F20CC5" w:rsidRPr="002C09DC" w:rsidRDefault="00F20CC5" w:rsidP="00942289">
            <w:pPr>
              <w:rPr>
                <w:sz w:val="24"/>
                <w:szCs w:val="24"/>
              </w:rPr>
            </w:pPr>
            <w:r w:rsidRPr="002C09DC">
              <w:rPr>
                <w:sz w:val="24"/>
                <w:szCs w:val="24"/>
              </w:rPr>
              <w:t>- Windows Kernal memory info disclosure Vulnerability. (</w:t>
            </w:r>
            <w:r w:rsidRPr="002C09DC">
              <w:rPr>
                <w:b/>
                <w:bCs/>
                <w:sz w:val="24"/>
                <w:szCs w:val="24"/>
              </w:rPr>
              <w:t>CVE-2025-21323</w:t>
            </w:r>
            <w:r w:rsidRPr="002C09DC">
              <w:rPr>
                <w:sz w:val="24"/>
                <w:szCs w:val="24"/>
              </w:rPr>
              <w:t>)</w:t>
            </w:r>
          </w:p>
        </w:tc>
      </w:tr>
      <w:tr w:rsidR="00F20CC5" w:rsidRPr="00A96679" w14:paraId="376D0BDB" w14:textId="77777777" w:rsidTr="00942289">
        <w:tc>
          <w:tcPr>
            <w:tcW w:w="2689" w:type="dxa"/>
          </w:tcPr>
          <w:p w14:paraId="74688D29" w14:textId="77777777" w:rsidR="00F20CC5" w:rsidRPr="002C09DC" w:rsidRDefault="00F20CC5" w:rsidP="00942289">
            <w:pPr>
              <w:rPr>
                <w:sz w:val="24"/>
                <w:szCs w:val="24"/>
              </w:rPr>
            </w:pPr>
            <w:r w:rsidRPr="002C09DC">
              <w:rPr>
                <w:sz w:val="24"/>
                <w:szCs w:val="24"/>
              </w:rPr>
              <w:t>Software</w:t>
            </w:r>
          </w:p>
        </w:tc>
        <w:tc>
          <w:tcPr>
            <w:tcW w:w="3407" w:type="dxa"/>
          </w:tcPr>
          <w:p w14:paraId="69FC4F69" w14:textId="77777777" w:rsidR="00F20CC5" w:rsidRPr="002C09DC" w:rsidRDefault="00F20CC5" w:rsidP="00942289">
            <w:pPr>
              <w:rPr>
                <w:sz w:val="24"/>
                <w:szCs w:val="24"/>
              </w:rPr>
            </w:pPr>
            <w:r w:rsidRPr="002C09DC">
              <w:rPr>
                <w:sz w:val="24"/>
                <w:szCs w:val="24"/>
              </w:rPr>
              <w:t>Windows Server 2019</w:t>
            </w:r>
          </w:p>
        </w:tc>
        <w:tc>
          <w:tcPr>
            <w:tcW w:w="3969" w:type="dxa"/>
          </w:tcPr>
          <w:p w14:paraId="0F7F502E" w14:textId="77777777" w:rsidR="00F20CC5" w:rsidRPr="002C09DC" w:rsidRDefault="00F20CC5" w:rsidP="00942289">
            <w:pPr>
              <w:rPr>
                <w:sz w:val="24"/>
                <w:szCs w:val="24"/>
              </w:rPr>
            </w:pPr>
            <w:r w:rsidRPr="002C09DC">
              <w:rPr>
                <w:sz w:val="24"/>
                <w:szCs w:val="24"/>
              </w:rPr>
              <w:t>-End of Life (No more support)</w:t>
            </w:r>
          </w:p>
          <w:p w14:paraId="2233B0CE" w14:textId="77777777" w:rsidR="00F20CC5" w:rsidRPr="002C09DC" w:rsidRDefault="00F20CC5" w:rsidP="00942289">
            <w:pPr>
              <w:rPr>
                <w:sz w:val="24"/>
                <w:szCs w:val="24"/>
              </w:rPr>
            </w:pPr>
            <w:r w:rsidRPr="002C09DC">
              <w:rPr>
                <w:sz w:val="24"/>
                <w:szCs w:val="24"/>
              </w:rPr>
              <w:t>-Remote desktop client allows attackers to execute code over a network. (</w:t>
            </w:r>
            <w:r w:rsidRPr="002C09DC">
              <w:rPr>
                <w:b/>
                <w:bCs/>
                <w:sz w:val="24"/>
                <w:szCs w:val="24"/>
              </w:rPr>
              <w:t>CVE-2025-26645</w:t>
            </w:r>
            <w:r w:rsidRPr="002C09DC">
              <w:rPr>
                <w:sz w:val="24"/>
                <w:szCs w:val="24"/>
              </w:rPr>
              <w:t>)</w:t>
            </w:r>
          </w:p>
          <w:p w14:paraId="34129C3D" w14:textId="77777777" w:rsidR="00F20CC5" w:rsidRPr="002C09DC" w:rsidRDefault="00F20CC5" w:rsidP="00942289">
            <w:pPr>
              <w:rPr>
                <w:sz w:val="24"/>
                <w:szCs w:val="24"/>
              </w:rPr>
            </w:pPr>
            <w:r w:rsidRPr="002C09DC">
              <w:rPr>
                <w:sz w:val="24"/>
                <w:szCs w:val="24"/>
              </w:rPr>
              <w:t>-External control of file names &amp; paths via New Technology LAN Manager (NTLM) allowing spoofing (fraud via forgery) over network. (</w:t>
            </w:r>
            <w:r w:rsidRPr="002C09DC">
              <w:rPr>
                <w:b/>
                <w:bCs/>
                <w:sz w:val="24"/>
                <w:szCs w:val="24"/>
              </w:rPr>
              <w:t>CVE-2025-24996</w:t>
            </w:r>
            <w:r w:rsidRPr="002C09DC">
              <w:rPr>
                <w:sz w:val="24"/>
                <w:szCs w:val="24"/>
              </w:rPr>
              <w:t>)</w:t>
            </w:r>
          </w:p>
          <w:p w14:paraId="49009BFD" w14:textId="77777777" w:rsidR="00F20CC5" w:rsidRPr="002C09DC" w:rsidRDefault="00F20CC5" w:rsidP="00942289">
            <w:pPr>
              <w:rPr>
                <w:sz w:val="24"/>
                <w:szCs w:val="24"/>
              </w:rPr>
            </w:pPr>
            <w:r w:rsidRPr="002C09DC">
              <w:rPr>
                <w:sz w:val="24"/>
                <w:szCs w:val="24"/>
              </w:rPr>
              <w:t>-Windows Kernal memory info disclosure Vulnerability. (</w:t>
            </w:r>
            <w:r w:rsidRPr="002C09DC">
              <w:rPr>
                <w:b/>
                <w:bCs/>
                <w:sz w:val="24"/>
                <w:szCs w:val="24"/>
              </w:rPr>
              <w:t>CVE-2025-21323</w:t>
            </w:r>
            <w:r w:rsidRPr="002C09DC">
              <w:rPr>
                <w:sz w:val="24"/>
                <w:szCs w:val="24"/>
              </w:rPr>
              <w:t>)</w:t>
            </w:r>
          </w:p>
        </w:tc>
      </w:tr>
      <w:tr w:rsidR="00F20CC5" w:rsidRPr="00A96679" w14:paraId="3EF6F9CD" w14:textId="77777777" w:rsidTr="00942289">
        <w:tc>
          <w:tcPr>
            <w:tcW w:w="2689" w:type="dxa"/>
          </w:tcPr>
          <w:p w14:paraId="6D6CAD51" w14:textId="77777777" w:rsidR="00F20CC5" w:rsidRPr="002C09DC" w:rsidRDefault="00F20CC5" w:rsidP="00942289">
            <w:pPr>
              <w:rPr>
                <w:sz w:val="24"/>
                <w:szCs w:val="24"/>
              </w:rPr>
            </w:pPr>
            <w:r w:rsidRPr="002C09DC">
              <w:rPr>
                <w:sz w:val="24"/>
                <w:szCs w:val="24"/>
              </w:rPr>
              <w:t>Software</w:t>
            </w:r>
          </w:p>
        </w:tc>
        <w:tc>
          <w:tcPr>
            <w:tcW w:w="3407" w:type="dxa"/>
          </w:tcPr>
          <w:p w14:paraId="7D41F7AE" w14:textId="77777777" w:rsidR="00F20CC5" w:rsidRPr="002C09DC" w:rsidRDefault="00F20CC5" w:rsidP="00942289">
            <w:pPr>
              <w:rPr>
                <w:sz w:val="24"/>
                <w:szCs w:val="24"/>
              </w:rPr>
            </w:pPr>
            <w:r w:rsidRPr="002C09DC">
              <w:rPr>
                <w:sz w:val="24"/>
                <w:szCs w:val="24"/>
              </w:rPr>
              <w:t>Windows Workstation 8</w:t>
            </w:r>
          </w:p>
          <w:p w14:paraId="66C7C6C5" w14:textId="77777777" w:rsidR="00F20CC5" w:rsidRPr="002C09DC" w:rsidRDefault="00F20CC5" w:rsidP="00942289">
            <w:pPr>
              <w:rPr>
                <w:sz w:val="24"/>
                <w:szCs w:val="24"/>
              </w:rPr>
            </w:pPr>
            <w:r w:rsidRPr="002C09DC">
              <w:rPr>
                <w:sz w:val="24"/>
                <w:szCs w:val="24"/>
              </w:rPr>
              <w:t>(Workstation working on Windows 8)</w:t>
            </w:r>
          </w:p>
        </w:tc>
        <w:tc>
          <w:tcPr>
            <w:tcW w:w="3969" w:type="dxa"/>
          </w:tcPr>
          <w:p w14:paraId="19215773" w14:textId="77777777" w:rsidR="00F20CC5" w:rsidRPr="002C09DC" w:rsidRDefault="00F20CC5" w:rsidP="00942289">
            <w:pPr>
              <w:rPr>
                <w:sz w:val="24"/>
                <w:szCs w:val="24"/>
              </w:rPr>
            </w:pPr>
            <w:r w:rsidRPr="002C09DC">
              <w:rPr>
                <w:sz w:val="24"/>
                <w:szCs w:val="24"/>
              </w:rPr>
              <w:t>-End of Life (No more support)</w:t>
            </w:r>
          </w:p>
          <w:p w14:paraId="2F248F20" w14:textId="77777777" w:rsidR="00F20CC5" w:rsidRPr="002C09DC" w:rsidRDefault="00F20CC5" w:rsidP="00942289">
            <w:pPr>
              <w:rPr>
                <w:sz w:val="24"/>
                <w:szCs w:val="24"/>
              </w:rPr>
            </w:pPr>
            <w:r w:rsidRPr="002C09DC">
              <w:rPr>
                <w:sz w:val="24"/>
                <w:szCs w:val="24"/>
              </w:rPr>
              <w:lastRenderedPageBreak/>
              <w:t>-Microsoft Surface Security feature bypass vulnerability. (</w:t>
            </w:r>
            <w:r w:rsidRPr="002C09DC">
              <w:rPr>
                <w:b/>
                <w:bCs/>
                <w:sz w:val="24"/>
                <w:szCs w:val="24"/>
              </w:rPr>
              <w:t>CVE-2025-21194</w:t>
            </w:r>
            <w:r w:rsidRPr="002C09DC">
              <w:rPr>
                <w:sz w:val="24"/>
                <w:szCs w:val="24"/>
              </w:rPr>
              <w:t>)</w:t>
            </w:r>
          </w:p>
          <w:p w14:paraId="289388E1" w14:textId="77777777" w:rsidR="00F20CC5" w:rsidRPr="002C09DC" w:rsidRDefault="00F20CC5" w:rsidP="00942289">
            <w:pPr>
              <w:rPr>
                <w:sz w:val="24"/>
                <w:szCs w:val="24"/>
              </w:rPr>
            </w:pPr>
            <w:r w:rsidRPr="002C09DC">
              <w:rPr>
                <w:b/>
                <w:bCs/>
                <w:sz w:val="24"/>
                <w:szCs w:val="24"/>
              </w:rPr>
              <w:t>-</w:t>
            </w:r>
            <w:r w:rsidRPr="002C09DC">
              <w:rPr>
                <w:sz w:val="24"/>
                <w:szCs w:val="24"/>
              </w:rPr>
              <w:t>A kernel-mode driver in Windows 8 allows an Elevation of Privilege Vulnerability when it fails to properly handle objects in memory. (</w:t>
            </w:r>
            <w:r w:rsidRPr="002C09DC">
              <w:rPr>
                <w:b/>
                <w:bCs/>
                <w:sz w:val="24"/>
                <w:szCs w:val="24"/>
              </w:rPr>
              <w:t>CVE-2017-8552</w:t>
            </w:r>
            <w:r w:rsidRPr="002C09DC">
              <w:rPr>
                <w:sz w:val="24"/>
                <w:szCs w:val="24"/>
              </w:rPr>
              <w:t>)</w:t>
            </w:r>
          </w:p>
        </w:tc>
      </w:tr>
      <w:tr w:rsidR="00F20CC5" w:rsidRPr="00A96679" w14:paraId="0A03CF56" w14:textId="77777777" w:rsidTr="00942289">
        <w:tc>
          <w:tcPr>
            <w:tcW w:w="2689" w:type="dxa"/>
          </w:tcPr>
          <w:p w14:paraId="23DA140D" w14:textId="77777777" w:rsidR="00F20CC5" w:rsidRPr="002C09DC" w:rsidRDefault="00F20CC5" w:rsidP="00942289">
            <w:pPr>
              <w:rPr>
                <w:sz w:val="24"/>
                <w:szCs w:val="24"/>
              </w:rPr>
            </w:pPr>
            <w:r w:rsidRPr="002C09DC">
              <w:rPr>
                <w:sz w:val="24"/>
                <w:szCs w:val="24"/>
              </w:rPr>
              <w:lastRenderedPageBreak/>
              <w:t>Software</w:t>
            </w:r>
          </w:p>
        </w:tc>
        <w:tc>
          <w:tcPr>
            <w:tcW w:w="3407" w:type="dxa"/>
          </w:tcPr>
          <w:p w14:paraId="004003C1" w14:textId="77777777" w:rsidR="00F20CC5" w:rsidRPr="002C09DC" w:rsidRDefault="00F20CC5" w:rsidP="00942289">
            <w:pPr>
              <w:rPr>
                <w:sz w:val="24"/>
                <w:szCs w:val="24"/>
              </w:rPr>
            </w:pPr>
            <w:r w:rsidRPr="002C09DC">
              <w:rPr>
                <w:sz w:val="24"/>
                <w:szCs w:val="24"/>
              </w:rPr>
              <w:t>Windows Workstation 10</w:t>
            </w:r>
          </w:p>
          <w:p w14:paraId="32DCAC1A" w14:textId="77777777" w:rsidR="00F20CC5" w:rsidRPr="002C09DC" w:rsidRDefault="00F20CC5" w:rsidP="00942289">
            <w:pPr>
              <w:rPr>
                <w:sz w:val="24"/>
                <w:szCs w:val="24"/>
              </w:rPr>
            </w:pPr>
            <w:r w:rsidRPr="002C09DC">
              <w:rPr>
                <w:sz w:val="24"/>
                <w:szCs w:val="24"/>
              </w:rPr>
              <w:t>(Workstation working on Windows 10)</w:t>
            </w:r>
          </w:p>
        </w:tc>
        <w:tc>
          <w:tcPr>
            <w:tcW w:w="3969" w:type="dxa"/>
          </w:tcPr>
          <w:p w14:paraId="56C322A2" w14:textId="77777777" w:rsidR="00F20CC5" w:rsidRPr="002C09DC" w:rsidRDefault="00F20CC5" w:rsidP="00942289">
            <w:pPr>
              <w:rPr>
                <w:sz w:val="24"/>
                <w:szCs w:val="24"/>
              </w:rPr>
            </w:pPr>
            <w:r w:rsidRPr="002C09DC">
              <w:rPr>
                <w:sz w:val="24"/>
                <w:szCs w:val="24"/>
              </w:rPr>
              <w:t>-Relative path traversal in Remote Desktop Client allows unauthorised attacker to execute code over network. (</w:t>
            </w:r>
            <w:r w:rsidRPr="002C09DC">
              <w:rPr>
                <w:b/>
                <w:bCs/>
                <w:sz w:val="24"/>
                <w:szCs w:val="24"/>
              </w:rPr>
              <w:t>CVE-2025-26645</w:t>
            </w:r>
            <w:r w:rsidRPr="002C09DC">
              <w:rPr>
                <w:sz w:val="24"/>
                <w:szCs w:val="24"/>
              </w:rPr>
              <w:t>)</w:t>
            </w:r>
          </w:p>
          <w:p w14:paraId="17148A21" w14:textId="77777777" w:rsidR="00F20CC5" w:rsidRPr="002C09DC" w:rsidRDefault="00F20CC5" w:rsidP="00942289">
            <w:pPr>
              <w:rPr>
                <w:sz w:val="24"/>
                <w:szCs w:val="24"/>
              </w:rPr>
            </w:pPr>
            <w:r w:rsidRPr="002C09DC">
              <w:rPr>
                <w:b/>
                <w:bCs/>
                <w:sz w:val="24"/>
                <w:szCs w:val="24"/>
              </w:rPr>
              <w:t>-</w:t>
            </w:r>
            <w:r w:rsidRPr="002C09DC">
              <w:rPr>
                <w:sz w:val="24"/>
                <w:szCs w:val="24"/>
              </w:rPr>
              <w:t>Heap-based buffer overflow in Windows Routing and Remote Access Service (RRAS) allows an unauthorised attacker to execute code over a network. (</w:t>
            </w:r>
            <w:r w:rsidRPr="002C09DC">
              <w:rPr>
                <w:b/>
                <w:bCs/>
                <w:sz w:val="24"/>
                <w:szCs w:val="24"/>
              </w:rPr>
              <w:t>CVE-2025-24051</w:t>
            </w:r>
            <w:r w:rsidRPr="002C09DC">
              <w:rPr>
                <w:sz w:val="24"/>
                <w:szCs w:val="24"/>
              </w:rPr>
              <w:t>)</w:t>
            </w:r>
          </w:p>
        </w:tc>
      </w:tr>
      <w:tr w:rsidR="00F20CC5" w:rsidRPr="00A96679" w14:paraId="652A7359" w14:textId="77777777" w:rsidTr="00942289">
        <w:tc>
          <w:tcPr>
            <w:tcW w:w="2689" w:type="dxa"/>
          </w:tcPr>
          <w:p w14:paraId="4F35C453" w14:textId="77777777" w:rsidR="00F20CC5" w:rsidRPr="002C09DC" w:rsidRDefault="00F20CC5" w:rsidP="00942289">
            <w:pPr>
              <w:rPr>
                <w:sz w:val="24"/>
                <w:szCs w:val="24"/>
              </w:rPr>
            </w:pPr>
            <w:r w:rsidRPr="002C09DC">
              <w:rPr>
                <w:sz w:val="24"/>
                <w:szCs w:val="24"/>
              </w:rPr>
              <w:t>Software</w:t>
            </w:r>
          </w:p>
        </w:tc>
        <w:tc>
          <w:tcPr>
            <w:tcW w:w="3407" w:type="dxa"/>
          </w:tcPr>
          <w:p w14:paraId="5CB972D3" w14:textId="77777777" w:rsidR="00F20CC5" w:rsidRPr="002C09DC" w:rsidRDefault="00F20CC5" w:rsidP="00942289">
            <w:pPr>
              <w:rPr>
                <w:sz w:val="24"/>
                <w:szCs w:val="24"/>
              </w:rPr>
            </w:pPr>
            <w:r w:rsidRPr="002C09DC">
              <w:rPr>
                <w:sz w:val="24"/>
                <w:szCs w:val="24"/>
              </w:rPr>
              <w:t xml:space="preserve">Legacy Windows XP </w:t>
            </w:r>
          </w:p>
        </w:tc>
        <w:tc>
          <w:tcPr>
            <w:tcW w:w="3969" w:type="dxa"/>
          </w:tcPr>
          <w:p w14:paraId="5176FE37" w14:textId="77777777" w:rsidR="00F20CC5" w:rsidRPr="002C09DC" w:rsidRDefault="00F20CC5" w:rsidP="00942289">
            <w:pPr>
              <w:rPr>
                <w:sz w:val="24"/>
                <w:szCs w:val="24"/>
              </w:rPr>
            </w:pPr>
            <w:r w:rsidRPr="002C09DC">
              <w:rPr>
                <w:sz w:val="24"/>
                <w:szCs w:val="24"/>
              </w:rPr>
              <w:t>-End of Life (No more support)</w:t>
            </w:r>
          </w:p>
          <w:p w14:paraId="5D035D98" w14:textId="77777777" w:rsidR="00F20CC5" w:rsidRPr="002C09DC" w:rsidRDefault="00F20CC5" w:rsidP="00942289">
            <w:pPr>
              <w:rPr>
                <w:sz w:val="24"/>
                <w:szCs w:val="24"/>
              </w:rPr>
            </w:pPr>
            <w:r w:rsidRPr="002C09DC">
              <w:rPr>
                <w:sz w:val="24"/>
                <w:szCs w:val="24"/>
              </w:rPr>
              <w:t xml:space="preserve">-SQL injection in View User Profile in </w:t>
            </w:r>
            <w:proofErr w:type="spellStart"/>
            <w:r w:rsidRPr="002C09DC">
              <w:rPr>
                <w:sz w:val="24"/>
                <w:szCs w:val="24"/>
              </w:rPr>
              <w:t>MicroWorld</w:t>
            </w:r>
            <w:proofErr w:type="spellEnd"/>
            <w:r w:rsidRPr="002C09DC">
              <w:rPr>
                <w:sz w:val="24"/>
                <w:szCs w:val="24"/>
              </w:rPr>
              <w:t xml:space="preserve"> </w:t>
            </w:r>
            <w:proofErr w:type="spellStart"/>
            <w:r w:rsidRPr="002C09DC">
              <w:rPr>
                <w:sz w:val="24"/>
                <w:szCs w:val="24"/>
              </w:rPr>
              <w:t>eScan</w:t>
            </w:r>
            <w:proofErr w:type="spellEnd"/>
            <w:r w:rsidRPr="002C09DC">
              <w:rPr>
                <w:sz w:val="24"/>
                <w:szCs w:val="24"/>
              </w:rPr>
              <w:t xml:space="preserve"> Management Console allows remote attacker to dump entire database and gain windows XP command shell to perform code execution on database</w:t>
            </w:r>
            <w:r>
              <w:rPr>
                <w:sz w:val="24"/>
                <w:szCs w:val="24"/>
              </w:rPr>
              <w:t>.</w:t>
            </w:r>
            <w:r w:rsidRPr="002C09DC">
              <w:rPr>
                <w:sz w:val="24"/>
                <w:szCs w:val="24"/>
              </w:rPr>
              <w:t xml:space="preserve"> (</w:t>
            </w:r>
            <w:r w:rsidRPr="002C09DC">
              <w:rPr>
                <w:b/>
                <w:bCs/>
                <w:sz w:val="24"/>
                <w:szCs w:val="24"/>
              </w:rPr>
              <w:t>CVE-2023-31702</w:t>
            </w:r>
            <w:r w:rsidRPr="002C09DC">
              <w:rPr>
                <w:sz w:val="24"/>
                <w:szCs w:val="24"/>
              </w:rPr>
              <w:t>)</w:t>
            </w:r>
          </w:p>
        </w:tc>
      </w:tr>
      <w:tr w:rsidR="00F20CC5" w:rsidRPr="00A96679" w14:paraId="223D914B" w14:textId="77777777" w:rsidTr="00942289">
        <w:tc>
          <w:tcPr>
            <w:tcW w:w="2689" w:type="dxa"/>
          </w:tcPr>
          <w:p w14:paraId="28980316" w14:textId="77777777" w:rsidR="00F20CC5" w:rsidRPr="002C09DC" w:rsidRDefault="00F20CC5" w:rsidP="00942289">
            <w:pPr>
              <w:rPr>
                <w:sz w:val="24"/>
                <w:szCs w:val="24"/>
              </w:rPr>
            </w:pPr>
            <w:r w:rsidRPr="002C09DC">
              <w:rPr>
                <w:sz w:val="24"/>
                <w:szCs w:val="24"/>
              </w:rPr>
              <w:t>Software</w:t>
            </w:r>
          </w:p>
        </w:tc>
        <w:tc>
          <w:tcPr>
            <w:tcW w:w="3407" w:type="dxa"/>
          </w:tcPr>
          <w:p w14:paraId="6ABB3017" w14:textId="77777777" w:rsidR="00F20CC5" w:rsidRPr="002C09DC" w:rsidRDefault="00F20CC5" w:rsidP="00942289">
            <w:pPr>
              <w:rPr>
                <w:sz w:val="24"/>
                <w:szCs w:val="24"/>
              </w:rPr>
            </w:pPr>
            <w:r w:rsidRPr="002C09DC">
              <w:rPr>
                <w:sz w:val="24"/>
                <w:szCs w:val="24"/>
              </w:rPr>
              <w:t>Linux based SQL database servers</w:t>
            </w:r>
          </w:p>
        </w:tc>
        <w:tc>
          <w:tcPr>
            <w:tcW w:w="3969" w:type="dxa"/>
          </w:tcPr>
          <w:p w14:paraId="2A30DF0A" w14:textId="77777777" w:rsidR="00F20CC5" w:rsidRPr="002C09DC" w:rsidRDefault="00F20CC5" w:rsidP="00942289">
            <w:pPr>
              <w:rPr>
                <w:sz w:val="24"/>
                <w:szCs w:val="24"/>
              </w:rPr>
            </w:pPr>
            <w:r w:rsidRPr="002C09DC">
              <w:rPr>
                <w:sz w:val="24"/>
                <w:szCs w:val="24"/>
              </w:rPr>
              <w:t xml:space="preserve">-IBM Db2 for Linux is vulnerable to a </w:t>
            </w:r>
            <w:r>
              <w:rPr>
                <w:sz w:val="24"/>
                <w:szCs w:val="24"/>
              </w:rPr>
              <w:t>Denial of Service (</w:t>
            </w:r>
            <w:r w:rsidRPr="002C09DC">
              <w:rPr>
                <w:sz w:val="24"/>
                <w:szCs w:val="24"/>
              </w:rPr>
              <w:t>DoS</w:t>
            </w:r>
            <w:r>
              <w:rPr>
                <w:sz w:val="24"/>
                <w:szCs w:val="24"/>
              </w:rPr>
              <w:t>)</w:t>
            </w:r>
            <w:r w:rsidRPr="002C09DC">
              <w:rPr>
                <w:sz w:val="24"/>
                <w:szCs w:val="24"/>
              </w:rPr>
              <w:t xml:space="preserve">, under specified non default configurations as the server may crash when using a specially crafted SQL statement by authenticated user. </w:t>
            </w:r>
          </w:p>
          <w:p w14:paraId="2FE93FB3" w14:textId="77777777" w:rsidR="00F20CC5" w:rsidRPr="002C09DC" w:rsidRDefault="00F20CC5" w:rsidP="00942289">
            <w:pPr>
              <w:rPr>
                <w:sz w:val="24"/>
                <w:szCs w:val="24"/>
              </w:rPr>
            </w:pPr>
            <w:r w:rsidRPr="002C09DC">
              <w:rPr>
                <w:sz w:val="24"/>
                <w:szCs w:val="24"/>
              </w:rPr>
              <w:t>(</w:t>
            </w:r>
            <w:r w:rsidRPr="002C09DC">
              <w:rPr>
                <w:b/>
                <w:bCs/>
                <w:sz w:val="24"/>
                <w:szCs w:val="24"/>
              </w:rPr>
              <w:t>CVE-2024-31882</w:t>
            </w:r>
            <w:r w:rsidRPr="002C09DC">
              <w:rPr>
                <w:sz w:val="24"/>
                <w:szCs w:val="24"/>
              </w:rPr>
              <w:t>)</w:t>
            </w:r>
          </w:p>
        </w:tc>
      </w:tr>
      <w:tr w:rsidR="00F20CC5" w:rsidRPr="00A96679" w14:paraId="4C7C24C0" w14:textId="77777777" w:rsidTr="00942289">
        <w:tc>
          <w:tcPr>
            <w:tcW w:w="2689" w:type="dxa"/>
          </w:tcPr>
          <w:p w14:paraId="2EFBA6DD" w14:textId="77777777" w:rsidR="00F20CC5" w:rsidRPr="002C09DC" w:rsidRDefault="00F20CC5" w:rsidP="00942289">
            <w:pPr>
              <w:rPr>
                <w:sz w:val="24"/>
                <w:szCs w:val="24"/>
              </w:rPr>
            </w:pPr>
            <w:r w:rsidRPr="002C09DC">
              <w:rPr>
                <w:sz w:val="24"/>
                <w:szCs w:val="24"/>
              </w:rPr>
              <w:t>Software</w:t>
            </w:r>
          </w:p>
        </w:tc>
        <w:tc>
          <w:tcPr>
            <w:tcW w:w="3407" w:type="dxa"/>
          </w:tcPr>
          <w:p w14:paraId="073D441B" w14:textId="77777777" w:rsidR="00F20CC5" w:rsidRPr="002C09DC" w:rsidRDefault="00F20CC5" w:rsidP="00942289">
            <w:pPr>
              <w:rPr>
                <w:sz w:val="24"/>
                <w:szCs w:val="24"/>
              </w:rPr>
            </w:pPr>
            <w:r w:rsidRPr="002C09DC">
              <w:rPr>
                <w:sz w:val="24"/>
                <w:szCs w:val="24"/>
              </w:rPr>
              <w:t>J2EE Glass Fish application servers</w:t>
            </w:r>
          </w:p>
        </w:tc>
        <w:tc>
          <w:tcPr>
            <w:tcW w:w="3969" w:type="dxa"/>
          </w:tcPr>
          <w:p w14:paraId="546A6ECA" w14:textId="77777777" w:rsidR="00F20CC5" w:rsidRPr="002C09DC" w:rsidRDefault="00F20CC5" w:rsidP="00942289">
            <w:pPr>
              <w:rPr>
                <w:sz w:val="24"/>
                <w:szCs w:val="24"/>
              </w:rPr>
            </w:pPr>
            <w:r w:rsidRPr="002C09DC">
              <w:rPr>
                <w:sz w:val="24"/>
                <w:szCs w:val="24"/>
              </w:rPr>
              <w:t>-SQL injection vulnerability in the UDDI Server allows remote attackers to execute Structured Query Language (SQL) commands</w:t>
            </w:r>
            <w:r>
              <w:rPr>
                <w:sz w:val="24"/>
                <w:szCs w:val="24"/>
              </w:rPr>
              <w:t>.</w:t>
            </w:r>
            <w:r w:rsidRPr="002C09DC">
              <w:rPr>
                <w:sz w:val="24"/>
                <w:szCs w:val="24"/>
              </w:rPr>
              <w:t xml:space="preserve"> (</w:t>
            </w:r>
            <w:r w:rsidRPr="002C09DC">
              <w:rPr>
                <w:b/>
                <w:bCs/>
                <w:sz w:val="24"/>
                <w:szCs w:val="24"/>
              </w:rPr>
              <w:t>CVE-2016-2386</w:t>
            </w:r>
            <w:r w:rsidRPr="002C09DC">
              <w:rPr>
                <w:sz w:val="24"/>
                <w:szCs w:val="24"/>
              </w:rPr>
              <w:t>)</w:t>
            </w:r>
          </w:p>
          <w:p w14:paraId="122910F4" w14:textId="77777777" w:rsidR="00F20CC5" w:rsidRPr="002C09DC" w:rsidRDefault="00F20CC5" w:rsidP="00942289">
            <w:pPr>
              <w:rPr>
                <w:sz w:val="24"/>
                <w:szCs w:val="24"/>
              </w:rPr>
            </w:pPr>
            <w:r w:rsidRPr="002C09DC">
              <w:rPr>
                <w:sz w:val="24"/>
                <w:szCs w:val="24"/>
              </w:rPr>
              <w:t>-Vulnerability in the Oracle Containers allows remote attackers to affect integrity</w:t>
            </w:r>
            <w:r>
              <w:rPr>
                <w:sz w:val="24"/>
                <w:szCs w:val="24"/>
              </w:rPr>
              <w:t>.</w:t>
            </w:r>
            <w:r w:rsidRPr="002C09DC">
              <w:rPr>
                <w:sz w:val="24"/>
                <w:szCs w:val="24"/>
              </w:rPr>
              <w:t xml:space="preserve"> (</w:t>
            </w:r>
            <w:r w:rsidRPr="002C09DC">
              <w:rPr>
                <w:b/>
                <w:bCs/>
                <w:sz w:val="24"/>
                <w:szCs w:val="24"/>
              </w:rPr>
              <w:t>CVE-2010-0070</w:t>
            </w:r>
            <w:r w:rsidRPr="002C09DC">
              <w:rPr>
                <w:sz w:val="24"/>
                <w:szCs w:val="24"/>
              </w:rPr>
              <w:t>)</w:t>
            </w:r>
          </w:p>
        </w:tc>
      </w:tr>
      <w:tr w:rsidR="00F20CC5" w14:paraId="1FF3911C" w14:textId="77777777" w:rsidTr="00942289">
        <w:tc>
          <w:tcPr>
            <w:tcW w:w="2689" w:type="dxa"/>
          </w:tcPr>
          <w:p w14:paraId="519AB7DC" w14:textId="77777777" w:rsidR="00F20CC5" w:rsidRPr="002C09DC" w:rsidRDefault="00F20CC5" w:rsidP="00942289">
            <w:pPr>
              <w:rPr>
                <w:sz w:val="24"/>
                <w:szCs w:val="24"/>
              </w:rPr>
            </w:pPr>
            <w:r w:rsidRPr="002C09DC">
              <w:rPr>
                <w:sz w:val="24"/>
                <w:szCs w:val="24"/>
              </w:rPr>
              <w:t>Software</w:t>
            </w:r>
          </w:p>
        </w:tc>
        <w:tc>
          <w:tcPr>
            <w:tcW w:w="3407" w:type="dxa"/>
          </w:tcPr>
          <w:p w14:paraId="378C5228" w14:textId="77777777" w:rsidR="00F20CC5" w:rsidRPr="002C09DC" w:rsidRDefault="00F20CC5" w:rsidP="00942289">
            <w:pPr>
              <w:rPr>
                <w:sz w:val="24"/>
                <w:szCs w:val="24"/>
              </w:rPr>
            </w:pPr>
            <w:r w:rsidRPr="002C09DC">
              <w:rPr>
                <w:sz w:val="24"/>
                <w:szCs w:val="24"/>
              </w:rPr>
              <w:t>Building-wide Local Area Network (LAN)</w:t>
            </w:r>
          </w:p>
        </w:tc>
        <w:tc>
          <w:tcPr>
            <w:tcW w:w="3969" w:type="dxa"/>
          </w:tcPr>
          <w:p w14:paraId="1D389D34" w14:textId="77777777" w:rsidR="00F20CC5" w:rsidRPr="002C09DC" w:rsidRDefault="00F20CC5" w:rsidP="00942289">
            <w:pPr>
              <w:rPr>
                <w:sz w:val="24"/>
                <w:szCs w:val="24"/>
              </w:rPr>
            </w:pPr>
            <w:r w:rsidRPr="002C09DC">
              <w:rPr>
                <w:sz w:val="24"/>
                <w:szCs w:val="24"/>
              </w:rPr>
              <w:t xml:space="preserve">-Cross Site Scripting vulnerability allows a remote attacker to escalate privileges via the menu interface of the member </w:t>
            </w:r>
            <w:proofErr w:type="spellStart"/>
            <w:r w:rsidRPr="002C09DC">
              <w:rPr>
                <w:sz w:val="24"/>
                <w:szCs w:val="24"/>
              </w:rPr>
              <w:t>center</w:t>
            </w:r>
            <w:proofErr w:type="spellEnd"/>
            <w:r w:rsidRPr="002C09DC">
              <w:rPr>
                <w:sz w:val="24"/>
                <w:szCs w:val="24"/>
              </w:rPr>
              <w:t xml:space="preserve"> of the background administrator</w:t>
            </w:r>
            <w:r>
              <w:rPr>
                <w:sz w:val="24"/>
                <w:szCs w:val="24"/>
              </w:rPr>
              <w:t>.</w:t>
            </w:r>
            <w:r w:rsidRPr="002C09DC">
              <w:rPr>
                <w:sz w:val="24"/>
                <w:szCs w:val="24"/>
              </w:rPr>
              <w:t xml:space="preserve"> (</w:t>
            </w:r>
            <w:r w:rsidRPr="002C09DC">
              <w:rPr>
                <w:b/>
                <w:bCs/>
                <w:sz w:val="24"/>
                <w:szCs w:val="24"/>
              </w:rPr>
              <w:t>CVE-2025-25960</w:t>
            </w:r>
            <w:r w:rsidRPr="002C09DC">
              <w:rPr>
                <w:sz w:val="24"/>
                <w:szCs w:val="24"/>
              </w:rPr>
              <w:t>)</w:t>
            </w:r>
          </w:p>
        </w:tc>
      </w:tr>
      <w:tr w:rsidR="00F20CC5" w14:paraId="7A0A0268" w14:textId="77777777" w:rsidTr="00942289">
        <w:tc>
          <w:tcPr>
            <w:tcW w:w="2689" w:type="dxa"/>
          </w:tcPr>
          <w:p w14:paraId="5E12A202" w14:textId="77777777" w:rsidR="00F20CC5" w:rsidRPr="002C09DC" w:rsidRDefault="00F20CC5" w:rsidP="00942289">
            <w:pPr>
              <w:rPr>
                <w:sz w:val="24"/>
                <w:szCs w:val="24"/>
              </w:rPr>
            </w:pPr>
            <w:r>
              <w:rPr>
                <w:sz w:val="24"/>
                <w:szCs w:val="24"/>
              </w:rPr>
              <w:lastRenderedPageBreak/>
              <w:t>Hardware</w:t>
            </w:r>
          </w:p>
        </w:tc>
        <w:tc>
          <w:tcPr>
            <w:tcW w:w="3407" w:type="dxa"/>
          </w:tcPr>
          <w:p w14:paraId="0BDE0178" w14:textId="77777777" w:rsidR="00F20CC5" w:rsidRPr="002C09DC" w:rsidRDefault="00F20CC5" w:rsidP="00942289">
            <w:pPr>
              <w:rPr>
                <w:sz w:val="24"/>
                <w:szCs w:val="24"/>
              </w:rPr>
            </w:pPr>
            <w:r>
              <w:rPr>
                <w:sz w:val="24"/>
                <w:szCs w:val="24"/>
              </w:rPr>
              <w:t>Java Resource Adapter Architecture</w:t>
            </w:r>
          </w:p>
        </w:tc>
        <w:tc>
          <w:tcPr>
            <w:tcW w:w="3969" w:type="dxa"/>
          </w:tcPr>
          <w:p w14:paraId="5EEB0ACB" w14:textId="77777777" w:rsidR="00F20CC5" w:rsidRPr="005178EE" w:rsidRDefault="00F20CC5" w:rsidP="00942289">
            <w:pPr>
              <w:rPr>
                <w:sz w:val="24"/>
                <w:szCs w:val="24"/>
              </w:rPr>
            </w:pPr>
            <w:r>
              <w:rPr>
                <w:sz w:val="24"/>
                <w:szCs w:val="24"/>
              </w:rPr>
              <w:t>-JNDI injection into JDBC driver, leading to remote code execution. (</w:t>
            </w:r>
            <w:r w:rsidRPr="005178EE">
              <w:rPr>
                <w:b/>
                <w:bCs/>
                <w:sz w:val="24"/>
                <w:szCs w:val="24"/>
              </w:rPr>
              <w:t>CVE-2024-54660</w:t>
            </w:r>
            <w:r>
              <w:rPr>
                <w:sz w:val="24"/>
                <w:szCs w:val="24"/>
              </w:rPr>
              <w:t>)</w:t>
            </w:r>
          </w:p>
        </w:tc>
      </w:tr>
    </w:tbl>
    <w:p w14:paraId="0A1F75B0" w14:textId="5A6F29DB" w:rsidR="00F20CC5" w:rsidRPr="00F20CC5" w:rsidRDefault="00C460BF" w:rsidP="00CD2BD8">
      <w:pPr>
        <w:rPr>
          <w:sz w:val="24"/>
          <w:szCs w:val="24"/>
        </w:rPr>
      </w:pPr>
      <w:r>
        <w:rPr>
          <w:sz w:val="24"/>
          <w:szCs w:val="24"/>
        </w:rPr>
        <w:t xml:space="preserve">Figure 2 </w:t>
      </w:r>
      <w:r w:rsidR="00F20CC5">
        <w:rPr>
          <w:sz w:val="24"/>
          <w:szCs w:val="24"/>
        </w:rPr>
        <w:t>Asset vulnerability table</w:t>
      </w:r>
    </w:p>
    <w:p w14:paraId="0B8964F4" w14:textId="4EC12798" w:rsidR="006A62DA" w:rsidRDefault="006A62DA" w:rsidP="006A62DA">
      <w:pPr>
        <w:rPr>
          <w:sz w:val="26"/>
          <w:szCs w:val="26"/>
        </w:rPr>
      </w:pPr>
      <w:r>
        <w:rPr>
          <w:sz w:val="26"/>
          <w:szCs w:val="26"/>
        </w:rPr>
        <w:t>Vulnerabilities found via penetration testing</w:t>
      </w:r>
    </w:p>
    <w:p w14:paraId="002549DF" w14:textId="77777777" w:rsidR="006A62DA" w:rsidRPr="006A62DA" w:rsidRDefault="006A62DA" w:rsidP="006A62DA">
      <w:pPr>
        <w:numPr>
          <w:ilvl w:val="0"/>
          <w:numId w:val="13"/>
        </w:numPr>
        <w:rPr>
          <w:sz w:val="26"/>
          <w:szCs w:val="26"/>
        </w:rPr>
      </w:pPr>
      <w:r w:rsidRPr="006A62DA">
        <w:rPr>
          <w:sz w:val="26"/>
          <w:szCs w:val="26"/>
        </w:rPr>
        <w:t>End of Life</w:t>
      </w:r>
    </w:p>
    <w:p w14:paraId="318FAB95" w14:textId="77777777" w:rsidR="006A62DA" w:rsidRPr="006A62DA" w:rsidRDefault="006A62DA" w:rsidP="006A62DA">
      <w:pPr>
        <w:numPr>
          <w:ilvl w:val="0"/>
          <w:numId w:val="13"/>
        </w:numPr>
        <w:rPr>
          <w:sz w:val="26"/>
          <w:szCs w:val="26"/>
        </w:rPr>
      </w:pPr>
      <w:r w:rsidRPr="006A62DA">
        <w:rPr>
          <w:sz w:val="26"/>
          <w:szCs w:val="26"/>
        </w:rPr>
        <w:t>Spoofing</w:t>
      </w:r>
    </w:p>
    <w:p w14:paraId="6FB6361D" w14:textId="77777777" w:rsidR="006A62DA" w:rsidRPr="006A62DA" w:rsidRDefault="006A62DA" w:rsidP="006A62DA">
      <w:pPr>
        <w:numPr>
          <w:ilvl w:val="0"/>
          <w:numId w:val="13"/>
        </w:numPr>
        <w:rPr>
          <w:sz w:val="26"/>
          <w:szCs w:val="26"/>
        </w:rPr>
      </w:pPr>
      <w:r w:rsidRPr="006A62DA">
        <w:rPr>
          <w:sz w:val="26"/>
          <w:szCs w:val="26"/>
        </w:rPr>
        <w:t>DoS/DDoS</w:t>
      </w:r>
    </w:p>
    <w:p w14:paraId="3C46ED99" w14:textId="77777777" w:rsidR="006A62DA" w:rsidRPr="006A62DA" w:rsidRDefault="006A62DA" w:rsidP="006A62DA">
      <w:pPr>
        <w:numPr>
          <w:ilvl w:val="0"/>
          <w:numId w:val="13"/>
        </w:numPr>
        <w:rPr>
          <w:sz w:val="26"/>
          <w:szCs w:val="26"/>
        </w:rPr>
      </w:pPr>
      <w:r w:rsidRPr="006A62DA">
        <w:rPr>
          <w:sz w:val="26"/>
          <w:szCs w:val="26"/>
        </w:rPr>
        <w:t>SQL Injections</w:t>
      </w:r>
    </w:p>
    <w:p w14:paraId="0815D230" w14:textId="77777777" w:rsidR="006A62DA" w:rsidRPr="006A62DA" w:rsidRDefault="006A62DA" w:rsidP="006A62DA">
      <w:pPr>
        <w:numPr>
          <w:ilvl w:val="0"/>
          <w:numId w:val="13"/>
        </w:numPr>
        <w:rPr>
          <w:sz w:val="26"/>
          <w:szCs w:val="26"/>
        </w:rPr>
      </w:pPr>
      <w:r w:rsidRPr="006A62DA">
        <w:rPr>
          <w:sz w:val="26"/>
          <w:szCs w:val="26"/>
        </w:rPr>
        <w:t>Phishing</w:t>
      </w:r>
    </w:p>
    <w:p w14:paraId="482D397A" w14:textId="77777777" w:rsidR="006A62DA" w:rsidRPr="006A62DA" w:rsidRDefault="006A62DA" w:rsidP="006A62DA">
      <w:pPr>
        <w:numPr>
          <w:ilvl w:val="0"/>
          <w:numId w:val="13"/>
        </w:numPr>
        <w:rPr>
          <w:sz w:val="26"/>
          <w:szCs w:val="26"/>
        </w:rPr>
      </w:pPr>
      <w:r w:rsidRPr="006A62DA">
        <w:rPr>
          <w:sz w:val="26"/>
          <w:szCs w:val="26"/>
        </w:rPr>
        <w:t xml:space="preserve">Escalation of Privileges </w:t>
      </w:r>
    </w:p>
    <w:p w14:paraId="2C4F772F" w14:textId="51778A63" w:rsidR="006A62DA" w:rsidRPr="006A62DA" w:rsidRDefault="006A62DA" w:rsidP="006A62DA">
      <w:pPr>
        <w:numPr>
          <w:ilvl w:val="0"/>
          <w:numId w:val="13"/>
        </w:numPr>
        <w:rPr>
          <w:sz w:val="26"/>
          <w:szCs w:val="26"/>
        </w:rPr>
      </w:pPr>
      <w:r w:rsidRPr="006A62DA">
        <w:rPr>
          <w:sz w:val="26"/>
          <w:szCs w:val="26"/>
        </w:rPr>
        <w:t>Outdated Hardware</w:t>
      </w:r>
    </w:p>
    <w:p w14:paraId="79C12ADA" w14:textId="77777777" w:rsidR="006A62DA" w:rsidRDefault="006A62DA" w:rsidP="006A62DA">
      <w:pPr>
        <w:rPr>
          <w:sz w:val="26"/>
          <w:szCs w:val="26"/>
        </w:rPr>
      </w:pPr>
    </w:p>
    <w:p w14:paraId="2F237D94" w14:textId="77777777" w:rsidR="00F20CC5" w:rsidRPr="00175D78" w:rsidRDefault="00F20CC5" w:rsidP="00CD2BD8">
      <w:pPr>
        <w:rPr>
          <w:sz w:val="26"/>
          <w:szCs w:val="26"/>
        </w:rPr>
      </w:pPr>
    </w:p>
    <w:p w14:paraId="35A87C28" w14:textId="1D772F25" w:rsidR="00CD2BD8" w:rsidRPr="00175D78" w:rsidRDefault="00CD2BD8" w:rsidP="00CD2BD8">
      <w:pPr>
        <w:pStyle w:val="Heading1"/>
        <w:rPr>
          <w:sz w:val="26"/>
          <w:szCs w:val="26"/>
        </w:rPr>
      </w:pPr>
      <w:bookmarkStart w:id="4" w:name="_Toc195538325"/>
      <w:r w:rsidRPr="00175D78">
        <w:rPr>
          <w:sz w:val="26"/>
          <w:szCs w:val="26"/>
        </w:rPr>
        <w:t>recommendations</w:t>
      </w:r>
      <w:bookmarkEnd w:id="4"/>
    </w:p>
    <w:p w14:paraId="5928A093" w14:textId="48E01B99" w:rsidR="00CD2BD8" w:rsidRPr="00175D78" w:rsidRDefault="005F1777" w:rsidP="00CD2BD8">
      <w:pPr>
        <w:rPr>
          <w:sz w:val="26"/>
          <w:szCs w:val="26"/>
        </w:rPr>
      </w:pPr>
      <w:r>
        <w:rPr>
          <w:sz w:val="26"/>
          <w:szCs w:val="26"/>
        </w:rPr>
        <w:t>Mitigation strategies</w:t>
      </w:r>
    </w:p>
    <w:p w14:paraId="04137D3D" w14:textId="72A6EC64" w:rsidR="00CD2BD8" w:rsidRDefault="00CD2BD8" w:rsidP="00CD2BD8">
      <w:pPr>
        <w:pStyle w:val="Heading1"/>
        <w:rPr>
          <w:sz w:val="26"/>
          <w:szCs w:val="26"/>
        </w:rPr>
      </w:pPr>
      <w:bookmarkStart w:id="5" w:name="_Toc195538326"/>
      <w:r w:rsidRPr="00175D78">
        <w:rPr>
          <w:sz w:val="26"/>
          <w:szCs w:val="26"/>
        </w:rPr>
        <w:t>cloud computing</w:t>
      </w:r>
      <w:bookmarkEnd w:id="5"/>
    </w:p>
    <w:p w14:paraId="19B26614" w14:textId="11E7BE22" w:rsidR="005F1777" w:rsidRDefault="005F1777" w:rsidP="005F1777">
      <w:pPr>
        <w:rPr>
          <w:sz w:val="24"/>
          <w:szCs w:val="24"/>
        </w:rPr>
      </w:pPr>
      <w:r w:rsidRPr="005F1777">
        <w:rPr>
          <w:sz w:val="24"/>
          <w:szCs w:val="24"/>
        </w:rPr>
        <w:t>3 cloud computing systems</w:t>
      </w:r>
    </w:p>
    <w:p w14:paraId="11AEEF66" w14:textId="42A2FA9B" w:rsidR="004E7944" w:rsidRPr="005F1777" w:rsidRDefault="004E7944" w:rsidP="005F1777">
      <w:pPr>
        <w:rPr>
          <w:sz w:val="24"/>
          <w:szCs w:val="24"/>
        </w:rPr>
      </w:pPr>
      <w:r>
        <w:rPr>
          <w:sz w:val="24"/>
          <w:szCs w:val="24"/>
        </w:rPr>
        <w:t>SaaS, IaaS, PaaS</w:t>
      </w:r>
    </w:p>
    <w:p w14:paraId="6D0B38AC" w14:textId="2F5BD168" w:rsidR="00CD2BD8" w:rsidRPr="00175D78" w:rsidRDefault="005F1777" w:rsidP="00CD2BD8">
      <w:pPr>
        <w:rPr>
          <w:sz w:val="26"/>
          <w:szCs w:val="26"/>
        </w:rPr>
      </w:pPr>
      <w:r>
        <w:rPr>
          <w:sz w:val="26"/>
          <w:szCs w:val="26"/>
        </w:rPr>
        <w:t>Risk and mitigations of cloud</w:t>
      </w:r>
    </w:p>
    <w:p w14:paraId="67AE38EC" w14:textId="74391F0A" w:rsidR="00CD2BD8" w:rsidRPr="00175D78" w:rsidRDefault="00CD2BD8" w:rsidP="00CD2BD8">
      <w:pPr>
        <w:pStyle w:val="Heading1"/>
        <w:rPr>
          <w:sz w:val="26"/>
          <w:szCs w:val="26"/>
        </w:rPr>
      </w:pPr>
      <w:bookmarkStart w:id="6" w:name="_Toc195538327"/>
      <w:r w:rsidRPr="00175D78">
        <w:rPr>
          <w:sz w:val="26"/>
          <w:szCs w:val="26"/>
        </w:rPr>
        <w:t>conclusion</w:t>
      </w:r>
      <w:bookmarkEnd w:id="6"/>
    </w:p>
    <w:p w14:paraId="4AFDAF2D" w14:textId="77777777" w:rsidR="009B51E5" w:rsidRPr="00175D78" w:rsidRDefault="009B51E5">
      <w:pPr>
        <w:rPr>
          <w:caps/>
          <w:color w:val="FFFFFF" w:themeColor="background1"/>
          <w:spacing w:val="15"/>
          <w:sz w:val="26"/>
          <w:szCs w:val="26"/>
        </w:rPr>
      </w:pPr>
      <w:r w:rsidRPr="00175D78">
        <w:rPr>
          <w:caps/>
          <w:color w:val="FFFFFF" w:themeColor="background1"/>
          <w:spacing w:val="15"/>
          <w:sz w:val="26"/>
          <w:szCs w:val="26"/>
        </w:rPr>
        <w:br w:type="page"/>
      </w:r>
    </w:p>
    <w:p w14:paraId="0136287E" w14:textId="77777777" w:rsidR="009E522E" w:rsidRPr="00175D78" w:rsidRDefault="009B51E5" w:rsidP="009E522E">
      <w:pPr>
        <w:pStyle w:val="Heading1"/>
        <w:rPr>
          <w:sz w:val="26"/>
          <w:szCs w:val="26"/>
        </w:rPr>
      </w:pPr>
      <w:bookmarkStart w:id="7" w:name="_Toc195538328"/>
      <w:r w:rsidRPr="00175D78">
        <w:rPr>
          <w:sz w:val="26"/>
          <w:szCs w:val="26"/>
        </w:rPr>
        <w:lastRenderedPageBreak/>
        <w:t>References</w:t>
      </w:r>
      <w:bookmarkEnd w:id="7"/>
    </w:p>
    <w:p w14:paraId="6E28017F" w14:textId="29BC9CA9" w:rsidR="00B1675C" w:rsidRDefault="00B1675C" w:rsidP="009B51E5">
      <w:pPr>
        <w:widowControl w:val="0"/>
        <w:autoSpaceDE w:val="0"/>
        <w:autoSpaceDN w:val="0"/>
        <w:adjustRightInd w:val="0"/>
      </w:pPr>
    </w:p>
    <w:sectPr w:rsidR="00B1675C" w:rsidSect="00B1675C">
      <w:footerReference w:type="default" r:id="rId14"/>
      <w:pgSz w:w="11906" w:h="16838"/>
      <w:pgMar w:top="1440" w:right="1800" w:bottom="1440" w:left="1800" w:header="720" w:footer="720" w:gutter="0"/>
      <w:pgNumType w:start="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F5AEDE0" w14:textId="77777777" w:rsidR="00F53A55" w:rsidRDefault="00F53A55" w:rsidP="00B1675C">
      <w:pPr>
        <w:spacing w:before="0" w:after="0" w:line="240" w:lineRule="auto"/>
      </w:pPr>
      <w:r>
        <w:separator/>
      </w:r>
    </w:p>
  </w:endnote>
  <w:endnote w:type="continuationSeparator" w:id="0">
    <w:p w14:paraId="242501A4" w14:textId="77777777" w:rsidR="00F53A55" w:rsidRDefault="00F53A55" w:rsidP="00B1675C">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10006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307129142"/>
      <w:docPartObj>
        <w:docPartGallery w:val="Page Numbers (Bottom of Page)"/>
        <w:docPartUnique/>
      </w:docPartObj>
    </w:sdtPr>
    <w:sdtEndPr>
      <w:rPr>
        <w:noProof/>
      </w:rPr>
    </w:sdtEndPr>
    <w:sdtContent>
      <w:p w14:paraId="0D647D78" w14:textId="71B3285E" w:rsidR="007C47DC" w:rsidRPr="00440E76" w:rsidRDefault="00440E76">
        <w:pPr>
          <w:pStyle w:val="Footer"/>
          <w:rPr>
            <w:snapToGrid w:val="0"/>
          </w:rPr>
        </w:pPr>
        <w:r>
          <w:rPr>
            <w:snapToGrid w:val="0"/>
          </w:rPr>
          <w:t>15228802</w:t>
        </w:r>
        <w:r w:rsidR="00EF5A49">
          <w:rPr>
            <w:snapToGrid w:val="0"/>
          </w:rPr>
          <w:tab/>
        </w:r>
        <w:r w:rsidR="007C47DC">
          <w:rPr>
            <w:snapToGrid w:val="0"/>
          </w:rPr>
          <w:t xml:space="preserve">Page </w:t>
        </w:r>
        <w:r w:rsidR="007C47DC">
          <w:rPr>
            <w:snapToGrid w:val="0"/>
          </w:rPr>
          <w:fldChar w:fldCharType="begin"/>
        </w:r>
        <w:r w:rsidR="007C47DC">
          <w:rPr>
            <w:snapToGrid w:val="0"/>
          </w:rPr>
          <w:instrText xml:space="preserve"> PAGE </w:instrText>
        </w:r>
        <w:r w:rsidR="007C47DC">
          <w:rPr>
            <w:snapToGrid w:val="0"/>
          </w:rPr>
          <w:fldChar w:fldCharType="separate"/>
        </w:r>
        <w:r w:rsidR="00F97389">
          <w:rPr>
            <w:noProof/>
            <w:snapToGrid w:val="0"/>
          </w:rPr>
          <w:t>1</w:t>
        </w:r>
        <w:r w:rsidR="007C47DC">
          <w:rPr>
            <w:snapToGrid w:val="0"/>
          </w:rPr>
          <w:fldChar w:fldCharType="end"/>
        </w:r>
        <w:r w:rsidR="007C47DC">
          <w:rPr>
            <w:snapToGrid w:val="0"/>
          </w:rPr>
          <w:tab/>
        </w:r>
        <w:r w:rsidR="007C47DC">
          <w:rPr>
            <w:snapToGrid w:val="0"/>
          </w:rPr>
          <w:fldChar w:fldCharType="begin"/>
        </w:r>
        <w:r w:rsidR="007C47DC">
          <w:rPr>
            <w:snapToGrid w:val="0"/>
          </w:rPr>
          <w:instrText xml:space="preserve"> DATE \@ "dd/MM/yyyy" </w:instrText>
        </w:r>
        <w:r w:rsidR="007C47DC">
          <w:rPr>
            <w:snapToGrid w:val="0"/>
          </w:rPr>
          <w:fldChar w:fldCharType="separate"/>
        </w:r>
        <w:r w:rsidR="00292C84">
          <w:rPr>
            <w:noProof/>
            <w:snapToGrid w:val="0"/>
          </w:rPr>
          <w:t>14/04/2025</w:t>
        </w:r>
        <w:r w:rsidR="007C47DC">
          <w:rPr>
            <w:snapToGrid w:val="0"/>
          </w:rPr>
          <w:fldChar w:fldCharType="end"/>
        </w:r>
      </w:p>
    </w:sdtContent>
  </w:sdt>
  <w:p w14:paraId="632E0C87" w14:textId="77777777" w:rsidR="00B1675C" w:rsidRDefault="00B1675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40B9BA9" w14:textId="77777777" w:rsidR="00F53A55" w:rsidRDefault="00F53A55" w:rsidP="00B1675C">
      <w:pPr>
        <w:spacing w:before="0" w:after="0" w:line="240" w:lineRule="auto"/>
      </w:pPr>
      <w:r>
        <w:separator/>
      </w:r>
    </w:p>
  </w:footnote>
  <w:footnote w:type="continuationSeparator" w:id="0">
    <w:p w14:paraId="7E7CD40E" w14:textId="77777777" w:rsidR="00F53A55" w:rsidRDefault="00F53A55" w:rsidP="00B1675C">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B7A7AC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2F3C6B0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89E20BF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991C3AB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ED7EB3D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46E7D1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230AD4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A52C96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812603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1CE708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1CF1CAC"/>
    <w:multiLevelType w:val="hybridMultilevel"/>
    <w:tmpl w:val="3446BB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26B2008"/>
    <w:multiLevelType w:val="hybridMultilevel"/>
    <w:tmpl w:val="F014D5D8"/>
    <w:lvl w:ilvl="0" w:tplc="7ECA6792">
      <w:start w:val="1"/>
      <w:numFmt w:val="bullet"/>
      <w:lvlText w:val=" "/>
      <w:lvlJc w:val="left"/>
      <w:pPr>
        <w:tabs>
          <w:tab w:val="num" w:pos="720"/>
        </w:tabs>
        <w:ind w:left="720" w:hanging="360"/>
      </w:pPr>
      <w:rPr>
        <w:rFonts w:ascii="Calibri" w:hAnsi="Calibri" w:hint="default"/>
      </w:rPr>
    </w:lvl>
    <w:lvl w:ilvl="1" w:tplc="B20E4A56" w:tentative="1">
      <w:start w:val="1"/>
      <w:numFmt w:val="bullet"/>
      <w:lvlText w:val=" "/>
      <w:lvlJc w:val="left"/>
      <w:pPr>
        <w:tabs>
          <w:tab w:val="num" w:pos="1440"/>
        </w:tabs>
        <w:ind w:left="1440" w:hanging="360"/>
      </w:pPr>
      <w:rPr>
        <w:rFonts w:ascii="Calibri" w:hAnsi="Calibri" w:hint="default"/>
      </w:rPr>
    </w:lvl>
    <w:lvl w:ilvl="2" w:tplc="2BE8EE4E" w:tentative="1">
      <w:start w:val="1"/>
      <w:numFmt w:val="bullet"/>
      <w:lvlText w:val=" "/>
      <w:lvlJc w:val="left"/>
      <w:pPr>
        <w:tabs>
          <w:tab w:val="num" w:pos="2160"/>
        </w:tabs>
        <w:ind w:left="2160" w:hanging="360"/>
      </w:pPr>
      <w:rPr>
        <w:rFonts w:ascii="Calibri" w:hAnsi="Calibri" w:hint="default"/>
      </w:rPr>
    </w:lvl>
    <w:lvl w:ilvl="3" w:tplc="AC420902" w:tentative="1">
      <w:start w:val="1"/>
      <w:numFmt w:val="bullet"/>
      <w:lvlText w:val=" "/>
      <w:lvlJc w:val="left"/>
      <w:pPr>
        <w:tabs>
          <w:tab w:val="num" w:pos="2880"/>
        </w:tabs>
        <w:ind w:left="2880" w:hanging="360"/>
      </w:pPr>
      <w:rPr>
        <w:rFonts w:ascii="Calibri" w:hAnsi="Calibri" w:hint="default"/>
      </w:rPr>
    </w:lvl>
    <w:lvl w:ilvl="4" w:tplc="E7240F9A" w:tentative="1">
      <w:start w:val="1"/>
      <w:numFmt w:val="bullet"/>
      <w:lvlText w:val=" "/>
      <w:lvlJc w:val="left"/>
      <w:pPr>
        <w:tabs>
          <w:tab w:val="num" w:pos="3600"/>
        </w:tabs>
        <w:ind w:left="3600" w:hanging="360"/>
      </w:pPr>
      <w:rPr>
        <w:rFonts w:ascii="Calibri" w:hAnsi="Calibri" w:hint="default"/>
      </w:rPr>
    </w:lvl>
    <w:lvl w:ilvl="5" w:tplc="D87235C2" w:tentative="1">
      <w:start w:val="1"/>
      <w:numFmt w:val="bullet"/>
      <w:lvlText w:val=" "/>
      <w:lvlJc w:val="left"/>
      <w:pPr>
        <w:tabs>
          <w:tab w:val="num" w:pos="4320"/>
        </w:tabs>
        <w:ind w:left="4320" w:hanging="360"/>
      </w:pPr>
      <w:rPr>
        <w:rFonts w:ascii="Calibri" w:hAnsi="Calibri" w:hint="default"/>
      </w:rPr>
    </w:lvl>
    <w:lvl w:ilvl="6" w:tplc="9B0460FE" w:tentative="1">
      <w:start w:val="1"/>
      <w:numFmt w:val="bullet"/>
      <w:lvlText w:val=" "/>
      <w:lvlJc w:val="left"/>
      <w:pPr>
        <w:tabs>
          <w:tab w:val="num" w:pos="5040"/>
        </w:tabs>
        <w:ind w:left="5040" w:hanging="360"/>
      </w:pPr>
      <w:rPr>
        <w:rFonts w:ascii="Calibri" w:hAnsi="Calibri" w:hint="default"/>
      </w:rPr>
    </w:lvl>
    <w:lvl w:ilvl="7" w:tplc="5BD21740" w:tentative="1">
      <w:start w:val="1"/>
      <w:numFmt w:val="bullet"/>
      <w:lvlText w:val=" "/>
      <w:lvlJc w:val="left"/>
      <w:pPr>
        <w:tabs>
          <w:tab w:val="num" w:pos="5760"/>
        </w:tabs>
        <w:ind w:left="5760" w:hanging="360"/>
      </w:pPr>
      <w:rPr>
        <w:rFonts w:ascii="Calibri" w:hAnsi="Calibri" w:hint="default"/>
      </w:rPr>
    </w:lvl>
    <w:lvl w:ilvl="8" w:tplc="664AB6C2" w:tentative="1">
      <w:start w:val="1"/>
      <w:numFmt w:val="bullet"/>
      <w:lvlText w:val=" "/>
      <w:lvlJc w:val="left"/>
      <w:pPr>
        <w:tabs>
          <w:tab w:val="num" w:pos="6480"/>
        </w:tabs>
        <w:ind w:left="6480" w:hanging="360"/>
      </w:pPr>
      <w:rPr>
        <w:rFonts w:ascii="Calibri" w:hAnsi="Calibri" w:hint="default"/>
      </w:rPr>
    </w:lvl>
  </w:abstractNum>
  <w:abstractNum w:abstractNumId="12" w15:restartNumberingAfterBreak="0">
    <w:nsid w:val="549510EE"/>
    <w:multiLevelType w:val="hybridMultilevel"/>
    <w:tmpl w:val="3FAAD3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104615619">
    <w:abstractNumId w:val="12"/>
  </w:num>
  <w:num w:numId="2" w16cid:durableId="818154514">
    <w:abstractNumId w:val="10"/>
  </w:num>
  <w:num w:numId="3" w16cid:durableId="256719904">
    <w:abstractNumId w:val="0"/>
  </w:num>
  <w:num w:numId="4" w16cid:durableId="779493393">
    <w:abstractNumId w:val="1"/>
  </w:num>
  <w:num w:numId="5" w16cid:durableId="860827253">
    <w:abstractNumId w:val="2"/>
  </w:num>
  <w:num w:numId="6" w16cid:durableId="135923342">
    <w:abstractNumId w:val="3"/>
  </w:num>
  <w:num w:numId="7" w16cid:durableId="831677427">
    <w:abstractNumId w:val="8"/>
  </w:num>
  <w:num w:numId="8" w16cid:durableId="1163082157">
    <w:abstractNumId w:val="4"/>
  </w:num>
  <w:num w:numId="9" w16cid:durableId="1650012502">
    <w:abstractNumId w:val="5"/>
  </w:num>
  <w:num w:numId="10" w16cid:durableId="1390425397">
    <w:abstractNumId w:val="6"/>
  </w:num>
  <w:num w:numId="11" w16cid:durableId="207761289">
    <w:abstractNumId w:val="7"/>
  </w:num>
  <w:num w:numId="12" w16cid:durableId="748965524">
    <w:abstractNumId w:val="9"/>
  </w:num>
  <w:num w:numId="13" w16cid:durableId="173403862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0685"/>
    <w:rsid w:val="00023569"/>
    <w:rsid w:val="00095AAF"/>
    <w:rsid w:val="0011369E"/>
    <w:rsid w:val="00130167"/>
    <w:rsid w:val="00175D78"/>
    <w:rsid w:val="0020331A"/>
    <w:rsid w:val="002350DF"/>
    <w:rsid w:val="00292C84"/>
    <w:rsid w:val="002965F7"/>
    <w:rsid w:val="002A6175"/>
    <w:rsid w:val="002D7F22"/>
    <w:rsid w:val="002D7F67"/>
    <w:rsid w:val="002F0B0B"/>
    <w:rsid w:val="003045CF"/>
    <w:rsid w:val="0033380C"/>
    <w:rsid w:val="0033673C"/>
    <w:rsid w:val="00383A04"/>
    <w:rsid w:val="00394B48"/>
    <w:rsid w:val="004049AE"/>
    <w:rsid w:val="00424134"/>
    <w:rsid w:val="00440E76"/>
    <w:rsid w:val="00476B84"/>
    <w:rsid w:val="004E7944"/>
    <w:rsid w:val="00575AD7"/>
    <w:rsid w:val="005C1C0D"/>
    <w:rsid w:val="005C43E0"/>
    <w:rsid w:val="005D50F3"/>
    <w:rsid w:val="005D5A4E"/>
    <w:rsid w:val="005E3992"/>
    <w:rsid w:val="005F1777"/>
    <w:rsid w:val="006209AB"/>
    <w:rsid w:val="006237E3"/>
    <w:rsid w:val="00642B32"/>
    <w:rsid w:val="00660539"/>
    <w:rsid w:val="00682668"/>
    <w:rsid w:val="006A62DA"/>
    <w:rsid w:val="006B4FF4"/>
    <w:rsid w:val="006E3F9C"/>
    <w:rsid w:val="006E4AFB"/>
    <w:rsid w:val="00701BA2"/>
    <w:rsid w:val="00732C55"/>
    <w:rsid w:val="007B5538"/>
    <w:rsid w:val="007C3C1C"/>
    <w:rsid w:val="007C47DC"/>
    <w:rsid w:val="007C6293"/>
    <w:rsid w:val="008771CA"/>
    <w:rsid w:val="00887A56"/>
    <w:rsid w:val="0089205A"/>
    <w:rsid w:val="008A0EA8"/>
    <w:rsid w:val="008A11BE"/>
    <w:rsid w:val="0095659A"/>
    <w:rsid w:val="00992E15"/>
    <w:rsid w:val="009B51E5"/>
    <w:rsid w:val="009B5685"/>
    <w:rsid w:val="009E522E"/>
    <w:rsid w:val="009F408A"/>
    <w:rsid w:val="00A71838"/>
    <w:rsid w:val="00AF07E2"/>
    <w:rsid w:val="00B1675C"/>
    <w:rsid w:val="00B80685"/>
    <w:rsid w:val="00BA3409"/>
    <w:rsid w:val="00C460BF"/>
    <w:rsid w:val="00C86E2A"/>
    <w:rsid w:val="00C87E76"/>
    <w:rsid w:val="00CB4D0B"/>
    <w:rsid w:val="00CD2BD8"/>
    <w:rsid w:val="00CE2C52"/>
    <w:rsid w:val="00D02C73"/>
    <w:rsid w:val="00D449D1"/>
    <w:rsid w:val="00D87D30"/>
    <w:rsid w:val="00D951F1"/>
    <w:rsid w:val="00DD670B"/>
    <w:rsid w:val="00E23CA4"/>
    <w:rsid w:val="00E26E64"/>
    <w:rsid w:val="00E56669"/>
    <w:rsid w:val="00EF5A49"/>
    <w:rsid w:val="00F135F4"/>
    <w:rsid w:val="00F20CC5"/>
    <w:rsid w:val="00F53A55"/>
    <w:rsid w:val="00F9738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9603D72"/>
  <w15:chartTrackingRefBased/>
  <w15:docId w15:val="{BF556C92-A44B-7643-91C7-6B5EA16FAA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n-GB" w:eastAsia="en-GB" w:bidi="ar-SA"/>
      </w:rPr>
    </w:rPrDefault>
    <w:pPrDefault>
      <w:pPr>
        <w:spacing w:before="100" w:after="200" w:line="276" w:lineRule="auto"/>
      </w:pPr>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uiPriority="39"/>
    <w:lsdException w:name="toc 2" w:uiPriority="39"/>
    <w:lsdException w:name="header" w:uiPriority="99"/>
    <w:lsdException w:name="footer" w:uiPriority="99"/>
    <w:lsdException w:name="caption" w:semiHidden="1" w:uiPriority="35" w:unhideWhenUsed="1" w:qFormat="1"/>
    <w:lsdException w:name="Title" w:uiPriority="10" w:qFormat="1"/>
    <w:lsdException w:name="Subtitle" w:uiPriority="11" w:qFormat="1"/>
    <w:lsdException w:name="Hyperlink" w:uiPriority="99"/>
    <w:lsdException w:name="Strong" w:uiPriority="22" w:qFormat="1"/>
    <w:lsdException w:name="Emphasis" w:uiPriority="20" w:qFormat="1"/>
    <w:lsdException w:name="HTML Keyboard" w:semiHidden="1" w:unhideWhenUsed="1"/>
    <w:lsdException w:name="HTML Samp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D50F3"/>
  </w:style>
  <w:style w:type="paragraph" w:styleId="Heading1">
    <w:name w:val="heading 1"/>
    <w:basedOn w:val="Normal"/>
    <w:next w:val="Normal"/>
    <w:link w:val="Heading1Char"/>
    <w:uiPriority w:val="9"/>
    <w:qFormat/>
    <w:rsid w:val="005D50F3"/>
    <w:pPr>
      <w:pBdr>
        <w:top w:val="single" w:sz="24" w:space="0" w:color="FFCA08" w:themeColor="accent1"/>
        <w:left w:val="single" w:sz="24" w:space="0" w:color="FFCA08" w:themeColor="accent1"/>
        <w:bottom w:val="single" w:sz="24" w:space="0" w:color="FFCA08" w:themeColor="accent1"/>
        <w:right w:val="single" w:sz="24" w:space="0" w:color="FFCA08" w:themeColor="accent1"/>
      </w:pBdr>
      <w:shd w:val="clear" w:color="auto" w:fill="FFCA08"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5D50F3"/>
    <w:pPr>
      <w:pBdr>
        <w:top w:val="single" w:sz="24" w:space="0" w:color="FFF4CD" w:themeColor="accent1" w:themeTint="33"/>
        <w:left w:val="single" w:sz="24" w:space="0" w:color="FFF4CD" w:themeColor="accent1" w:themeTint="33"/>
        <w:bottom w:val="single" w:sz="24" w:space="0" w:color="FFF4CD" w:themeColor="accent1" w:themeTint="33"/>
        <w:right w:val="single" w:sz="24" w:space="0" w:color="FFF4CD" w:themeColor="accent1" w:themeTint="33"/>
      </w:pBdr>
      <w:shd w:val="clear" w:color="auto" w:fill="FFF4CD"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5D50F3"/>
    <w:pPr>
      <w:pBdr>
        <w:top w:val="single" w:sz="6" w:space="2" w:color="FFCA08" w:themeColor="accent1"/>
      </w:pBdr>
      <w:spacing w:before="300" w:after="0"/>
      <w:outlineLvl w:val="2"/>
    </w:pPr>
    <w:rPr>
      <w:caps/>
      <w:color w:val="826600" w:themeColor="accent1" w:themeShade="7F"/>
      <w:spacing w:val="15"/>
    </w:rPr>
  </w:style>
  <w:style w:type="paragraph" w:styleId="Heading4">
    <w:name w:val="heading 4"/>
    <w:basedOn w:val="Normal"/>
    <w:next w:val="Normal"/>
    <w:link w:val="Heading4Char"/>
    <w:uiPriority w:val="9"/>
    <w:semiHidden/>
    <w:unhideWhenUsed/>
    <w:qFormat/>
    <w:rsid w:val="005D50F3"/>
    <w:pPr>
      <w:pBdr>
        <w:top w:val="dotted" w:sz="6" w:space="2" w:color="FFCA08" w:themeColor="accent1"/>
      </w:pBdr>
      <w:spacing w:before="200" w:after="0"/>
      <w:outlineLvl w:val="3"/>
    </w:pPr>
    <w:rPr>
      <w:caps/>
      <w:color w:val="C49A00" w:themeColor="accent1" w:themeShade="BF"/>
      <w:spacing w:val="10"/>
    </w:rPr>
  </w:style>
  <w:style w:type="paragraph" w:styleId="Heading5">
    <w:name w:val="heading 5"/>
    <w:basedOn w:val="Normal"/>
    <w:next w:val="Normal"/>
    <w:link w:val="Heading5Char"/>
    <w:uiPriority w:val="9"/>
    <w:semiHidden/>
    <w:unhideWhenUsed/>
    <w:qFormat/>
    <w:rsid w:val="005D50F3"/>
    <w:pPr>
      <w:pBdr>
        <w:bottom w:val="single" w:sz="6" w:space="1" w:color="FFCA08" w:themeColor="accent1"/>
      </w:pBdr>
      <w:spacing w:before="200" w:after="0"/>
      <w:outlineLvl w:val="4"/>
    </w:pPr>
    <w:rPr>
      <w:caps/>
      <w:color w:val="C49A00" w:themeColor="accent1" w:themeShade="BF"/>
      <w:spacing w:val="10"/>
    </w:rPr>
  </w:style>
  <w:style w:type="paragraph" w:styleId="Heading6">
    <w:name w:val="heading 6"/>
    <w:basedOn w:val="Normal"/>
    <w:next w:val="Normal"/>
    <w:link w:val="Heading6Char"/>
    <w:uiPriority w:val="9"/>
    <w:semiHidden/>
    <w:unhideWhenUsed/>
    <w:qFormat/>
    <w:rsid w:val="005D50F3"/>
    <w:pPr>
      <w:pBdr>
        <w:bottom w:val="dotted" w:sz="6" w:space="1" w:color="FFCA08" w:themeColor="accent1"/>
      </w:pBdr>
      <w:spacing w:before="200" w:after="0"/>
      <w:outlineLvl w:val="5"/>
    </w:pPr>
    <w:rPr>
      <w:caps/>
      <w:color w:val="C49A00" w:themeColor="accent1" w:themeShade="BF"/>
      <w:spacing w:val="10"/>
    </w:rPr>
  </w:style>
  <w:style w:type="paragraph" w:styleId="Heading7">
    <w:name w:val="heading 7"/>
    <w:basedOn w:val="Normal"/>
    <w:next w:val="Normal"/>
    <w:link w:val="Heading7Char"/>
    <w:uiPriority w:val="9"/>
    <w:semiHidden/>
    <w:unhideWhenUsed/>
    <w:qFormat/>
    <w:rsid w:val="005D50F3"/>
    <w:pPr>
      <w:spacing w:before="200" w:after="0"/>
      <w:outlineLvl w:val="6"/>
    </w:pPr>
    <w:rPr>
      <w:caps/>
      <w:color w:val="C49A00" w:themeColor="accent1" w:themeShade="BF"/>
      <w:spacing w:val="10"/>
    </w:rPr>
  </w:style>
  <w:style w:type="paragraph" w:styleId="Heading8">
    <w:name w:val="heading 8"/>
    <w:basedOn w:val="Normal"/>
    <w:next w:val="Normal"/>
    <w:link w:val="Heading8Char"/>
    <w:uiPriority w:val="9"/>
    <w:semiHidden/>
    <w:unhideWhenUsed/>
    <w:qFormat/>
    <w:rsid w:val="005D50F3"/>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5D50F3"/>
    <w:pPr>
      <w:spacing w:before="200" w:after="0"/>
      <w:outlineLvl w:val="8"/>
    </w:pPr>
    <w:rPr>
      <w:i/>
      <w:iCs/>
      <w:caps/>
      <w:spacing w:val="10"/>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ersonalComposeStyle">
    <w:name w:val="Personal Compose Style"/>
    <w:basedOn w:val="DefaultParagraphFont"/>
    <w:rPr>
      <w:rFonts w:ascii="Arial" w:hAnsi="Arial" w:cs="Arial"/>
      <w:color w:val="auto"/>
      <w:sz w:val="20"/>
    </w:rPr>
  </w:style>
  <w:style w:type="character" w:customStyle="1" w:styleId="PersonalReplyStyle">
    <w:name w:val="Personal Reply Style"/>
    <w:basedOn w:val="DefaultParagraphFont"/>
    <w:rPr>
      <w:rFonts w:ascii="Arial" w:hAnsi="Arial" w:cs="Arial"/>
      <w:color w:val="auto"/>
      <w:sz w:val="20"/>
    </w:rPr>
  </w:style>
  <w:style w:type="character" w:customStyle="1" w:styleId="Heading1Char">
    <w:name w:val="Heading 1 Char"/>
    <w:basedOn w:val="DefaultParagraphFont"/>
    <w:link w:val="Heading1"/>
    <w:uiPriority w:val="9"/>
    <w:rsid w:val="005D50F3"/>
    <w:rPr>
      <w:caps/>
      <w:color w:val="FFFFFF" w:themeColor="background1"/>
      <w:spacing w:val="15"/>
      <w:sz w:val="22"/>
      <w:szCs w:val="22"/>
      <w:shd w:val="clear" w:color="auto" w:fill="FFCA08" w:themeFill="accent1"/>
    </w:rPr>
  </w:style>
  <w:style w:type="character" w:customStyle="1" w:styleId="Heading2Char">
    <w:name w:val="Heading 2 Char"/>
    <w:basedOn w:val="DefaultParagraphFont"/>
    <w:link w:val="Heading2"/>
    <w:uiPriority w:val="9"/>
    <w:rsid w:val="005D50F3"/>
    <w:rPr>
      <w:caps/>
      <w:spacing w:val="15"/>
      <w:shd w:val="clear" w:color="auto" w:fill="FFF4CD" w:themeFill="accent1" w:themeFillTint="33"/>
    </w:rPr>
  </w:style>
  <w:style w:type="character" w:customStyle="1" w:styleId="Heading3Char">
    <w:name w:val="Heading 3 Char"/>
    <w:basedOn w:val="DefaultParagraphFont"/>
    <w:link w:val="Heading3"/>
    <w:uiPriority w:val="9"/>
    <w:semiHidden/>
    <w:rsid w:val="005D50F3"/>
    <w:rPr>
      <w:caps/>
      <w:color w:val="826600" w:themeColor="accent1" w:themeShade="7F"/>
      <w:spacing w:val="15"/>
    </w:rPr>
  </w:style>
  <w:style w:type="character" w:customStyle="1" w:styleId="Heading4Char">
    <w:name w:val="Heading 4 Char"/>
    <w:basedOn w:val="DefaultParagraphFont"/>
    <w:link w:val="Heading4"/>
    <w:uiPriority w:val="9"/>
    <w:semiHidden/>
    <w:rsid w:val="005D50F3"/>
    <w:rPr>
      <w:caps/>
      <w:color w:val="C49A00" w:themeColor="accent1" w:themeShade="BF"/>
      <w:spacing w:val="10"/>
    </w:rPr>
  </w:style>
  <w:style w:type="character" w:customStyle="1" w:styleId="Heading5Char">
    <w:name w:val="Heading 5 Char"/>
    <w:basedOn w:val="DefaultParagraphFont"/>
    <w:link w:val="Heading5"/>
    <w:uiPriority w:val="9"/>
    <w:semiHidden/>
    <w:rsid w:val="005D50F3"/>
    <w:rPr>
      <w:caps/>
      <w:color w:val="C49A00" w:themeColor="accent1" w:themeShade="BF"/>
      <w:spacing w:val="10"/>
    </w:rPr>
  </w:style>
  <w:style w:type="character" w:customStyle="1" w:styleId="Heading6Char">
    <w:name w:val="Heading 6 Char"/>
    <w:basedOn w:val="DefaultParagraphFont"/>
    <w:link w:val="Heading6"/>
    <w:uiPriority w:val="9"/>
    <w:semiHidden/>
    <w:rsid w:val="005D50F3"/>
    <w:rPr>
      <w:caps/>
      <w:color w:val="C49A00" w:themeColor="accent1" w:themeShade="BF"/>
      <w:spacing w:val="10"/>
    </w:rPr>
  </w:style>
  <w:style w:type="character" w:customStyle="1" w:styleId="Heading7Char">
    <w:name w:val="Heading 7 Char"/>
    <w:basedOn w:val="DefaultParagraphFont"/>
    <w:link w:val="Heading7"/>
    <w:uiPriority w:val="9"/>
    <w:semiHidden/>
    <w:rsid w:val="005D50F3"/>
    <w:rPr>
      <w:caps/>
      <w:color w:val="C49A00" w:themeColor="accent1" w:themeShade="BF"/>
      <w:spacing w:val="10"/>
    </w:rPr>
  </w:style>
  <w:style w:type="character" w:customStyle="1" w:styleId="Heading8Char">
    <w:name w:val="Heading 8 Char"/>
    <w:basedOn w:val="DefaultParagraphFont"/>
    <w:link w:val="Heading8"/>
    <w:uiPriority w:val="9"/>
    <w:semiHidden/>
    <w:rsid w:val="005D50F3"/>
    <w:rPr>
      <w:caps/>
      <w:spacing w:val="10"/>
      <w:sz w:val="18"/>
      <w:szCs w:val="18"/>
    </w:rPr>
  </w:style>
  <w:style w:type="character" w:customStyle="1" w:styleId="Heading9Char">
    <w:name w:val="Heading 9 Char"/>
    <w:basedOn w:val="DefaultParagraphFont"/>
    <w:link w:val="Heading9"/>
    <w:uiPriority w:val="9"/>
    <w:semiHidden/>
    <w:rsid w:val="005D50F3"/>
    <w:rPr>
      <w:i/>
      <w:iCs/>
      <w:caps/>
      <w:spacing w:val="10"/>
      <w:sz w:val="18"/>
      <w:szCs w:val="18"/>
    </w:rPr>
  </w:style>
  <w:style w:type="paragraph" w:styleId="Caption">
    <w:name w:val="caption"/>
    <w:basedOn w:val="Normal"/>
    <w:next w:val="Normal"/>
    <w:uiPriority w:val="35"/>
    <w:semiHidden/>
    <w:unhideWhenUsed/>
    <w:qFormat/>
    <w:rsid w:val="005D50F3"/>
    <w:rPr>
      <w:b/>
      <w:bCs/>
      <w:color w:val="C49A00" w:themeColor="accent1" w:themeShade="BF"/>
      <w:sz w:val="16"/>
      <w:szCs w:val="16"/>
    </w:rPr>
  </w:style>
  <w:style w:type="paragraph" w:styleId="Title">
    <w:name w:val="Title"/>
    <w:basedOn w:val="Normal"/>
    <w:next w:val="Normal"/>
    <w:link w:val="TitleChar"/>
    <w:uiPriority w:val="10"/>
    <w:qFormat/>
    <w:rsid w:val="005D50F3"/>
    <w:pPr>
      <w:spacing w:before="0" w:after="0"/>
    </w:pPr>
    <w:rPr>
      <w:rFonts w:asciiTheme="majorHAnsi" w:eastAsiaTheme="majorEastAsia" w:hAnsiTheme="majorHAnsi" w:cstheme="majorBidi"/>
      <w:caps/>
      <w:color w:val="FFCA08" w:themeColor="accent1"/>
      <w:spacing w:val="10"/>
      <w:sz w:val="52"/>
      <w:szCs w:val="52"/>
    </w:rPr>
  </w:style>
  <w:style w:type="character" w:customStyle="1" w:styleId="TitleChar">
    <w:name w:val="Title Char"/>
    <w:basedOn w:val="DefaultParagraphFont"/>
    <w:link w:val="Title"/>
    <w:uiPriority w:val="10"/>
    <w:rsid w:val="005D50F3"/>
    <w:rPr>
      <w:rFonts w:asciiTheme="majorHAnsi" w:eastAsiaTheme="majorEastAsia" w:hAnsiTheme="majorHAnsi" w:cstheme="majorBidi"/>
      <w:caps/>
      <w:color w:val="FFCA08" w:themeColor="accent1"/>
      <w:spacing w:val="10"/>
      <w:sz w:val="52"/>
      <w:szCs w:val="52"/>
    </w:rPr>
  </w:style>
  <w:style w:type="paragraph" w:styleId="Subtitle">
    <w:name w:val="Subtitle"/>
    <w:basedOn w:val="Normal"/>
    <w:next w:val="Normal"/>
    <w:link w:val="SubtitleChar"/>
    <w:uiPriority w:val="11"/>
    <w:qFormat/>
    <w:rsid w:val="005D50F3"/>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5D50F3"/>
    <w:rPr>
      <w:caps/>
      <w:color w:val="595959" w:themeColor="text1" w:themeTint="A6"/>
      <w:spacing w:val="10"/>
      <w:sz w:val="21"/>
      <w:szCs w:val="21"/>
    </w:rPr>
  </w:style>
  <w:style w:type="character" w:styleId="Strong">
    <w:name w:val="Strong"/>
    <w:uiPriority w:val="22"/>
    <w:qFormat/>
    <w:rsid w:val="005D50F3"/>
    <w:rPr>
      <w:b/>
      <w:bCs/>
    </w:rPr>
  </w:style>
  <w:style w:type="character" w:styleId="Emphasis">
    <w:name w:val="Emphasis"/>
    <w:uiPriority w:val="20"/>
    <w:qFormat/>
    <w:rsid w:val="005D50F3"/>
    <w:rPr>
      <w:caps/>
      <w:color w:val="826600" w:themeColor="accent1" w:themeShade="7F"/>
      <w:spacing w:val="5"/>
    </w:rPr>
  </w:style>
  <w:style w:type="paragraph" w:styleId="NoSpacing">
    <w:name w:val="No Spacing"/>
    <w:link w:val="NoSpacingChar"/>
    <w:uiPriority w:val="1"/>
    <w:qFormat/>
    <w:rsid w:val="005D50F3"/>
    <w:pPr>
      <w:spacing w:after="0" w:line="240" w:lineRule="auto"/>
    </w:pPr>
  </w:style>
  <w:style w:type="paragraph" w:styleId="Quote">
    <w:name w:val="Quote"/>
    <w:basedOn w:val="Normal"/>
    <w:next w:val="Normal"/>
    <w:link w:val="QuoteChar"/>
    <w:uiPriority w:val="29"/>
    <w:qFormat/>
    <w:rsid w:val="005D50F3"/>
    <w:rPr>
      <w:i/>
      <w:iCs/>
      <w:sz w:val="24"/>
      <w:szCs w:val="24"/>
    </w:rPr>
  </w:style>
  <w:style w:type="character" w:customStyle="1" w:styleId="QuoteChar">
    <w:name w:val="Quote Char"/>
    <w:basedOn w:val="DefaultParagraphFont"/>
    <w:link w:val="Quote"/>
    <w:uiPriority w:val="29"/>
    <w:rsid w:val="005D50F3"/>
    <w:rPr>
      <w:i/>
      <w:iCs/>
      <w:sz w:val="24"/>
      <w:szCs w:val="24"/>
    </w:rPr>
  </w:style>
  <w:style w:type="paragraph" w:styleId="IntenseQuote">
    <w:name w:val="Intense Quote"/>
    <w:basedOn w:val="Normal"/>
    <w:next w:val="Normal"/>
    <w:link w:val="IntenseQuoteChar"/>
    <w:uiPriority w:val="30"/>
    <w:qFormat/>
    <w:rsid w:val="005D50F3"/>
    <w:pPr>
      <w:spacing w:before="240" w:after="240" w:line="240" w:lineRule="auto"/>
      <w:ind w:left="1080" w:right="1080"/>
      <w:jc w:val="center"/>
    </w:pPr>
    <w:rPr>
      <w:color w:val="FFCA08" w:themeColor="accent1"/>
      <w:sz w:val="24"/>
      <w:szCs w:val="24"/>
    </w:rPr>
  </w:style>
  <w:style w:type="character" w:customStyle="1" w:styleId="IntenseQuoteChar">
    <w:name w:val="Intense Quote Char"/>
    <w:basedOn w:val="DefaultParagraphFont"/>
    <w:link w:val="IntenseQuote"/>
    <w:uiPriority w:val="30"/>
    <w:rsid w:val="005D50F3"/>
    <w:rPr>
      <w:color w:val="FFCA08" w:themeColor="accent1"/>
      <w:sz w:val="24"/>
      <w:szCs w:val="24"/>
    </w:rPr>
  </w:style>
  <w:style w:type="character" w:styleId="SubtleEmphasis">
    <w:name w:val="Subtle Emphasis"/>
    <w:uiPriority w:val="19"/>
    <w:qFormat/>
    <w:rsid w:val="005D50F3"/>
    <w:rPr>
      <w:i/>
      <w:iCs/>
      <w:color w:val="826600" w:themeColor="accent1" w:themeShade="7F"/>
    </w:rPr>
  </w:style>
  <w:style w:type="character" w:styleId="IntenseEmphasis">
    <w:name w:val="Intense Emphasis"/>
    <w:uiPriority w:val="21"/>
    <w:qFormat/>
    <w:rsid w:val="005D50F3"/>
    <w:rPr>
      <w:b/>
      <w:bCs/>
      <w:caps/>
      <w:color w:val="826600" w:themeColor="accent1" w:themeShade="7F"/>
      <w:spacing w:val="10"/>
    </w:rPr>
  </w:style>
  <w:style w:type="character" w:styleId="SubtleReference">
    <w:name w:val="Subtle Reference"/>
    <w:uiPriority w:val="31"/>
    <w:qFormat/>
    <w:rsid w:val="005D50F3"/>
    <w:rPr>
      <w:b/>
      <w:bCs/>
      <w:color w:val="FFCA08" w:themeColor="accent1"/>
    </w:rPr>
  </w:style>
  <w:style w:type="character" w:styleId="IntenseReference">
    <w:name w:val="Intense Reference"/>
    <w:uiPriority w:val="32"/>
    <w:qFormat/>
    <w:rsid w:val="005D50F3"/>
    <w:rPr>
      <w:b/>
      <w:bCs/>
      <w:i/>
      <w:iCs/>
      <w:caps/>
      <w:color w:val="FFCA08" w:themeColor="accent1"/>
    </w:rPr>
  </w:style>
  <w:style w:type="character" w:styleId="BookTitle">
    <w:name w:val="Book Title"/>
    <w:uiPriority w:val="33"/>
    <w:qFormat/>
    <w:rsid w:val="005D50F3"/>
    <w:rPr>
      <w:b/>
      <w:bCs/>
      <w:i/>
      <w:iCs/>
      <w:spacing w:val="0"/>
    </w:rPr>
  </w:style>
  <w:style w:type="paragraph" w:styleId="TOCHeading">
    <w:name w:val="TOC Heading"/>
    <w:basedOn w:val="Heading1"/>
    <w:next w:val="Normal"/>
    <w:uiPriority w:val="39"/>
    <w:unhideWhenUsed/>
    <w:qFormat/>
    <w:rsid w:val="005D50F3"/>
    <w:pPr>
      <w:outlineLvl w:val="9"/>
    </w:pPr>
  </w:style>
  <w:style w:type="character" w:styleId="Hyperlink">
    <w:name w:val="Hyperlink"/>
    <w:basedOn w:val="DefaultParagraphFont"/>
    <w:uiPriority w:val="99"/>
    <w:rsid w:val="005D50F3"/>
    <w:rPr>
      <w:color w:val="2998E3" w:themeColor="hyperlink"/>
      <w:u w:val="single"/>
    </w:rPr>
  </w:style>
  <w:style w:type="table" w:styleId="TableGrid">
    <w:name w:val="Table Grid"/>
    <w:basedOn w:val="TableNormal"/>
    <w:rsid w:val="002F0B0B"/>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2F0B0B"/>
    <w:pPr>
      <w:spacing w:after="0" w:line="240" w:lineRule="auto"/>
    </w:pPr>
    <w:tblPr>
      <w:tblStyleRowBandSize w:val="1"/>
      <w:tblStyleColBandSize w:val="1"/>
      <w:tblBorders>
        <w:top w:val="single" w:sz="4" w:space="0" w:color="FFDF6A" w:themeColor="accent1" w:themeTint="99"/>
        <w:left w:val="single" w:sz="4" w:space="0" w:color="FFDF6A" w:themeColor="accent1" w:themeTint="99"/>
        <w:bottom w:val="single" w:sz="4" w:space="0" w:color="FFDF6A" w:themeColor="accent1" w:themeTint="99"/>
        <w:right w:val="single" w:sz="4" w:space="0" w:color="FFDF6A" w:themeColor="accent1" w:themeTint="99"/>
        <w:insideH w:val="single" w:sz="4" w:space="0" w:color="FFDF6A" w:themeColor="accent1" w:themeTint="99"/>
        <w:insideV w:val="single" w:sz="4" w:space="0" w:color="FFDF6A" w:themeColor="accent1" w:themeTint="99"/>
      </w:tblBorders>
    </w:tblPr>
    <w:tblStylePr w:type="firstRow">
      <w:rPr>
        <w:b/>
        <w:bCs/>
        <w:color w:val="FFFFFF" w:themeColor="background1"/>
      </w:rPr>
      <w:tblPr/>
      <w:tcPr>
        <w:tcBorders>
          <w:top w:val="single" w:sz="4" w:space="0" w:color="FFCA08" w:themeColor="accent1"/>
          <w:left w:val="single" w:sz="4" w:space="0" w:color="FFCA08" w:themeColor="accent1"/>
          <w:bottom w:val="single" w:sz="4" w:space="0" w:color="FFCA08" w:themeColor="accent1"/>
          <w:right w:val="single" w:sz="4" w:space="0" w:color="FFCA08" w:themeColor="accent1"/>
          <w:insideH w:val="nil"/>
          <w:insideV w:val="nil"/>
        </w:tcBorders>
        <w:shd w:val="clear" w:color="auto" w:fill="FFCA08" w:themeFill="accent1"/>
      </w:tcPr>
    </w:tblStylePr>
    <w:tblStylePr w:type="lastRow">
      <w:rPr>
        <w:b/>
        <w:bCs/>
      </w:rPr>
      <w:tblPr/>
      <w:tcPr>
        <w:tcBorders>
          <w:top w:val="double" w:sz="4" w:space="0" w:color="FFCA08" w:themeColor="accent1"/>
        </w:tcBorders>
      </w:tcPr>
    </w:tblStylePr>
    <w:tblStylePr w:type="firstCol">
      <w:rPr>
        <w:b/>
        <w:bCs/>
      </w:rPr>
    </w:tblStylePr>
    <w:tblStylePr w:type="lastCol">
      <w:rPr>
        <w:b/>
        <w:bCs/>
      </w:rPr>
    </w:tblStylePr>
    <w:tblStylePr w:type="band1Vert">
      <w:tblPr/>
      <w:tcPr>
        <w:shd w:val="clear" w:color="auto" w:fill="FFF4CD" w:themeFill="accent1" w:themeFillTint="33"/>
      </w:tcPr>
    </w:tblStylePr>
    <w:tblStylePr w:type="band1Horz">
      <w:tblPr/>
      <w:tcPr>
        <w:shd w:val="clear" w:color="auto" w:fill="FFF4CD" w:themeFill="accent1" w:themeFillTint="33"/>
      </w:tcPr>
    </w:tblStylePr>
  </w:style>
  <w:style w:type="table" w:styleId="GridTable1Light-Accent1">
    <w:name w:val="Grid Table 1 Light Accent 1"/>
    <w:basedOn w:val="TableNormal"/>
    <w:uiPriority w:val="46"/>
    <w:rsid w:val="002F0B0B"/>
    <w:pPr>
      <w:spacing w:after="0" w:line="240" w:lineRule="auto"/>
    </w:pPr>
    <w:tblPr>
      <w:tblStyleRowBandSize w:val="1"/>
      <w:tblStyleColBandSize w:val="1"/>
      <w:tblBorders>
        <w:top w:val="single" w:sz="4" w:space="0" w:color="FFE99C" w:themeColor="accent1" w:themeTint="66"/>
        <w:left w:val="single" w:sz="4" w:space="0" w:color="FFE99C" w:themeColor="accent1" w:themeTint="66"/>
        <w:bottom w:val="single" w:sz="4" w:space="0" w:color="FFE99C" w:themeColor="accent1" w:themeTint="66"/>
        <w:right w:val="single" w:sz="4" w:space="0" w:color="FFE99C" w:themeColor="accent1" w:themeTint="66"/>
        <w:insideH w:val="single" w:sz="4" w:space="0" w:color="FFE99C" w:themeColor="accent1" w:themeTint="66"/>
        <w:insideV w:val="single" w:sz="4" w:space="0" w:color="FFE99C" w:themeColor="accent1" w:themeTint="66"/>
      </w:tblBorders>
    </w:tblPr>
    <w:tblStylePr w:type="firstRow">
      <w:rPr>
        <w:b/>
        <w:bCs/>
      </w:rPr>
      <w:tblPr/>
      <w:tcPr>
        <w:tcBorders>
          <w:bottom w:val="single" w:sz="12" w:space="0" w:color="FFDF6A" w:themeColor="accent1" w:themeTint="99"/>
        </w:tcBorders>
      </w:tcPr>
    </w:tblStylePr>
    <w:tblStylePr w:type="lastRow">
      <w:rPr>
        <w:b/>
        <w:bCs/>
      </w:rPr>
      <w:tblPr/>
      <w:tcPr>
        <w:tcBorders>
          <w:top w:val="double" w:sz="2" w:space="0" w:color="FFDF6A" w:themeColor="accent1" w:themeTint="99"/>
        </w:tcBorders>
      </w:tcPr>
    </w:tblStylePr>
    <w:tblStylePr w:type="firstCol">
      <w:rPr>
        <w:b/>
        <w:bCs/>
      </w:rPr>
    </w:tblStylePr>
    <w:tblStylePr w:type="lastCol">
      <w:rPr>
        <w:b/>
        <w:bCs/>
      </w:rPr>
    </w:tblStylePr>
  </w:style>
  <w:style w:type="paragraph" w:styleId="ListParagraph">
    <w:name w:val="List Paragraph"/>
    <w:basedOn w:val="Normal"/>
    <w:uiPriority w:val="34"/>
    <w:qFormat/>
    <w:rsid w:val="00D87D30"/>
    <w:pPr>
      <w:ind w:left="720"/>
      <w:contextualSpacing/>
    </w:pPr>
  </w:style>
  <w:style w:type="paragraph" w:styleId="Header">
    <w:name w:val="header"/>
    <w:basedOn w:val="Normal"/>
    <w:link w:val="HeaderChar"/>
    <w:uiPriority w:val="99"/>
    <w:rsid w:val="00B1675C"/>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B1675C"/>
  </w:style>
  <w:style w:type="paragraph" w:styleId="Footer">
    <w:name w:val="footer"/>
    <w:basedOn w:val="Normal"/>
    <w:link w:val="FooterChar"/>
    <w:uiPriority w:val="99"/>
    <w:rsid w:val="00B1675C"/>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B1675C"/>
  </w:style>
  <w:style w:type="character" w:customStyle="1" w:styleId="NoSpacingChar">
    <w:name w:val="No Spacing Char"/>
    <w:basedOn w:val="DefaultParagraphFont"/>
    <w:link w:val="NoSpacing"/>
    <w:uiPriority w:val="1"/>
    <w:rsid w:val="00B1675C"/>
  </w:style>
  <w:style w:type="paragraph" w:styleId="TOC1">
    <w:name w:val="toc 1"/>
    <w:basedOn w:val="Normal"/>
    <w:next w:val="Normal"/>
    <w:autoRedefine/>
    <w:uiPriority w:val="39"/>
    <w:rsid w:val="009B51E5"/>
    <w:pPr>
      <w:spacing w:before="120" w:after="120"/>
    </w:pPr>
    <w:rPr>
      <w:rFonts w:cstheme="minorHAnsi"/>
      <w:b/>
      <w:bCs/>
      <w:caps/>
    </w:rPr>
  </w:style>
  <w:style w:type="paragraph" w:styleId="TOC2">
    <w:name w:val="toc 2"/>
    <w:basedOn w:val="Normal"/>
    <w:next w:val="Normal"/>
    <w:autoRedefine/>
    <w:uiPriority w:val="39"/>
    <w:rsid w:val="009B51E5"/>
    <w:pPr>
      <w:spacing w:before="0" w:after="0"/>
      <w:ind w:left="200"/>
    </w:pPr>
    <w:rPr>
      <w:rFonts w:cstheme="minorHAnsi"/>
      <w:smallCaps/>
    </w:rPr>
  </w:style>
  <w:style w:type="paragraph" w:styleId="TOC3">
    <w:name w:val="toc 3"/>
    <w:basedOn w:val="Normal"/>
    <w:next w:val="Normal"/>
    <w:autoRedefine/>
    <w:rsid w:val="009B51E5"/>
    <w:pPr>
      <w:spacing w:before="0" w:after="0"/>
      <w:ind w:left="400"/>
    </w:pPr>
    <w:rPr>
      <w:rFonts w:cstheme="minorHAnsi"/>
      <w:i/>
      <w:iCs/>
    </w:rPr>
  </w:style>
  <w:style w:type="paragraph" w:styleId="TOC4">
    <w:name w:val="toc 4"/>
    <w:basedOn w:val="Normal"/>
    <w:next w:val="Normal"/>
    <w:autoRedefine/>
    <w:rsid w:val="009B51E5"/>
    <w:pPr>
      <w:spacing w:before="0" w:after="0"/>
      <w:ind w:left="600"/>
    </w:pPr>
    <w:rPr>
      <w:rFonts w:cstheme="minorHAnsi"/>
      <w:sz w:val="18"/>
      <w:szCs w:val="18"/>
    </w:rPr>
  </w:style>
  <w:style w:type="paragraph" w:styleId="TOC5">
    <w:name w:val="toc 5"/>
    <w:basedOn w:val="Normal"/>
    <w:next w:val="Normal"/>
    <w:autoRedefine/>
    <w:rsid w:val="009B51E5"/>
    <w:pPr>
      <w:spacing w:before="0" w:after="0"/>
      <w:ind w:left="800"/>
    </w:pPr>
    <w:rPr>
      <w:rFonts w:cstheme="minorHAnsi"/>
      <w:sz w:val="18"/>
      <w:szCs w:val="18"/>
    </w:rPr>
  </w:style>
  <w:style w:type="paragraph" w:styleId="TOC6">
    <w:name w:val="toc 6"/>
    <w:basedOn w:val="Normal"/>
    <w:next w:val="Normal"/>
    <w:autoRedefine/>
    <w:rsid w:val="009B51E5"/>
    <w:pPr>
      <w:spacing w:before="0" w:after="0"/>
      <w:ind w:left="1000"/>
    </w:pPr>
    <w:rPr>
      <w:rFonts w:cstheme="minorHAnsi"/>
      <w:sz w:val="18"/>
      <w:szCs w:val="18"/>
    </w:rPr>
  </w:style>
  <w:style w:type="paragraph" w:styleId="TOC7">
    <w:name w:val="toc 7"/>
    <w:basedOn w:val="Normal"/>
    <w:next w:val="Normal"/>
    <w:autoRedefine/>
    <w:rsid w:val="009B51E5"/>
    <w:pPr>
      <w:spacing w:before="0" w:after="0"/>
      <w:ind w:left="1200"/>
    </w:pPr>
    <w:rPr>
      <w:rFonts w:cstheme="minorHAnsi"/>
      <w:sz w:val="18"/>
      <w:szCs w:val="18"/>
    </w:rPr>
  </w:style>
  <w:style w:type="paragraph" w:styleId="TOC8">
    <w:name w:val="toc 8"/>
    <w:basedOn w:val="Normal"/>
    <w:next w:val="Normal"/>
    <w:autoRedefine/>
    <w:rsid w:val="009B51E5"/>
    <w:pPr>
      <w:spacing w:before="0" w:after="0"/>
      <w:ind w:left="1400"/>
    </w:pPr>
    <w:rPr>
      <w:rFonts w:cstheme="minorHAnsi"/>
      <w:sz w:val="18"/>
      <w:szCs w:val="18"/>
    </w:rPr>
  </w:style>
  <w:style w:type="paragraph" w:styleId="TOC9">
    <w:name w:val="toc 9"/>
    <w:basedOn w:val="Normal"/>
    <w:next w:val="Normal"/>
    <w:autoRedefine/>
    <w:rsid w:val="009B51E5"/>
    <w:pPr>
      <w:spacing w:before="0" w:after="0"/>
      <w:ind w:left="1600"/>
    </w:pPr>
    <w:rPr>
      <w:rFonts w:cstheme="minorHAnsi"/>
      <w:sz w:val="18"/>
      <w:szCs w:val="18"/>
    </w:rPr>
  </w:style>
  <w:style w:type="paragraph" w:styleId="TableofFigures">
    <w:name w:val="table of figures"/>
    <w:basedOn w:val="Normal"/>
    <w:next w:val="Normal"/>
    <w:rsid w:val="009B51E5"/>
    <w:pPr>
      <w:spacing w:before="0" w:after="0"/>
      <w:ind w:left="400" w:hanging="400"/>
    </w:pPr>
    <w:rPr>
      <w:rFonts w:cstheme="minorHAnsi"/>
      <w:smallCaps/>
    </w:rPr>
  </w:style>
  <w:style w:type="paragraph" w:customStyle="1" w:styleId="Programming">
    <w:name w:val="Programming"/>
    <w:basedOn w:val="Normal"/>
    <w:qFormat/>
    <w:rsid w:val="00B80685"/>
    <w:pPr>
      <w:shd w:val="clear" w:color="auto" w:fill="000000" w:themeFill="text1"/>
    </w:pPr>
    <w:rPr>
      <w:rFonts w:ascii="Consolas" w:hAnsi="Consolas" w:cs="Consolas"/>
      <w:caps/>
      <w:color w:val="FFFFFF" w:themeColor="background1"/>
      <w:spacing w:val="15"/>
      <w:sz w:val="22"/>
      <w:szCs w:val="22"/>
    </w:rPr>
  </w:style>
  <w:style w:type="character" w:styleId="UnresolvedMention">
    <w:name w:val="Unresolved Mention"/>
    <w:basedOn w:val="DefaultParagraphFont"/>
    <w:uiPriority w:val="99"/>
    <w:semiHidden/>
    <w:unhideWhenUsed/>
    <w:rsid w:val="00C460B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62243514">
      <w:bodyDiv w:val="1"/>
      <w:marLeft w:val="0"/>
      <w:marRight w:val="0"/>
      <w:marTop w:val="0"/>
      <w:marBottom w:val="0"/>
      <w:divBdr>
        <w:top w:val="none" w:sz="0" w:space="0" w:color="auto"/>
        <w:left w:val="none" w:sz="0" w:space="0" w:color="auto"/>
        <w:bottom w:val="none" w:sz="0" w:space="0" w:color="auto"/>
        <w:right w:val="none" w:sz="0" w:space="0" w:color="auto"/>
      </w:divBdr>
      <w:divsChild>
        <w:div w:id="88356941">
          <w:marLeft w:val="144"/>
          <w:marRight w:val="0"/>
          <w:marTop w:val="240"/>
          <w:marBottom w:val="40"/>
          <w:divBdr>
            <w:top w:val="none" w:sz="0" w:space="0" w:color="auto"/>
            <w:left w:val="none" w:sz="0" w:space="0" w:color="auto"/>
            <w:bottom w:val="none" w:sz="0" w:space="0" w:color="auto"/>
            <w:right w:val="none" w:sz="0" w:space="0" w:color="auto"/>
          </w:divBdr>
        </w:div>
        <w:div w:id="1170947704">
          <w:marLeft w:val="144"/>
          <w:marRight w:val="0"/>
          <w:marTop w:val="240"/>
          <w:marBottom w:val="40"/>
          <w:divBdr>
            <w:top w:val="none" w:sz="0" w:space="0" w:color="auto"/>
            <w:left w:val="none" w:sz="0" w:space="0" w:color="auto"/>
            <w:bottom w:val="none" w:sz="0" w:space="0" w:color="auto"/>
            <w:right w:val="none" w:sz="0" w:space="0" w:color="auto"/>
          </w:divBdr>
        </w:div>
        <w:div w:id="960262756">
          <w:marLeft w:val="144"/>
          <w:marRight w:val="0"/>
          <w:marTop w:val="240"/>
          <w:marBottom w:val="40"/>
          <w:divBdr>
            <w:top w:val="none" w:sz="0" w:space="0" w:color="auto"/>
            <w:left w:val="none" w:sz="0" w:space="0" w:color="auto"/>
            <w:bottom w:val="none" w:sz="0" w:space="0" w:color="auto"/>
            <w:right w:val="none" w:sz="0" w:space="0" w:color="auto"/>
          </w:divBdr>
        </w:div>
        <w:div w:id="1544126038">
          <w:marLeft w:val="144"/>
          <w:marRight w:val="0"/>
          <w:marTop w:val="240"/>
          <w:marBottom w:val="40"/>
          <w:divBdr>
            <w:top w:val="none" w:sz="0" w:space="0" w:color="auto"/>
            <w:left w:val="none" w:sz="0" w:space="0" w:color="auto"/>
            <w:bottom w:val="none" w:sz="0" w:space="0" w:color="auto"/>
            <w:right w:val="none" w:sz="0" w:space="0" w:color="auto"/>
          </w:divBdr>
        </w:div>
        <w:div w:id="385298313">
          <w:marLeft w:val="144"/>
          <w:marRight w:val="0"/>
          <w:marTop w:val="240"/>
          <w:marBottom w:val="40"/>
          <w:divBdr>
            <w:top w:val="none" w:sz="0" w:space="0" w:color="auto"/>
            <w:left w:val="none" w:sz="0" w:space="0" w:color="auto"/>
            <w:bottom w:val="none" w:sz="0" w:space="0" w:color="auto"/>
            <w:right w:val="none" w:sz="0" w:space="0" w:color="auto"/>
          </w:divBdr>
        </w:div>
        <w:div w:id="769205859">
          <w:marLeft w:val="144"/>
          <w:marRight w:val="0"/>
          <w:marTop w:val="240"/>
          <w:marBottom w:val="40"/>
          <w:divBdr>
            <w:top w:val="none" w:sz="0" w:space="0" w:color="auto"/>
            <w:left w:val="none" w:sz="0" w:space="0" w:color="auto"/>
            <w:bottom w:val="none" w:sz="0" w:space="0" w:color="auto"/>
            <w:right w:val="none" w:sz="0" w:space="0" w:color="auto"/>
          </w:divBdr>
        </w:div>
        <w:div w:id="1278633658">
          <w:marLeft w:val="144"/>
          <w:marRight w:val="0"/>
          <w:marTop w:val="240"/>
          <w:marBottom w:val="40"/>
          <w:divBdr>
            <w:top w:val="none" w:sz="0" w:space="0" w:color="auto"/>
            <w:left w:val="none" w:sz="0" w:space="0" w:color="auto"/>
            <w:bottom w:val="none" w:sz="0" w:space="0" w:color="auto"/>
            <w:right w:val="none" w:sz="0" w:space="0" w:color="auto"/>
          </w:divBdr>
        </w:div>
        <w:div w:id="1696803747">
          <w:marLeft w:val="144"/>
          <w:marRight w:val="0"/>
          <w:marTop w:val="240"/>
          <w:marBottom w:val="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www.redhat.com/en/topics/security/what-is-cve"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2.jpe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theme/theme1.xml><?xml version="1.0" encoding="utf-8"?>
<a:theme xmlns:a="http://schemas.openxmlformats.org/drawingml/2006/main" name="CU Scarborough - title page template">
  <a:themeElements>
    <a:clrScheme name="Yellow">
      <a:dk1>
        <a:sysClr val="windowText" lastClr="000000"/>
      </a:dk1>
      <a:lt1>
        <a:sysClr val="window" lastClr="FFFFFF"/>
      </a:lt1>
      <a:dk2>
        <a:srgbClr val="39302A"/>
      </a:dk2>
      <a:lt2>
        <a:srgbClr val="E5DEDB"/>
      </a:lt2>
      <a:accent1>
        <a:srgbClr val="FFCA08"/>
      </a:accent1>
      <a:accent2>
        <a:srgbClr val="F8931D"/>
      </a:accent2>
      <a:accent3>
        <a:srgbClr val="CE8D3E"/>
      </a:accent3>
      <a:accent4>
        <a:srgbClr val="EC7016"/>
      </a:accent4>
      <a:accent5>
        <a:srgbClr val="E64823"/>
      </a:accent5>
      <a:accent6>
        <a:srgbClr val="9C6A6A"/>
      </a:accent6>
      <a:hlink>
        <a:srgbClr val="2998E3"/>
      </a:hlink>
      <a:folHlink>
        <a:srgbClr val="7F723D"/>
      </a:folHlink>
    </a:clrScheme>
    <a:fontScheme name="Office">
      <a:majorFont>
        <a:latin typeface="Calibri"/>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CU Scarborough - title page template" id="{5FBEB36A-9CA3-4CBA-9D30-D08CB4E938CB}" vid="{4A26EDB2-D24D-4894-ACAC-288A91AC5A7F}"/>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D43454A992A19D4D8A4CB668637C053A" ma:contentTypeVersion="12" ma:contentTypeDescription="Create a new document." ma:contentTypeScope="" ma:versionID="40f9b7ec4dfcb537eed15f7f37dc57f5">
  <xsd:schema xmlns:xsd="http://www.w3.org/2001/XMLSchema" xmlns:xs="http://www.w3.org/2001/XMLSchema" xmlns:p="http://schemas.microsoft.com/office/2006/metadata/properties" xmlns:ns2="ddfe0ad1-4112-43da-8459-9b98cdaf43c0" xmlns:ns3="52aa10b1-e014-457b-b87c-c1f0ee70ef75" targetNamespace="http://schemas.microsoft.com/office/2006/metadata/properties" ma:root="true" ma:fieldsID="598238c3603307530db4b697acfec705" ns2:_="" ns3:_="">
    <xsd:import namespace="ddfe0ad1-4112-43da-8459-9b98cdaf43c0"/>
    <xsd:import namespace="52aa10b1-e014-457b-b87c-c1f0ee70ef75"/>
    <xsd:element name="properties">
      <xsd:complexType>
        <xsd:sequence>
          <xsd:element name="documentManagement">
            <xsd:complexType>
              <xsd:all>
                <xsd:element ref="ns2:lcf76f155ced4ddcb4097134ff3c332f" minOccurs="0"/>
                <xsd:element ref="ns3:TaxCatchAll" minOccurs="0"/>
                <xsd:element ref="ns2:MediaServiceMetadata" minOccurs="0"/>
                <xsd:element ref="ns2:MediaServiceFastMetadata"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dfe0ad1-4112-43da-8459-9b98cdaf43c0"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Image Tags" ma:readOnly="false" ma:fieldId="{5cf76f15-5ced-4ddc-b409-7134ff3c332f}" ma:taxonomyMulti="true" ma:sspId="16aa3f76-4d61-4dcc-b0f8-f387d765d208" ma:termSetId="09814cd3-568e-fe90-9814-8d621ff8fb84" ma:anchorId="fba54fb3-c3e1-fe81-a776-ca4b69148c4d" ma:open="true" ma:isKeyword="false">
      <xsd:complexType>
        <xsd:sequence>
          <xsd:element ref="pc:Terms" minOccurs="0" maxOccurs="1"/>
        </xsd:sequence>
      </xsd:complex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internalName="MediaServiceDateTaken"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52aa10b1-e014-457b-b87c-c1f0ee70ef75"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3c6c7c71-232e-464c-98a9-b32c3f69fad9}" ma:internalName="TaxCatchAll" ma:showField="CatchAllData" ma:web="52aa10b1-e014-457b-b87c-c1f0ee70ef75">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3F3EFEB-17F2-4428-9B7D-3F74E65F7572}">
  <ds:schemaRefs>
    <ds:schemaRef ds:uri="http://schemas.openxmlformats.org/officeDocument/2006/bibliography"/>
  </ds:schemaRefs>
</ds:datastoreItem>
</file>

<file path=customXml/itemProps2.xml><?xml version="1.0" encoding="utf-8"?>
<ds:datastoreItem xmlns:ds="http://schemas.openxmlformats.org/officeDocument/2006/customXml" ds:itemID="{CAB1111E-B29A-41A9-BF57-61D17CE24E23}">
  <ds:schemaRefs>
    <ds:schemaRef ds:uri="http://schemas.microsoft.com/sharepoint/v3/contenttype/forms"/>
  </ds:schemaRefs>
</ds:datastoreItem>
</file>

<file path=customXml/itemProps3.xml><?xml version="1.0" encoding="utf-8"?>
<ds:datastoreItem xmlns:ds="http://schemas.openxmlformats.org/officeDocument/2006/customXml" ds:itemID="{DBD2E314-58B9-4783-BF67-C2631A8A07B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dfe0ad1-4112-43da-8459-9b98cdaf43c0"/>
    <ds:schemaRef ds:uri="52aa10b1-e014-457b-b87c-c1f0ee70ef7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67</TotalTime>
  <Pages>7</Pages>
  <Words>892</Words>
  <Characters>5091</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402IT – Information Security</vt:lpstr>
    </vt:vector>
  </TitlesOfParts>
  <Company>Coventry University</Company>
  <LinksUpToDate>false</LinksUpToDate>
  <CharactersWithSpaces>5972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402IT – Information Security</dc:title>
  <dc:subject>Briefing Report</dc:subject>
  <dc:creator>Ocean Graham</dc:creator>
  <cp:keywords/>
  <dc:description/>
  <cp:lastModifiedBy>Ocean Graham</cp:lastModifiedBy>
  <cp:revision>10</cp:revision>
  <dcterms:created xsi:type="dcterms:W3CDTF">2025-04-14T10:40:00Z</dcterms:created>
  <dcterms:modified xsi:type="dcterms:W3CDTF">2025-04-14T15:19:00Z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c0fca238-6431-3685-9cf3-76e94030fc20</vt:lpwstr>
  </property>
  <property fmtid="{D5CDD505-2E9C-101B-9397-08002B2CF9AE}" pid="24" name="Mendeley Citation Style_1">
    <vt:lpwstr>http://www.zotero.org/styles/apa</vt:lpwstr>
  </property>
</Properties>
</file>