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color w:val="954f72"/>
          <w:sz w:val="24"/>
          <w:szCs w:val="24"/>
          <w:u w:val="single"/>
        </w:rPr>
      </w:pP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Лекция 7. «Механические волны». Виды механических волн. Упругие волны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Знать единицы измерения и уметь определять размерности (в системе СИ) важнейших  физических величин по данной теме (длина волны, период, частота,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cyan"/>
          <w:rtl w:val="0"/>
        </w:rPr>
        <w:t xml:space="preserve">волновой вектор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, волновое число, фазовая и групповая скорости волны,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highlight w:val="cyan"/>
          <w:u w:val="single"/>
          <w:rtl w:val="0"/>
        </w:rPr>
        <w:t xml:space="preserve">дисперсионное соотношение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single"/>
          <w:rtl w:val="0"/>
        </w:rPr>
        <w:t xml:space="preserve">, плотность потока волны, интенсивность волны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и др.). Знать закономерные соотношения между этими величинами.</w:t>
      </w:r>
    </w:p>
    <w:p w:rsidR="00000000" w:rsidDel="00000000" w:rsidP="00000000" w:rsidRDefault="00000000" w:rsidRPr="00000000" w14:paraId="00000004">
      <w:p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Длина волны: м, L</w:t>
      </w:r>
    </w:p>
    <w:p w:rsidR="00000000" w:rsidDel="00000000" w:rsidP="00000000" w:rsidRDefault="00000000" w:rsidRPr="00000000" w14:paraId="00000005">
      <w:p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Период  с, T</w:t>
      </w:r>
    </w:p>
    <w:p w:rsidR="00000000" w:rsidDel="00000000" w:rsidP="00000000" w:rsidRDefault="00000000" w:rsidRPr="00000000" w14:paraId="00000006">
      <w:p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Частота с^-1, T^-1</w:t>
      </w:r>
    </w:p>
    <w:p w:rsidR="00000000" w:rsidDel="00000000" w:rsidP="00000000" w:rsidRDefault="00000000" w:rsidRPr="00000000" w14:paraId="00000007">
      <w:p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Волновой вектор м^-1, L^-1 (???)</w:t>
      </w:r>
    </w:p>
    <w:p w:rsidR="00000000" w:rsidDel="00000000" w:rsidP="00000000" w:rsidRDefault="00000000" w:rsidRPr="00000000" w14:paraId="00000008">
      <w:p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Волновое число м^-1, L^-1</w:t>
      </w:r>
    </w:p>
    <w:p w:rsidR="00000000" w:rsidDel="00000000" w:rsidP="00000000" w:rsidRDefault="00000000" w:rsidRPr="00000000" w14:paraId="00000009">
      <w:p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Фазовая скорость волны m/c, L/T</w:t>
      </w:r>
    </w:p>
    <w:p w:rsidR="00000000" w:rsidDel="00000000" w:rsidP="00000000" w:rsidRDefault="00000000" w:rsidRPr="00000000" w14:paraId="0000000A">
      <w:p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Групповая скорость волны m/c, L/T</w:t>
      </w:r>
    </w:p>
    <w:p w:rsidR="00000000" w:rsidDel="00000000" w:rsidP="00000000" w:rsidRDefault="00000000" w:rsidRPr="00000000" w14:paraId="0000000B">
      <w:p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Дисперсное соотношение</w:t>
      </w:r>
    </w:p>
    <w:p w:rsidR="00000000" w:rsidDel="00000000" w:rsidP="00000000" w:rsidRDefault="00000000" w:rsidRPr="00000000" w14:paraId="0000000C">
      <w:p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Плотность потока </w:t>
      </w:r>
      <w:hyperlink r:id="rId7">
        <w:r w:rsidDel="00000000" w:rsidR="00000000" w:rsidRPr="00000000">
          <w:rPr>
            <w:color w:val="0b0080"/>
            <w:sz w:val="19"/>
            <w:szCs w:val="19"/>
            <w:rtl w:val="0"/>
          </w:rPr>
          <w:t xml:space="preserve">Вт</w:t>
        </w:r>
      </w:hyperlink>
      <w:r w:rsidDel="00000000" w:rsidR="00000000" w:rsidRPr="00000000">
        <w:rPr>
          <w:color w:val="202122"/>
          <w:sz w:val="19"/>
          <w:szCs w:val="19"/>
          <w:rtl w:val="0"/>
        </w:rPr>
        <w:t xml:space="preserve">/</w:t>
      </w:r>
      <w:hyperlink r:id="rId8">
        <w:r w:rsidDel="00000000" w:rsidR="00000000" w:rsidRPr="00000000">
          <w:rPr>
            <w:color w:val="0b0080"/>
            <w:sz w:val="19"/>
            <w:szCs w:val="19"/>
            <w:rtl w:val="0"/>
          </w:rPr>
          <w:t xml:space="preserve">м</w:t>
        </w:r>
      </w:hyperlink>
      <w:r w:rsidDel="00000000" w:rsidR="00000000" w:rsidRPr="00000000">
        <w:rPr>
          <w:color w:val="202122"/>
          <w:sz w:val="26"/>
          <w:szCs w:val="26"/>
          <w:vertAlign w:val="super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color w:val="202122"/>
          <w:sz w:val="19"/>
          <w:szCs w:val="19"/>
          <w:rtl w:val="0"/>
        </w:rPr>
        <w:t xml:space="preserve">MT</w:t>
      </w: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6"/>
          <w:szCs w:val="26"/>
          <w:vertAlign w:val="superscript"/>
          <w:rtl w:val="0"/>
        </w:rPr>
        <w:t xml:space="preserve">−3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Интенсивность волны </w:t>
      </w:r>
      <w:r w:rsidDel="00000000" w:rsidR="00000000" w:rsidRPr="00000000">
        <w:rPr>
          <w:color w:val="202122"/>
          <w:sz w:val="24"/>
          <w:szCs w:val="24"/>
          <w:shd w:fill="f8f9fa" w:val="clear"/>
          <w:rtl w:val="0"/>
        </w:rPr>
        <w:t xml:space="preserve">Вт/м², MT</w:t>
      </w:r>
      <w:r w:rsidDel="00000000" w:rsidR="00000000" w:rsidRPr="00000000">
        <w:rPr>
          <w:rFonts w:ascii="Arial Unicode MS" w:cs="Arial Unicode MS" w:eastAsia="Arial Unicode MS" w:hAnsi="Arial Unicode MS"/>
          <w:color w:val="202122"/>
          <w:sz w:val="24"/>
          <w:szCs w:val="24"/>
          <w:shd w:fill="f8f9fa" w:val="clear"/>
          <w:vertAlign w:val="superscript"/>
          <w:rtl w:val="0"/>
        </w:rPr>
        <w:t xml:space="preserve">−3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43513" cy="705857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513" cy="705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76563" cy="859008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563" cy="859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09750" cy="93345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Виды волн: гармонические, монохроматические, продольные, поперечные, поверхностные, плоские, сферические, когерентные, стоячие.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Параметры стоячих волн и их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cyan"/>
          <w:rtl w:val="0"/>
        </w:rPr>
        <w:t xml:space="preserve">граничные условия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 Солитоны.</w:t>
      </w:r>
    </w:p>
    <w:p w:rsidR="00000000" w:rsidDel="00000000" w:rsidP="00000000" w:rsidRDefault="00000000" w:rsidRPr="00000000" w14:paraId="00000011">
      <w:pPr>
        <w:spacing w:line="240" w:lineRule="auto"/>
        <w:ind w:left="0" w:firstLine="720"/>
        <w:jc w:val="both"/>
        <w:rPr>
          <w:color w:val="333333"/>
          <w:shd w:fill="fefef9" w:val="clear"/>
        </w:rPr>
      </w:pPr>
      <w:r w:rsidDel="00000000" w:rsidR="00000000" w:rsidRPr="00000000">
        <w:rPr>
          <w:color w:val="333333"/>
          <w:u w:val="single"/>
          <w:shd w:fill="fefef9" w:val="clear"/>
          <w:rtl w:val="0"/>
        </w:rPr>
        <w:t xml:space="preserve">Гармоническая волна</w:t>
      </w:r>
      <w:r w:rsidDel="00000000" w:rsidR="00000000" w:rsidRPr="00000000">
        <w:rPr>
          <w:color w:val="333333"/>
          <w:shd w:fill="fefef9" w:val="clear"/>
          <w:rtl w:val="0"/>
        </w:rPr>
        <w:t xml:space="preserve"> — волна, при которой каждая точка колеблющейся среды или поле в каждой точке пространства совершает гармонические колебания.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ind w:left="0" w:firstLine="720"/>
        <w:jc w:val="both"/>
        <w:rPr>
          <w:color w:val="333333"/>
          <w:highlight w:val="white"/>
        </w:rPr>
      </w:pPr>
      <w:r w:rsidDel="00000000" w:rsidR="00000000" w:rsidRPr="00000000">
        <w:rPr>
          <w:color w:val="333333"/>
          <w:u w:val="single"/>
          <w:shd w:fill="fefef9" w:val="clear"/>
          <w:rtl w:val="0"/>
        </w:rPr>
        <w:t xml:space="preserve">Монохроматическая волна</w:t>
      </w:r>
      <w:r w:rsidDel="00000000" w:rsidR="00000000" w:rsidRPr="00000000">
        <w:rPr>
          <w:color w:val="333333"/>
          <w:shd w:fill="fefef9" w:val="clear"/>
          <w:rtl w:val="0"/>
        </w:rPr>
        <w:t xml:space="preserve"> - это строго синусоидальная волна с постоянной во времени частотой ω, амплитудой </w:t>
      </w:r>
      <w:r w:rsidDel="00000000" w:rsidR="00000000" w:rsidRPr="00000000">
        <w:rPr>
          <w:i w:val="1"/>
          <w:color w:val="333333"/>
          <w:shd w:fill="fefef9" w:val="clear"/>
          <w:rtl w:val="0"/>
        </w:rPr>
        <w:t xml:space="preserve">a</w:t>
      </w:r>
      <w:r w:rsidDel="00000000" w:rsidR="00000000" w:rsidRPr="00000000">
        <w:rPr>
          <w:color w:val="333333"/>
          <w:shd w:fill="fefef9" w:val="clear"/>
          <w:rtl w:val="0"/>
        </w:rPr>
        <w:t xml:space="preserve"> и начальной фазой </w:t>
      </w:r>
      <w:r w:rsidDel="00000000" w:rsidR="00000000" w:rsidRPr="00000000">
        <w:rPr>
          <w:color w:val="333333"/>
          <w:shd w:fill="fefef9" w:val="clear"/>
        </w:rPr>
        <w:drawing>
          <wp:inline distB="114300" distT="114300" distL="114300" distR="114300">
            <wp:extent cx="123825" cy="123825"/>
            <wp:effectExtent b="0" l="0" r="0" t="0"/>
            <wp:docPr descr="\varphi" id="11" name="image5.png"/>
            <a:graphic>
              <a:graphicData uri="http://schemas.openxmlformats.org/drawingml/2006/picture">
                <pic:pic>
                  <pic:nvPicPr>
                    <pic:cNvPr descr="\varphi"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hd w:fill="fefef9" w:val="clear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444444"/>
          <w:highlight w:val="white"/>
        </w:rPr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i w:val="1"/>
          <w:color w:val="444444"/>
          <w:highlight w:val="white"/>
          <w:u w:val="single"/>
          <w:rtl w:val="0"/>
        </w:rPr>
        <w:t xml:space="preserve">Продольная волна</w:t>
      </w:r>
      <w:r w:rsidDel="00000000" w:rsidR="00000000" w:rsidRPr="00000000">
        <w:rPr>
          <w:i w:val="1"/>
          <w:color w:val="444444"/>
          <w:highlight w:val="white"/>
          <w:rtl w:val="0"/>
        </w:rPr>
        <w:t xml:space="preserve"> – </w:t>
      </w:r>
      <w:r w:rsidDel="00000000" w:rsidR="00000000" w:rsidRPr="00000000">
        <w:rPr>
          <w:color w:val="444444"/>
          <w:highlight w:val="white"/>
          <w:rtl w:val="0"/>
        </w:rPr>
        <w:t xml:space="preserve">это волна, в которой частицы среды колеблются вдоль направления распространения волны.</w:t>
      </w:r>
    </w:p>
    <w:p w:rsidR="00000000" w:rsidDel="00000000" w:rsidP="00000000" w:rsidRDefault="00000000" w:rsidRPr="00000000" w14:paraId="00000014">
      <w:pPr>
        <w:ind w:firstLine="720"/>
        <w:rPr>
          <w:color w:val="444444"/>
          <w:highlight w:val="white"/>
        </w:rPr>
      </w:pPr>
      <w:r w:rsidDel="00000000" w:rsidR="00000000" w:rsidRPr="00000000">
        <w:rPr>
          <w:i w:val="1"/>
          <w:color w:val="444444"/>
          <w:highlight w:val="white"/>
          <w:u w:val="single"/>
          <w:rtl w:val="0"/>
        </w:rPr>
        <w:t xml:space="preserve">Поперечная волна</w:t>
      </w:r>
      <w:r w:rsidDel="00000000" w:rsidR="00000000" w:rsidRPr="00000000">
        <w:rPr>
          <w:i w:val="1"/>
          <w:color w:val="444444"/>
          <w:highlight w:val="white"/>
          <w:rtl w:val="0"/>
        </w:rPr>
        <w:t xml:space="preserve"> - </w:t>
      </w:r>
      <w:r w:rsidDel="00000000" w:rsidR="00000000" w:rsidRPr="00000000">
        <w:rPr>
          <w:color w:val="444444"/>
          <w:highlight w:val="white"/>
          <w:rtl w:val="0"/>
        </w:rPr>
        <w:t xml:space="preserve">это волна, в которой частицы среды колеблются в направлениях, перпендикулярных к направлению распространения волны.</w:t>
      </w:r>
    </w:p>
    <w:p w:rsidR="00000000" w:rsidDel="00000000" w:rsidP="00000000" w:rsidRDefault="00000000" w:rsidRPr="00000000" w14:paraId="00000015">
      <w:pPr>
        <w:ind w:left="0" w:firstLine="72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u w:val="single"/>
          <w:rtl w:val="0"/>
        </w:rPr>
        <w:t xml:space="preserve">Пове́рхностные во́лны</w:t>
      </w:r>
      <w:r w:rsidDel="00000000" w:rsidR="00000000" w:rsidRPr="00000000">
        <w:rPr>
          <w:color w:val="333333"/>
          <w:highlight w:val="white"/>
          <w:rtl w:val="0"/>
        </w:rPr>
        <w:t xml:space="preserve"> — упругие волны, распространяющиеся вдоль поверхности твёрдого тела или вдоль границы с другими средами.</w:t>
      </w:r>
    </w:p>
    <w:p w:rsidR="00000000" w:rsidDel="00000000" w:rsidP="00000000" w:rsidRDefault="00000000" w:rsidRPr="00000000" w14:paraId="00000016">
      <w:pPr>
        <w:ind w:firstLine="720"/>
        <w:rPr>
          <w:color w:val="444444"/>
          <w:highlight w:val="white"/>
        </w:rPr>
      </w:pPr>
      <w:r w:rsidDel="00000000" w:rsidR="00000000" w:rsidRPr="00000000">
        <w:rPr>
          <w:color w:val="333333"/>
          <w:highlight w:val="white"/>
          <w:u w:val="single"/>
          <w:rtl w:val="0"/>
        </w:rPr>
        <w:t xml:space="preserve">Плоская волна</w:t>
      </w:r>
      <w:r w:rsidDel="00000000" w:rsidR="00000000" w:rsidRPr="00000000">
        <w:rPr>
          <w:color w:val="333333"/>
          <w:highlight w:val="white"/>
          <w:rtl w:val="0"/>
        </w:rPr>
        <w:t xml:space="preserve"> — это волна, фронт которой представляет собой плоскость.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720"/>
        <w:rPr>
          <w:color w:val="202122"/>
          <w:highlight w:val="white"/>
        </w:rPr>
      </w:pPr>
      <w:r w:rsidDel="00000000" w:rsidR="00000000" w:rsidRPr="00000000">
        <w:rPr>
          <w:color w:val="202122"/>
          <w:highlight w:val="white"/>
          <w:u w:val="single"/>
          <w:rtl w:val="0"/>
        </w:rPr>
        <w:t xml:space="preserve">Сферическая волна</w:t>
      </w:r>
      <w:r w:rsidDel="00000000" w:rsidR="00000000" w:rsidRPr="00000000">
        <w:rPr>
          <w:color w:val="202122"/>
          <w:highlight w:val="white"/>
          <w:rtl w:val="0"/>
        </w:rPr>
        <w:t xml:space="preserve"> — </w:t>
      </w:r>
      <w:hyperlink r:id="rId13">
        <w:r w:rsidDel="00000000" w:rsidR="00000000" w:rsidRPr="00000000">
          <w:rPr>
            <w:color w:val="0b0080"/>
            <w:highlight w:val="white"/>
            <w:rtl w:val="0"/>
          </w:rPr>
          <w:t xml:space="preserve">волна</w:t>
        </w:r>
      </w:hyperlink>
      <w:r w:rsidDel="00000000" w:rsidR="00000000" w:rsidRPr="00000000">
        <w:rPr>
          <w:color w:val="202122"/>
          <w:highlight w:val="white"/>
          <w:rtl w:val="0"/>
        </w:rPr>
        <w:t xml:space="preserve">, </w:t>
      </w:r>
      <w:hyperlink r:id="rId14">
        <w:r w:rsidDel="00000000" w:rsidR="00000000" w:rsidRPr="00000000">
          <w:rPr>
            <w:color w:val="0b0080"/>
            <w:highlight w:val="white"/>
            <w:rtl w:val="0"/>
          </w:rPr>
          <w:t xml:space="preserve">фронт</w:t>
        </w:r>
      </w:hyperlink>
      <w:r w:rsidDel="00000000" w:rsidR="00000000" w:rsidRPr="00000000">
        <w:rPr>
          <w:color w:val="202122"/>
          <w:highlight w:val="white"/>
          <w:rtl w:val="0"/>
        </w:rPr>
        <w:t xml:space="preserve"> которой представляет собой </w:t>
      </w:r>
      <w:hyperlink r:id="rId15">
        <w:r w:rsidDel="00000000" w:rsidR="00000000" w:rsidRPr="00000000">
          <w:rPr>
            <w:color w:val="0b0080"/>
            <w:highlight w:val="white"/>
            <w:rtl w:val="0"/>
          </w:rPr>
          <w:t xml:space="preserve">сферу</w:t>
        </w:r>
      </w:hyperlink>
      <w:r w:rsidDel="00000000" w:rsidR="00000000" w:rsidRPr="00000000">
        <w:rPr>
          <w:color w:val="202122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8">
      <w:pPr>
        <w:rPr>
          <w:color w:val="333333"/>
          <w:highlight w:val="white"/>
        </w:rPr>
      </w:pPr>
      <w:r w:rsidDel="00000000" w:rsidR="00000000" w:rsidRPr="00000000">
        <w:rPr>
          <w:i w:val="1"/>
          <w:color w:val="333333"/>
          <w:highlight w:val="white"/>
          <w:rtl w:val="0"/>
        </w:rPr>
        <w:t xml:space="preserve">Когерентные волны</w:t>
      </w:r>
      <w:r w:rsidDel="00000000" w:rsidR="00000000" w:rsidRPr="00000000">
        <w:rPr>
          <w:color w:val="333333"/>
          <w:highlight w:val="white"/>
          <w:rtl w:val="0"/>
        </w:rPr>
        <w:t xml:space="preserve"> – волны, где колебания с постоянной разностью фаз. </w:t>
      </w:r>
    </w:p>
    <w:p w:rsidR="00000000" w:rsidDel="00000000" w:rsidP="00000000" w:rsidRDefault="00000000" w:rsidRPr="00000000" w14:paraId="00000019">
      <w:pPr>
        <w:ind w:firstLine="72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u w:val="single"/>
          <w:rtl w:val="0"/>
        </w:rPr>
        <w:t xml:space="preserve">СТОЯЧИЕ ВОЛНЫ </w:t>
      </w:r>
      <w:r w:rsidDel="00000000" w:rsidR="00000000" w:rsidRPr="00000000">
        <w:rPr>
          <w:color w:val="333333"/>
          <w:highlight w:val="white"/>
          <w:rtl w:val="0"/>
        </w:rPr>
        <w:t xml:space="preserve">– волны образованные при наложении двух бегущих волн, распространяющихся навстречу друг другу, с одинаковыми частотами и амплитудами</w:t>
      </w:r>
    </w:p>
    <w:p w:rsidR="00000000" w:rsidDel="00000000" w:rsidP="00000000" w:rsidRDefault="00000000" w:rsidRPr="00000000" w14:paraId="0000001A">
      <w:pPr>
        <w:ind w:firstLine="720"/>
        <w:rPr>
          <w:i w:val="1"/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</w:rPr>
        <w:drawing>
          <wp:inline distB="114300" distT="114300" distL="114300" distR="114300">
            <wp:extent cx="2601759" cy="138588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1759" cy="138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highlight w:val="white"/>
          <w:rtl w:val="0"/>
        </w:rPr>
        <w:t xml:space="preserve">(</w:t>
      </w:r>
      <w:r w:rsidDel="00000000" w:rsidR="00000000" w:rsidRPr="00000000">
        <w:rPr>
          <w:i w:val="1"/>
          <w:color w:val="333333"/>
          <w:highlight w:val="white"/>
          <w:rtl w:val="0"/>
        </w:rPr>
        <w:t xml:space="preserve">Волново́е число́ — это отношение 2π радиан к длине волны: пространственный аналог угловой частоты.)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u w:val="single"/>
          <w:rtl w:val="0"/>
        </w:rPr>
        <w:t xml:space="preserve">Солито́н</w:t>
      </w:r>
      <w:r w:rsidDel="00000000" w:rsidR="00000000" w:rsidRPr="00000000">
        <w:rPr>
          <w:color w:val="333333"/>
          <w:highlight w:val="white"/>
          <w:rtl w:val="0"/>
        </w:rPr>
        <w:t xml:space="preserve"> — структурно устойчивая уединённая волна, распространяющаяся в нелинейной среде. Солитоны ведут себя подобно частицам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D">
      <w:p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Дифференциальное волновое уравнение. Математические выражения для бегущих плоской и сферической волн. Математические выражения для стоячих волн и биений.</w:t>
      </w:r>
    </w:p>
    <w:p w:rsidR="00000000" w:rsidDel="00000000" w:rsidP="00000000" w:rsidRDefault="00000000" w:rsidRPr="00000000" w14:paraId="0000001E">
      <w:pPr>
        <w:spacing w:line="360" w:lineRule="auto"/>
        <w:ind w:left="72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90180" cy="1309688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180" cy="1309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72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72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720" w:hanging="36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Плоская волна: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00463" cy="1146297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1146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Сферическая волна: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20269" cy="1060686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0269" cy="1060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Стоячие волны: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76738" cy="960238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960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8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Биения: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033838" cy="2588748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6709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2588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возникают вследствие того, что разность фаз между двумя колебаниями с различными частотами всё время изменяется так, что оба колебания оказываются в какой-то момент времени в фазе, через некоторое время — в противофазе</w:t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i w:val="1"/>
          <w:color w:val="202122"/>
          <w:sz w:val="21"/>
          <w:szCs w:val="21"/>
          <w:highlight w:val="white"/>
          <w:rtl w:val="0"/>
        </w:rPr>
        <w:t xml:space="preserve">Если моменты максимума одного колебания совпадают с моментами минимума другого колебания, то говорят, что колебания находятся в противофазе (колебания противофазны)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Выражения для скорости продольных и поперечных волн в твердом теле. Скорость волн в газах, определяющее уравнение. Скорость распространения света в вакууме и звука в воздухе при нормальных условиях. Параметры среды, определяющие скорость распространения световых и звуковых волн?</w:t>
      </w:r>
    </w:p>
    <w:p w:rsidR="00000000" w:rsidDel="00000000" w:rsidP="00000000" w:rsidRDefault="00000000" w:rsidRPr="00000000" w14:paraId="0000002F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062573" cy="1738313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573" cy="1738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005263" cy="1391406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13914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720" w:firstLine="720"/>
        <w:rPr>
          <w:b w:val="1"/>
          <w:color w:val="333333"/>
          <w:highlight w:val="whit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Скорость распространения света в воздухе в км составляет 299700 км/сек. Для ее нахождения необходимо скорость света в вакууме поделить на коэффициент преломления воздуха (1.03).</w:t>
      </w:r>
    </w:p>
    <w:p w:rsidR="00000000" w:rsidDel="00000000" w:rsidP="00000000" w:rsidRDefault="00000000" w:rsidRPr="00000000" w14:paraId="00000032">
      <w:pPr>
        <w:spacing w:line="240" w:lineRule="auto"/>
        <w:ind w:left="720" w:firstLine="720"/>
        <w:rPr>
          <w:b w:val="1"/>
          <w:color w:val="333333"/>
          <w:highlight w:val="whit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Параметр среды: коэффициент преломления.</w:t>
      </w:r>
    </w:p>
    <w:p w:rsidR="00000000" w:rsidDel="00000000" w:rsidP="00000000" w:rsidRDefault="00000000" w:rsidRPr="00000000" w14:paraId="00000033">
      <w:pPr>
        <w:spacing w:line="240" w:lineRule="auto"/>
        <w:ind w:left="720" w:firstLine="72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Звука -  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343.3 метра в секунду</w:t>
      </w:r>
    </w:p>
    <w:p w:rsidR="00000000" w:rsidDel="00000000" w:rsidP="00000000" w:rsidRDefault="00000000" w:rsidRPr="00000000" w14:paraId="00000034">
      <w:pPr>
        <w:spacing w:line="240" w:lineRule="auto"/>
        <w:ind w:left="720" w:firstLine="72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ind w:left="720" w:firstLine="72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left="720" w:firstLine="72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720" w:firstLine="72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left="720" w:firstLine="72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720" w:firstLine="72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left="720" w:firstLine="72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left="720" w:firstLine="72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720" w:firstLine="72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left="720" w:firstLine="72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ind w:left="720" w:firstLine="72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left="720" w:firstLine="72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ind w:left="720" w:firstLine="72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left="720" w:firstLine="72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40" w:lineRule="auto"/>
        <w:ind w:left="720" w:firstLine="72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ind w:left="720" w:firstLine="72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Явления интерференции, дифракции и дисперсии волн. Явления отражения и преломления волн. Законы отражения и преломления.</w:t>
      </w:r>
    </w:p>
    <w:p w:rsidR="00000000" w:rsidDel="00000000" w:rsidP="00000000" w:rsidRDefault="00000000" w:rsidRPr="00000000" w14:paraId="00000045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341031" cy="3757613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1031" cy="3757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14738" cy="2456961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456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ind w:firstLine="720"/>
        <w:jc w:val="both"/>
        <w:rPr>
          <w:color w:val="333333"/>
          <w:highlight w:val="white"/>
        </w:rPr>
      </w:pPr>
      <w:r w:rsidDel="00000000" w:rsidR="00000000" w:rsidRPr="00000000">
        <w:rPr>
          <w:b w:val="1"/>
          <w:color w:val="333333"/>
          <w:highlight w:val="white"/>
          <w:rtl w:val="0"/>
        </w:rPr>
        <w:t xml:space="preserve">Закон отражения света:</w:t>
      </w:r>
      <w:r w:rsidDel="00000000" w:rsidR="00000000" w:rsidRPr="00000000">
        <w:rPr>
          <w:color w:val="333333"/>
          <w:highlight w:val="white"/>
          <w:rtl w:val="0"/>
        </w:rPr>
        <w:t xml:space="preserve"> падающий и отражённый лучи лежат в одной плоскости с нормалью к отражающей поверхности в точке падения, и эта нормаль делит угол между лучами на две равные части.</w:t>
      </w:r>
    </w:p>
    <w:p w:rsidR="00000000" w:rsidDel="00000000" w:rsidP="00000000" w:rsidRDefault="00000000" w:rsidRPr="00000000" w14:paraId="00000048">
      <w:pPr>
        <w:spacing w:line="240" w:lineRule="auto"/>
        <w:ind w:firstLine="720"/>
        <w:jc w:val="both"/>
        <w:rPr>
          <w:color w:val="333333"/>
          <w:highlight w:val="white"/>
        </w:rPr>
      </w:pPr>
      <w:r w:rsidDel="00000000" w:rsidR="00000000" w:rsidRPr="00000000">
        <w:rPr>
          <w:color w:val="333333"/>
          <w:highlight w:val="white"/>
          <w:rtl w:val="0"/>
        </w:rPr>
        <w:t xml:space="preserve">Падающий и преломленный лучи, а также перпендикуляр к границе раздела двух сред, восстановленный в точке падения луча, лежат в одной плоскости. Отношение синуса угла падения α к синусу угла </w:t>
      </w:r>
      <w:r w:rsidDel="00000000" w:rsidR="00000000" w:rsidRPr="00000000">
        <w:rPr>
          <w:b w:val="1"/>
          <w:color w:val="333333"/>
          <w:highlight w:val="white"/>
          <w:rtl w:val="0"/>
        </w:rPr>
        <w:t xml:space="preserve">преломления</w:t>
      </w:r>
      <w:r w:rsidDel="00000000" w:rsidR="00000000" w:rsidRPr="00000000">
        <w:rPr>
          <w:color w:val="333333"/>
          <w:highlight w:val="white"/>
          <w:rtl w:val="0"/>
        </w:rPr>
        <w:t xml:space="preserve"> γ есть величина, постоянная для двух данных сред</w:t>
      </w:r>
    </w:p>
    <w:p w:rsidR="00000000" w:rsidDel="00000000" w:rsidP="00000000" w:rsidRDefault="00000000" w:rsidRPr="00000000" w14:paraId="00000049">
      <w:pPr>
        <w:spacing w:line="240" w:lineRule="auto"/>
        <w:jc w:val="both"/>
        <w:rPr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jc w:val="both"/>
        <w:rPr>
          <w:b w:val="1"/>
          <w:color w:val="3333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Однородные и неоднородные, изотропные и анизотропные среды, в которых распространяются волны. Принцип Гюйгенса.</w:t>
      </w:r>
    </w:p>
    <w:p w:rsidR="00000000" w:rsidDel="00000000" w:rsidP="00000000" w:rsidRDefault="00000000" w:rsidRPr="00000000" w14:paraId="0000004C">
      <w:pPr>
        <w:spacing w:line="24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Однородной</w:t>
      </w:r>
      <w:r w:rsidDel="00000000" w:rsidR="00000000" w:rsidRPr="00000000">
        <w:rPr>
          <w:sz w:val="24"/>
          <w:szCs w:val="24"/>
          <w:rtl w:val="0"/>
        </w:rPr>
        <w:t xml:space="preserve"> называется среда показатель преломления которой «n» постоянен и не зависит от координат, т.е. n=const.</w:t>
      </w:r>
    </w:p>
    <w:p w:rsidR="00000000" w:rsidDel="00000000" w:rsidP="00000000" w:rsidRDefault="00000000" w:rsidRPr="00000000" w14:paraId="0000004D">
      <w:pPr>
        <w:spacing w:line="24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Неоднородная</w:t>
      </w:r>
      <w:r w:rsidDel="00000000" w:rsidR="00000000" w:rsidRPr="00000000">
        <w:rPr>
          <w:sz w:val="24"/>
          <w:szCs w:val="24"/>
          <w:rtl w:val="0"/>
        </w:rPr>
        <w:t xml:space="preserve"> среда характеризуется непостоянством показателя преломления</w:t>
      </w:r>
    </w:p>
    <w:p w:rsidR="00000000" w:rsidDel="00000000" w:rsidP="00000000" w:rsidRDefault="00000000" w:rsidRPr="00000000" w14:paraId="0000004E">
      <w:pPr>
        <w:spacing w:line="24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Изотропной</w:t>
      </w:r>
      <w:r w:rsidDel="00000000" w:rsidR="00000000" w:rsidRPr="00000000">
        <w:rPr>
          <w:sz w:val="24"/>
          <w:szCs w:val="24"/>
          <w:rtl w:val="0"/>
        </w:rPr>
        <w:t xml:space="preserve"> называется среда, оптические свойства которой не зависят от направления падающего света и его поляризации (стекло, воздух, вода - когда эти среды не подвергаются воздействию электрических, механических и т.д. полей)</w:t>
      </w:r>
    </w:p>
    <w:p w:rsidR="00000000" w:rsidDel="00000000" w:rsidP="00000000" w:rsidRDefault="00000000" w:rsidRPr="00000000" w14:paraId="0000004F">
      <w:pPr>
        <w:spacing w:line="240" w:lineRule="auto"/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анизотропной</w:t>
      </w:r>
      <w:r w:rsidDel="00000000" w:rsidR="00000000" w:rsidRPr="00000000">
        <w:rPr>
          <w:sz w:val="24"/>
          <w:szCs w:val="24"/>
          <w:rtl w:val="0"/>
        </w:rPr>
        <w:t xml:space="preserve"> понимают среду, оптические свойства которой меняются в зависимости от направления распространения света и его поляризации.</w:t>
      </w:r>
    </w:p>
    <w:p w:rsidR="00000000" w:rsidDel="00000000" w:rsidP="00000000" w:rsidRDefault="00000000" w:rsidRPr="00000000" w14:paraId="00000050">
      <w:pPr>
        <w:spacing w:line="240" w:lineRule="auto"/>
        <w:ind w:left="0" w:firstLine="72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u w:val="single"/>
          <w:rtl w:val="0"/>
        </w:rPr>
        <w:t xml:space="preserve">Принцип Гюйгенса.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Каждая точка среды, до которой дошло возмущение, сама становится источником вторичных волн.</w:t>
      </w:r>
    </w:p>
    <w:p w:rsidR="00000000" w:rsidDel="00000000" w:rsidP="00000000" w:rsidRDefault="00000000" w:rsidRPr="00000000" w14:paraId="00000051">
      <w:pPr>
        <w:spacing w:line="240" w:lineRule="auto"/>
        <w:ind w:left="0" w:firstLine="72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ind w:left="0" w:firstLine="72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Вектор Умова,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cyan"/>
          <w:rtl w:val="0"/>
        </w:rPr>
        <w:t xml:space="preserve">уравнение непрерывности с вектором Умова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. Ударные и детонационные волны, число Маха.</w:t>
      </w:r>
    </w:p>
    <w:p w:rsidR="00000000" w:rsidDel="00000000" w:rsidP="00000000" w:rsidRDefault="00000000" w:rsidRPr="00000000" w14:paraId="00000054">
      <w:pPr>
        <w:shd w:fill="ffffff" w:val="clear"/>
        <w:spacing w:before="220" w:line="288" w:lineRule="auto"/>
        <w:ind w:left="220" w:right="520" w:firstLine="0"/>
        <w:jc w:val="both"/>
        <w:rPr>
          <w:b w:val="1"/>
          <w:color w:val="424242"/>
        </w:rPr>
      </w:pPr>
      <w:r w:rsidDel="00000000" w:rsidR="00000000" w:rsidRPr="00000000">
        <w:rPr>
          <w:b w:val="1"/>
          <w:color w:val="424242"/>
          <w:rtl w:val="0"/>
        </w:rPr>
        <w:t xml:space="preserve">В</w:t>
      </w:r>
      <w:r w:rsidDel="00000000" w:rsidR="00000000" w:rsidRPr="00000000">
        <w:rPr>
          <w:b w:val="1"/>
          <w:color w:val="424242"/>
          <w:rtl w:val="0"/>
        </w:rPr>
        <w:t xml:space="preserve">ектор Умова </w:t>
      </w:r>
      <w:r w:rsidDel="00000000" w:rsidR="00000000" w:rsidRPr="00000000">
        <w:rPr>
          <w:b w:val="1"/>
          <w:color w:val="424242"/>
        </w:rPr>
        <w:drawing>
          <wp:inline distB="114300" distT="114300" distL="114300" distR="114300">
            <wp:extent cx="142875" cy="180975"/>
            <wp:effectExtent b="0" l="0" r="0" t="0"/>
            <wp:docPr id="18" name="image11.gif"/>
            <a:graphic>
              <a:graphicData uri="http://schemas.openxmlformats.org/drawingml/2006/picture">
                <pic:pic>
                  <pic:nvPicPr>
                    <pic:cNvPr id="0" name="image11.gif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424242"/>
          <w:rtl w:val="0"/>
        </w:rPr>
        <w:t xml:space="preserve">;</w:t>
      </w:r>
      <w:r w:rsidDel="00000000" w:rsidR="00000000" w:rsidRPr="00000000">
        <w:rPr>
          <w:b w:val="1"/>
          <w:color w:val="424242"/>
        </w:rPr>
        <w:drawing>
          <wp:inline distB="114300" distT="114300" distL="114300" distR="114300">
            <wp:extent cx="609600" cy="190500"/>
            <wp:effectExtent b="0" l="0" r="0" t="0"/>
            <wp:docPr id="7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424242"/>
          <w:rtl w:val="0"/>
        </w:rPr>
        <w:t xml:space="preserve"> (плотность энергии * фазовая скорость)</w:t>
      </w:r>
    </w:p>
    <w:p w:rsidR="00000000" w:rsidDel="00000000" w:rsidP="00000000" w:rsidRDefault="00000000" w:rsidRPr="00000000" w14:paraId="00000055">
      <w:pPr>
        <w:shd w:fill="ffffff" w:val="clear"/>
        <w:spacing w:before="220" w:line="288" w:lineRule="auto"/>
        <w:ind w:left="220" w:right="520" w:firstLine="0"/>
        <w:jc w:val="both"/>
        <w:rPr>
          <w:b w:val="1"/>
          <w:color w:val="424242"/>
        </w:rPr>
      </w:pPr>
      <w:r w:rsidDel="00000000" w:rsidR="00000000" w:rsidRPr="00000000">
        <w:rPr>
          <w:b w:val="1"/>
          <w:i w:val="1"/>
          <w:color w:val="424242"/>
          <w:rtl w:val="0"/>
        </w:rPr>
        <w:t xml:space="preserve">Вектором Умова </w:t>
      </w:r>
      <w:r w:rsidDel="00000000" w:rsidR="00000000" w:rsidRPr="00000000">
        <w:rPr>
          <w:b w:val="1"/>
          <w:color w:val="424242"/>
          <w:rtl w:val="0"/>
        </w:rPr>
        <w:t xml:space="preserve">называется вектор, направленный в сторону распространения волны (т. е. перпендикулярно волновой поверхности), величина которого равна произведению объемной плотности энергии и скорости распространения волны. Вектор Умова численно равен количеству энергии, переносимой волной в единицу времени через единицу площади поверхности, перпендикулярной направлению распространения волны. Единица измерения вектора Умова – </w:t>
      </w:r>
      <w:r w:rsidDel="00000000" w:rsidR="00000000" w:rsidRPr="00000000">
        <w:rPr>
          <w:b w:val="1"/>
          <w:color w:val="424242"/>
        </w:rPr>
        <w:drawing>
          <wp:inline distB="114300" distT="114300" distL="114300" distR="114300">
            <wp:extent cx="514350" cy="209550"/>
            <wp:effectExtent b="0" l="0" r="0" t="0"/>
            <wp:docPr id="13" name="image23.gif"/>
            <a:graphic>
              <a:graphicData uri="http://schemas.openxmlformats.org/drawingml/2006/picture">
                <pic:pic>
                  <pic:nvPicPr>
                    <pic:cNvPr id="0" name="image23.gif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424242"/>
          <w:rtl w:val="0"/>
        </w:rPr>
        <w:t xml:space="preserve">.</w:t>
      </w:r>
    </w:p>
    <w:p w:rsidR="00000000" w:rsidDel="00000000" w:rsidP="00000000" w:rsidRDefault="00000000" w:rsidRPr="00000000" w14:paraId="00000056">
      <w:pPr>
        <w:shd w:fill="ffffff" w:val="clear"/>
        <w:spacing w:before="220" w:line="288" w:lineRule="auto"/>
        <w:ind w:left="220" w:right="520" w:firstLine="0"/>
        <w:jc w:val="both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222222"/>
          <w:sz w:val="21"/>
          <w:szCs w:val="21"/>
          <w:highlight w:val="white"/>
          <w:rtl w:val="0"/>
        </w:rPr>
        <w:t xml:space="preserve">Kg⋅m²⋅s⁻³ / m²</w:t>
      </w:r>
    </w:p>
    <w:p w:rsidR="00000000" w:rsidDel="00000000" w:rsidP="00000000" w:rsidRDefault="00000000" w:rsidRPr="00000000" w14:paraId="00000057">
      <w:pPr>
        <w:shd w:fill="ffffff" w:val="clear"/>
        <w:spacing w:before="220" w:line="288" w:lineRule="auto"/>
        <w:ind w:left="220" w:right="520" w:firstLine="0"/>
        <w:jc w:val="both"/>
        <w:rPr>
          <w:b w:val="1"/>
          <w:color w:val="424242"/>
        </w:rPr>
      </w:pPr>
      <w:r w:rsidDel="00000000" w:rsidR="00000000" w:rsidRPr="00000000">
        <w:rPr>
          <w:b w:val="1"/>
          <w:color w:val="424242"/>
          <w:rtl w:val="0"/>
        </w:rPr>
        <w:t xml:space="preserve"> Зная вектор Умова </w:t>
      </w:r>
      <w:r w:rsidDel="00000000" w:rsidR="00000000" w:rsidRPr="00000000">
        <w:rPr>
          <w:b w:val="1"/>
          <w:color w:val="424242"/>
        </w:rPr>
        <w:drawing>
          <wp:inline distB="114300" distT="114300" distL="114300" distR="114300">
            <wp:extent cx="142875" cy="180975"/>
            <wp:effectExtent b="0" l="0" r="0" t="0"/>
            <wp:docPr id="23" name="image14.gif"/>
            <a:graphic>
              <a:graphicData uri="http://schemas.openxmlformats.org/drawingml/2006/picture">
                <pic:pic>
                  <pic:nvPicPr>
                    <pic:cNvPr id="0" name="image14.gif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8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424242"/>
          <w:rtl w:val="0"/>
        </w:rPr>
        <w:t xml:space="preserve">, можно найти поток энергии через произвольную поверхность </w:t>
      </w:r>
      <w:r w:rsidDel="00000000" w:rsidR="00000000" w:rsidRPr="00000000">
        <w:rPr>
          <w:b w:val="1"/>
          <w:color w:val="424242"/>
        </w:rPr>
        <w:drawing>
          <wp:inline distB="114300" distT="114300" distL="114300" distR="114300">
            <wp:extent cx="123825" cy="133350"/>
            <wp:effectExtent b="0" l="0" r="0" t="0"/>
            <wp:docPr id="5" name="image7.gif"/>
            <a:graphic>
              <a:graphicData uri="http://schemas.openxmlformats.org/drawingml/2006/picture">
                <pic:pic>
                  <pic:nvPicPr>
                    <pic:cNvPr id="0" name="image7.gif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hd w:fill="ffffff" w:val="clear"/>
        <w:spacing w:before="220" w:line="288" w:lineRule="auto"/>
        <w:ind w:left="0" w:right="520" w:firstLine="0"/>
        <w:jc w:val="both"/>
        <w:rPr>
          <w:b w:val="1"/>
          <w:color w:val="4242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hd w:fill="ffffff" w:val="clear"/>
        <w:spacing w:before="220" w:line="288" w:lineRule="auto"/>
        <w:ind w:left="0" w:right="520" w:firstLine="0"/>
        <w:jc w:val="both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22222"/>
          <w:sz w:val="21"/>
          <w:szCs w:val="21"/>
          <w:highlight w:val="white"/>
        </w:rPr>
        <w:drawing>
          <wp:inline distB="114300" distT="114300" distL="114300" distR="114300">
            <wp:extent cx="7471296" cy="731837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1296" cy="731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before="220" w:line="288" w:lineRule="auto"/>
        <w:ind w:left="220" w:right="520" w:firstLine="0"/>
        <w:jc w:val="both"/>
        <w:rPr>
          <w:b w:val="1"/>
          <w:color w:val="222222"/>
          <w:sz w:val="21"/>
          <w:szCs w:val="21"/>
          <w:highlight w:val="white"/>
        </w:rPr>
      </w:pPr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Уравнения непрерывности — локальная форма </w:t>
      </w:r>
      <w:hyperlink r:id="rId32">
        <w:r w:rsidDel="00000000" w:rsidR="00000000" w:rsidRPr="00000000">
          <w:rPr>
            <w:b w:val="1"/>
            <w:color w:val="0b0080"/>
            <w:sz w:val="21"/>
            <w:szCs w:val="21"/>
            <w:highlight w:val="white"/>
            <w:rtl w:val="0"/>
          </w:rPr>
          <w:t xml:space="preserve">законов сохранения</w:t>
        </w:r>
      </w:hyperlink>
      <w:r w:rsidDel="00000000" w:rsidR="00000000" w:rsidRPr="00000000">
        <w:rPr>
          <w:b w:val="1"/>
          <w:color w:val="202122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before="220" w:line="288" w:lineRule="auto"/>
        <w:ind w:left="0" w:right="520" w:firstLine="0"/>
        <w:jc w:val="both"/>
        <w:rPr>
          <w:b w:val="1"/>
          <w:color w:val="4242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before="220" w:line="288" w:lineRule="auto"/>
        <w:ind w:left="220" w:right="520" w:firstLine="0"/>
        <w:jc w:val="both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u w:val="single"/>
          <w:rtl w:val="0"/>
        </w:rPr>
        <w:t xml:space="preserve">Ударная волна</w:t>
      </w:r>
      <w:r w:rsidDel="00000000" w:rsidR="00000000" w:rsidRPr="00000000">
        <w:rPr>
          <w:b w:val="1"/>
          <w:color w:val="333333"/>
          <w:rtl w:val="0"/>
        </w:rPr>
        <w:t xml:space="preserve"> — поверхность разрыва, при пересечении которой давление, плотность и температура резко возрастают, а скорость (рабочей) среды резко уменьшается.</w:t>
      </w:r>
    </w:p>
    <w:p w:rsidR="00000000" w:rsidDel="00000000" w:rsidP="00000000" w:rsidRDefault="00000000" w:rsidRPr="00000000" w14:paraId="0000005D">
      <w:pPr>
        <w:shd w:fill="ffffff" w:val="clear"/>
        <w:spacing w:before="220" w:line="288" w:lineRule="auto"/>
        <w:ind w:left="220" w:right="520" w:firstLine="0"/>
        <w:jc w:val="both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u w:val="single"/>
          <w:rtl w:val="0"/>
        </w:rPr>
        <w:t xml:space="preserve">ДЕТОНАЦИОННАЯ ВОЛНА </w:t>
      </w:r>
      <w:r w:rsidDel="00000000" w:rsidR="00000000" w:rsidRPr="00000000">
        <w:rPr>
          <w:b w:val="1"/>
          <w:color w:val="333333"/>
          <w:rtl w:val="0"/>
        </w:rPr>
        <w:t xml:space="preserve">- ударная волна, распространяющаяся по взрывчатому веществу со сверхзвуковой скоростью и сопровождающаяся экзотермической химической реакцией превращения взрывчатого вещества</w:t>
      </w:r>
    </w:p>
    <w:p w:rsidR="00000000" w:rsidDel="00000000" w:rsidP="00000000" w:rsidRDefault="00000000" w:rsidRPr="00000000" w14:paraId="0000005E">
      <w:pPr>
        <w:shd w:fill="ffffff" w:val="clear"/>
        <w:spacing w:before="220" w:line="288" w:lineRule="auto"/>
        <w:ind w:left="220" w:right="520" w:firstLine="0"/>
        <w:jc w:val="both"/>
        <w:rPr>
          <w:b w:val="1"/>
          <w:color w:val="333333"/>
        </w:rPr>
      </w:pPr>
      <w:r w:rsidDel="00000000" w:rsidR="00000000" w:rsidRPr="00000000">
        <w:rPr>
          <w:b w:val="1"/>
          <w:color w:val="333333"/>
        </w:rPr>
        <w:drawing>
          <wp:inline distB="114300" distT="114300" distL="114300" distR="114300">
            <wp:extent cx="4014788" cy="1460508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1460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before="220" w:line="288" w:lineRule="auto"/>
        <w:ind w:left="220" w:right="520" w:firstLine="0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before="220" w:line="288" w:lineRule="auto"/>
        <w:ind w:left="220" w:right="520" w:firstLine="0"/>
        <w:jc w:val="both"/>
        <w:rPr>
          <w:b w:val="1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Поляризация волн, типы поляризации.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  <w:rPr/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Поляризация волн - характеристика поперечных волн, описывающая поведение вектора колеблющейся величины в плоскости, перпендикулярной направлению распространения волны.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hd w:fill="ffffff" w:val="clear"/>
        <w:spacing w:after="160" w:line="240" w:lineRule="auto"/>
        <w:ind w:left="720" w:hanging="360"/>
        <w:rPr/>
      </w:pPr>
      <w:r w:rsidDel="00000000" w:rsidR="00000000" w:rsidRPr="00000000">
        <w:rPr>
          <w:color w:val="333333"/>
          <w:sz w:val="21"/>
          <w:szCs w:val="21"/>
          <w:rtl w:val="0"/>
        </w:rPr>
        <w:t xml:space="preserve">В продольной волне поляризация произойти не может , так как направление колебаний в этом типе волн всегда совпадает с направлением распространения.</w:t>
      </w:r>
    </w:p>
    <w:p w:rsidR="00000000" w:rsidDel="00000000" w:rsidP="00000000" w:rsidRDefault="00000000" w:rsidRPr="00000000" w14:paraId="00000064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300538" cy="3102531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31025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7">
      <w:p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Эффект Доплера, примеры. Поперечный эффект Доплера.</w:t>
      </w:r>
    </w:p>
    <w:p w:rsidR="00000000" w:rsidDel="00000000" w:rsidP="00000000" w:rsidRDefault="00000000" w:rsidRPr="00000000" w14:paraId="00000068">
      <w:pPr>
        <w:spacing w:line="240" w:lineRule="auto"/>
        <w:ind w:left="0" w:firstLine="720"/>
        <w:jc w:val="both"/>
        <w:rPr/>
      </w:pPr>
      <w:r w:rsidDel="00000000" w:rsidR="00000000" w:rsidRPr="00000000">
        <w:rPr>
          <w:highlight w:val="white"/>
          <w:u w:val="single"/>
          <w:rtl w:val="0"/>
        </w:rPr>
        <w:t xml:space="preserve">Эффект Доплера</w:t>
      </w:r>
      <w:r w:rsidDel="00000000" w:rsidR="00000000" w:rsidRPr="00000000">
        <w:rPr>
          <w:highlight w:val="white"/>
          <w:rtl w:val="0"/>
        </w:rPr>
        <w:t xml:space="preserve"> — изменение частоты, воспринимаемое наблюдателем (приёмником), вследствие движения источника излучения или движения наблюдателя (приёмника).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360" w:before="0" w:line="240" w:lineRule="auto"/>
        <w:ind w:firstLine="720"/>
        <w:jc w:val="both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Самый популярный и простой пример, объясняющий суть эффекта Доплера – неподвижный наблюдатель и машина с сиреной. Допустим, вы стоите на остановке. К вам по улице движется карета скорой помощи со включенной сиреной. Частота звука, которую вы будете слышать по мере приближения машины, не одинакова.</w:t>
      </w:r>
    </w:p>
    <w:p w:rsidR="00000000" w:rsidDel="00000000" w:rsidP="00000000" w:rsidRDefault="00000000" w:rsidRPr="00000000" w14:paraId="0000006A">
      <w:pPr>
        <w:shd w:fill="ffffff" w:val="clear"/>
        <w:spacing w:after="360" w:before="360" w:line="240" w:lineRule="auto"/>
        <w:jc w:val="both"/>
        <w:rPr>
          <w:color w:val="121212"/>
        </w:rPr>
      </w:pPr>
      <w:r w:rsidDel="00000000" w:rsidR="00000000" w:rsidRPr="00000000">
        <w:rPr>
          <w:color w:val="121212"/>
          <w:rtl w:val="0"/>
        </w:rPr>
        <w:t xml:space="preserve">Сначала звук будет более высокой частоты, когда машина поравняется с остановкой. Вы услышите истинную частоту звука сирены, а по мере удаления частота звука будет понижаться. Это и есть эффект Доплера.\</w:t>
      </w:r>
    </w:p>
    <w:p w:rsidR="00000000" w:rsidDel="00000000" w:rsidP="00000000" w:rsidRDefault="00000000" w:rsidRPr="00000000" w14:paraId="0000006B">
      <w:pPr>
        <w:shd w:fill="ffffff" w:val="clear"/>
        <w:spacing w:after="360" w:before="360" w:line="240" w:lineRule="auto"/>
        <w:jc w:val="both"/>
        <w:rPr>
          <w:color w:val="121212"/>
        </w:rPr>
      </w:pPr>
      <w:r w:rsidDel="00000000" w:rsidR="00000000" w:rsidRPr="00000000">
        <w:rPr>
          <w:i w:val="1"/>
          <w:color w:val="121212"/>
          <w:u w:val="single"/>
          <w:rtl w:val="0"/>
        </w:rPr>
        <w:t xml:space="preserve">Поперечный</w:t>
      </w:r>
      <w:r w:rsidDel="00000000" w:rsidR="00000000" w:rsidRPr="00000000">
        <w:rPr>
          <w:i w:val="1"/>
          <w:color w:val="121212"/>
          <w:u w:val="single"/>
          <w:rtl w:val="0"/>
        </w:rPr>
        <w:t xml:space="preserve"> эффект Доплера </w:t>
      </w:r>
      <w:r w:rsidDel="00000000" w:rsidR="00000000" w:rsidRPr="00000000">
        <w:rPr>
          <w:color w:val="121212"/>
          <w:rtl w:val="0"/>
        </w:rPr>
        <w:t xml:space="preserve">в тех случаях, когда источник движется перпендикулярно линии наблюдения (например источник движется по окружности, приемник в центре) Поперечный эффект Доплера необъясним в классической физике. Он представляет чисто релятивистский эффект.</w:t>
      </w:r>
    </w:p>
    <w:p w:rsidR="00000000" w:rsidDel="00000000" w:rsidP="00000000" w:rsidRDefault="00000000" w:rsidRPr="00000000" w14:paraId="0000006C">
      <w:pPr>
        <w:shd w:fill="ffffff" w:val="clear"/>
        <w:spacing w:after="360" w:before="360" w:line="240" w:lineRule="auto"/>
        <w:jc w:val="both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after="360" w:before="360" w:line="240" w:lineRule="auto"/>
        <w:jc w:val="both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360" w:before="360" w:line="240" w:lineRule="auto"/>
        <w:jc w:val="both"/>
        <w:rPr>
          <w:color w:val="1212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sz w:val="28"/>
          <w:szCs w:val="28"/>
          <w:highlight w:val="cy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10. Диссипативные среды,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cyan"/>
          <w:rtl w:val="0"/>
        </w:rPr>
        <w:t xml:space="preserve"> затухание волн. Единицы измерения затуханий в разных системах единиц, их соотношения.</w:t>
      </w:r>
    </w:p>
    <w:p w:rsidR="00000000" w:rsidDel="00000000" w:rsidP="00000000" w:rsidRDefault="00000000" w:rsidRPr="00000000" w14:paraId="00000070">
      <w:pPr>
        <w:ind w:firstLine="720"/>
        <w:rPr>
          <w:color w:val="585858"/>
          <w:highlight w:val="white"/>
        </w:rPr>
      </w:pPr>
      <w:r w:rsidDel="00000000" w:rsidR="00000000" w:rsidRPr="00000000">
        <w:rPr>
          <w:color w:val="585858"/>
          <w:highlight w:val="white"/>
          <w:rtl w:val="0"/>
        </w:rPr>
        <w:t xml:space="preserve">ДИССИПАТИВНАЯ СРЕДА -  распределённая физическая система, в которой энергия упорядоченных (макроскопических) движений </w:t>
      </w:r>
      <w:hyperlink r:id="rId35">
        <w:r w:rsidDel="00000000" w:rsidR="00000000" w:rsidRPr="00000000">
          <w:rPr>
            <w:color w:val="f2849e"/>
            <w:highlight w:val="white"/>
            <w:rtl w:val="0"/>
          </w:rPr>
          <w:t xml:space="preserve">или</w:t>
        </w:r>
      </w:hyperlink>
      <w:r w:rsidDel="00000000" w:rsidR="00000000" w:rsidRPr="00000000">
        <w:rPr>
          <w:color w:val="585858"/>
          <w:highlight w:val="white"/>
          <w:rtl w:val="0"/>
        </w:rPr>
        <w:t xml:space="preserve"> полей необратимым образом переходит в энергию неупорядоченных (хаотических) движений или полей. Диссипативные  среды называют также поглощающей средой или средой с потерями. Энтропия в ней растет</w:t>
      </w:r>
    </w:p>
    <w:p w:rsidR="00000000" w:rsidDel="00000000" w:rsidP="00000000" w:rsidRDefault="00000000" w:rsidRPr="00000000" w14:paraId="00000071">
      <w:pPr>
        <w:ind w:firstLine="720"/>
        <w:rPr>
          <w:color w:val="585858"/>
          <w:highlight w:val="white"/>
        </w:rPr>
      </w:pPr>
      <w:r w:rsidDel="00000000" w:rsidR="00000000" w:rsidRPr="00000000">
        <w:rPr>
          <w:color w:val="585858"/>
          <w:highlight w:val="white"/>
        </w:rPr>
        <w:drawing>
          <wp:inline distB="114300" distT="114300" distL="114300" distR="114300">
            <wp:extent cx="5943600" cy="977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720"/>
        <w:rPr>
          <w:color w:val="58585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firstLine="720"/>
        <w:rPr>
          <w:color w:val="585858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6.png"/><Relationship Id="rId21" Type="http://schemas.openxmlformats.org/officeDocument/2006/relationships/image" Target="media/image13.png"/><Relationship Id="rId24" Type="http://schemas.openxmlformats.org/officeDocument/2006/relationships/image" Target="media/image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1.gif"/><Relationship Id="rId25" Type="http://schemas.openxmlformats.org/officeDocument/2006/relationships/image" Target="media/image8.png"/><Relationship Id="rId28" Type="http://schemas.openxmlformats.org/officeDocument/2006/relationships/image" Target="media/image23.gif"/><Relationship Id="rId27" Type="http://schemas.openxmlformats.org/officeDocument/2006/relationships/image" Target="media/image1.gif"/><Relationship Id="rId5" Type="http://schemas.openxmlformats.org/officeDocument/2006/relationships/styles" Target="styles.xml"/><Relationship Id="rId6" Type="http://schemas.openxmlformats.org/officeDocument/2006/relationships/hyperlink" Target="http://fn.bmstu.ru/files/FN4/lec_2sem/2sem_lec_07(1).pdf" TargetMode="External"/><Relationship Id="rId29" Type="http://schemas.openxmlformats.org/officeDocument/2006/relationships/image" Target="media/image14.gif"/><Relationship Id="rId7" Type="http://schemas.openxmlformats.org/officeDocument/2006/relationships/hyperlink" Target="https://ru.wikipedia.org/wiki/%D0%92%D0%B0%D1%82%D1%82" TargetMode="External"/><Relationship Id="rId8" Type="http://schemas.openxmlformats.org/officeDocument/2006/relationships/hyperlink" Target="https://ru.wikipedia.org/wiki/%D0%9C%D0%B5%D1%82%D1%80" TargetMode="External"/><Relationship Id="rId31" Type="http://schemas.openxmlformats.org/officeDocument/2006/relationships/image" Target="media/image19.png"/><Relationship Id="rId30" Type="http://schemas.openxmlformats.org/officeDocument/2006/relationships/image" Target="media/image7.gif"/><Relationship Id="rId11" Type="http://schemas.openxmlformats.org/officeDocument/2006/relationships/image" Target="media/image16.png"/><Relationship Id="rId33" Type="http://schemas.openxmlformats.org/officeDocument/2006/relationships/image" Target="media/image9.png"/><Relationship Id="rId10" Type="http://schemas.openxmlformats.org/officeDocument/2006/relationships/image" Target="media/image18.png"/><Relationship Id="rId32" Type="http://schemas.openxmlformats.org/officeDocument/2006/relationships/hyperlink" Target="https://ru.wikipedia.org/wiki/%D0%97%D0%B0%D0%BA%D0%BE%D0%BD%D1%8B_%D1%81%D0%BE%D1%85%D1%80%D0%B0%D0%BD%D0%B5%D0%BD%D0%B8%D1%8F" TargetMode="External"/><Relationship Id="rId13" Type="http://schemas.openxmlformats.org/officeDocument/2006/relationships/hyperlink" Target="https://ru.wikipedia.org/wiki/%D0%92%D0%BE%D0%BB%D0%BD%D0%B0" TargetMode="External"/><Relationship Id="rId35" Type="http://schemas.openxmlformats.org/officeDocument/2006/relationships/hyperlink" Target="http://knowledge.su/i/ili" TargetMode="External"/><Relationship Id="rId12" Type="http://schemas.openxmlformats.org/officeDocument/2006/relationships/image" Target="media/image5.png"/><Relationship Id="rId34" Type="http://schemas.openxmlformats.org/officeDocument/2006/relationships/image" Target="media/image10.png"/><Relationship Id="rId15" Type="http://schemas.openxmlformats.org/officeDocument/2006/relationships/hyperlink" Target="https://ru.wikipedia.org/wiki/%D0%A1%D1%84%D0%B5%D1%80%D0%B0" TargetMode="External"/><Relationship Id="rId14" Type="http://schemas.openxmlformats.org/officeDocument/2006/relationships/hyperlink" Target="https://ru.wikipedia.org/wiki/%D0%92%D0%BE%D0%BB%D0%BD%D0%BE%D0%B2%D0%BE%D0%B9_%D1%84%D1%80%D0%BE%D0%BD%D1%82" TargetMode="External"/><Relationship Id="rId36" Type="http://schemas.openxmlformats.org/officeDocument/2006/relationships/image" Target="media/image2.png"/><Relationship Id="rId17" Type="http://schemas.openxmlformats.org/officeDocument/2006/relationships/image" Target="media/image22.png"/><Relationship Id="rId16" Type="http://schemas.openxmlformats.org/officeDocument/2006/relationships/image" Target="media/image3.png"/><Relationship Id="rId19" Type="http://schemas.openxmlformats.org/officeDocument/2006/relationships/image" Target="media/image20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