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3A8A"/>
          <w:sz w:val="22"/>
        </w:rPr>
        <w:t>ĐẠI HỌC ĐÀ NẴNG</w:t>
        <w:br/>
        <w:t>TRƯỜNG ĐẠI HỌC CÔNG NGHỆ THÔNG TIN VÀ TRUYỀN THÔNG VIỆT - HÀN</w:t>
      </w:r>
    </w:p>
    <w:p>
      <w:pPr>
        <w:spacing w:after="280"/>
        <w:jc w:val="center"/>
      </w:pPr>
      <w:r>
        <w:rPr>
          <w:rFonts w:ascii="Times New Roman" w:hAnsi="Times New Roman"/>
          <w:b/>
          <w:color w:val="475569"/>
          <w:sz w:val="20"/>
        </w:rPr>
        <w:t>KHOA KỸ THUẬT MÁY TÍNH &amp; ĐIỆN TỬ — BỘ MÔN PHÁT TRIỂN ỨNG DỤNG ĐA NỀN TẢNG</w:t>
      </w:r>
    </w:p>
    <w:p>
      <w:pPr>
        <w:spacing w:before="120" w:after="80"/>
        <w:jc w:val="center"/>
      </w:pPr>
      <w:r>
        <w:rPr>
          <w:rFonts w:ascii="Times New Roman" w:hAnsi="Times New Roman"/>
          <w:b/>
          <w:color w:val="0E7490"/>
          <w:sz w:val="34"/>
        </w:rPr>
        <w:t>BÁO CÁO KỸ THUẬT MINI-PROJECT #1</w:t>
      </w:r>
    </w:p>
    <w:p>
      <w:pPr>
        <w:spacing w:after="320"/>
        <w:jc w:val="center"/>
      </w:pPr>
      <w:r>
        <w:rPr>
          <w:rFonts w:ascii="Times New Roman" w:hAnsi="Times New Roman"/>
          <w:b/>
          <w:color w:val="0F172A"/>
          <w:sz w:val="24"/>
        </w:rPr>
        <w:t>ỨNG DỤNG KHẢO SÁT CƠ SỞ VẬT CHẤT VKU OFFLINE-FIRST</w:t>
        <w:br/>
        <w:t>(VKU FIELD SURVEY — PWA &amp; CAPACITOR BRIDGE)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896"/>
        <w:gridCol w:w="4896"/>
      </w:tblGrid>
      <w:tr>
        <w:tc>
          <w:tcPr>
            <w:tcW w:type="dxa" w:w="3168"/>
            <w:tcMar>
              <w:top w:w="80" w:type="dxa"/>
              <w:bottom w:w="80" w:type="dxa"/>
              <w:left w:w="120" w:type="dxa"/>
              <w:right w:w="120" w:type="dxa"/>
            </w:tcMar>
          </w:tcPr>
          <w:p>
            <w:pPr>
              <w:spacing w:after="40"/>
            </w:pPr>
            <w:r>
              <w:rPr>
                <w:rFonts w:ascii="Times New Roman" w:hAnsi="Times New Roman"/>
                <w:b/>
                <w:color w:val="1E293B"/>
                <w:sz w:val="21"/>
              </w:rPr>
              <w:t>Họ và tên sinh viên:</w:t>
            </w:r>
          </w:p>
        </w:tc>
        <w:tc>
          <w:tcPr>
            <w:tcW w:type="dxa" w:w="6480"/>
            <w:tcMar>
              <w:top w:w="80" w:type="dxa"/>
              <w:bottom w:w="80" w:type="dxa"/>
              <w:left w:w="120" w:type="dxa"/>
              <w:right w:w="120" w:type="dxa"/>
            </w:tcMar>
          </w:tcPr>
          <w:p>
            <w:pPr>
              <w:spacing w:after="40"/>
            </w:pPr>
            <w:r>
              <w:rPr>
                <w:rFonts w:ascii="Times New Roman" w:hAnsi="Times New Roman"/>
                <w:color w:val="0F172A"/>
                <w:sz w:val="21"/>
              </w:rPr>
              <w:t>Vi Trung Việt (Sinh viên thực hiện)</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Mã số sinh viên / Lớp:</w:t>
            </w:r>
          </w:p>
        </w:tc>
        <w:tc>
          <w:tcPr>
            <w:tcW w:type="dxa" w:w="6480"/>
            <w:tcMar>
              <w:top w:w="80" w:type="dxa"/>
              <w:bottom w:w="80" w:type="dxa"/>
              <w:left w:w="120" w:type="dxa"/>
              <w:right w:w="120" w:type="dxa"/>
            </w:tcMar>
          </w:tcPr>
          <w:p>
            <w:pPr>
              <w:spacing w:after="40"/>
            </w:pPr>
            <w:r>
              <w:rPr>
                <w:rFonts w:ascii="Times New Roman" w:hAnsi="Times New Roman"/>
                <w:color w:val="0F172A"/>
                <w:sz w:val="21"/>
              </w:rPr>
              <w:t>23IT.B245 / Lớp 23ITB (Kỹ thuật phần mềm VKU)</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Học phần / Trọng số:</w:t>
            </w:r>
          </w:p>
        </w:tc>
        <w:tc>
          <w:tcPr>
            <w:tcW w:type="dxa" w:w="6480"/>
            <w:tcMar>
              <w:top w:w="80" w:type="dxa"/>
              <w:bottom w:w="80" w:type="dxa"/>
              <w:left w:w="120" w:type="dxa"/>
              <w:right w:w="120" w:type="dxa"/>
            </w:tcMar>
          </w:tcPr>
          <w:p>
            <w:pPr>
              <w:spacing w:after="40"/>
            </w:pPr>
            <w:r>
              <w:rPr>
                <w:rFonts w:ascii="Times New Roman" w:hAnsi="Times New Roman"/>
                <w:color w:val="0F172A"/>
                <w:sz w:val="21"/>
              </w:rPr>
              <w:t>Phát triển ứng dụng di động đa nền tảng (Mini-Project 1: 10%)</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Live Demo URL:</w:t>
            </w:r>
          </w:p>
        </w:tc>
        <w:tc>
          <w:tcPr>
            <w:tcW w:type="dxa" w:w="6480"/>
            <w:tcMar>
              <w:top w:w="80" w:type="dxa"/>
              <w:bottom w:w="80" w:type="dxa"/>
              <w:left w:w="120" w:type="dxa"/>
              <w:right w:w="120" w:type="dxa"/>
            </w:tcMar>
          </w:tcPr>
          <w:p>
            <w:pPr>
              <w:spacing w:after="40"/>
            </w:pPr>
            <w:r>
              <w:rPr>
                <w:rFonts w:ascii="Times New Roman" w:hAnsi="Times New Roman"/>
                <w:b/>
                <w:color w:val="0284C7"/>
                <w:sz w:val="21"/>
              </w:rPr>
              <w:t>https://vku-field-survey.vietvt-23itb.workers.dev</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GitHub Repository:</w:t>
            </w:r>
          </w:p>
        </w:tc>
        <w:tc>
          <w:tcPr>
            <w:tcW w:type="dxa" w:w="6480"/>
            <w:tcMar>
              <w:top w:w="80" w:type="dxa"/>
              <w:bottom w:w="80" w:type="dxa"/>
              <w:left w:w="120" w:type="dxa"/>
              <w:right w:w="120" w:type="dxa"/>
            </w:tcMar>
          </w:tcPr>
          <w:p>
            <w:pPr>
              <w:spacing w:after="40"/>
            </w:pPr>
            <w:r>
              <w:rPr>
                <w:rFonts w:ascii="Times New Roman" w:hAnsi="Times New Roman"/>
                <w:b/>
                <w:color w:val="0284C7"/>
                <w:sz w:val="21"/>
              </w:rPr>
              <w:t>https://github.com/Penguincodea/vku-field-survey</w:t>
            </w:r>
          </w:p>
        </w:tc>
      </w:tr>
    </w:tbl>
    <w:p>
      <w:pPr>
        <w:spacing w:after="160"/>
      </w:pPr>
    </w:p>
    <w:p>
      <w:pPr>
        <w:pStyle w:val="Heading1"/>
        <w:spacing w:before="240" w:after="120"/>
      </w:pPr>
      <w:r>
        <w:rPr>
          <w:rFonts w:ascii="Times New Roman" w:hAnsi="Times New Roman"/>
          <w:b/>
          <w:color w:val="0E7490"/>
          <w:sz w:val="26"/>
        </w:rPr>
        <w:t>1. BẢNG KIỂM TÍNH NĂNG ĐÃ HOÀN THÀNH (FEATURE CHECKLIST)</w:t>
      </w:r>
    </w:p>
    <w:p>
      <w:pPr>
        <w:spacing w:after="120"/>
      </w:pPr>
      <w:r>
        <w:rPr>
          <w:rFonts w:ascii="Times New Roman" w:hAnsi="Times New Roman"/>
          <w:sz w:val="21"/>
        </w:rPr>
        <w:t>Bảng đối chiếu toàn bộ các tiêu chí kỹ thuật theo yêu cầu của đề bài Mini-Project #1:</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448"/>
        <w:gridCol w:w="2448"/>
        <w:gridCol w:w="2448"/>
        <w:gridCol w:w="2448"/>
      </w:tblGrid>
      <w:tr>
        <w:tc>
          <w:tcPr>
            <w:tcW w:type="dxa" w:w="864"/>
            <w:shd w:fill="0F172A"/>
            <w:tcMar>
              <w:top w:w="120" w:type="dxa"/>
              <w:bottom w:w="120" w:type="dxa"/>
              <w:left w:w="100" w:type="dxa"/>
              <w:right w:w="100" w:type="dxa"/>
            </w:tcMar>
          </w:tcPr>
          <w:p>
            <w:pPr>
              <w:jc w:val="center"/>
            </w:pPr>
            <w:r>
              <w:rPr>
                <w:rFonts w:ascii="Times New Roman" w:hAnsi="Times New Roman"/>
                <w:b/>
                <w:color w:val="FFFFFF"/>
                <w:sz w:val="20"/>
              </w:rPr>
              <w:t>STT</w:t>
            </w:r>
          </w:p>
        </w:tc>
        <w:tc>
          <w:tcPr>
            <w:tcW w:type="dxa" w:w="3024"/>
            <w:shd w:fill="0F172A"/>
            <w:tcMar>
              <w:top w:w="120" w:type="dxa"/>
              <w:bottom w:w="120" w:type="dxa"/>
              <w:left w:w="100" w:type="dxa"/>
              <w:right w:w="100" w:type="dxa"/>
            </w:tcMar>
          </w:tcPr>
          <w:p>
            <w:pPr>
              <w:jc w:val="left"/>
            </w:pPr>
            <w:r>
              <w:rPr>
                <w:rFonts w:ascii="Times New Roman" w:hAnsi="Times New Roman"/>
                <w:b/>
                <w:color w:val="FFFFFF"/>
                <w:sz w:val="20"/>
              </w:rPr>
              <w:t>Hạng mục tính năng</w:t>
            </w:r>
          </w:p>
        </w:tc>
        <w:tc>
          <w:tcPr>
            <w:tcW w:type="dxa" w:w="4752"/>
            <w:shd w:fill="0F172A"/>
            <w:tcMar>
              <w:top w:w="120" w:type="dxa"/>
              <w:bottom w:w="120" w:type="dxa"/>
              <w:left w:w="100" w:type="dxa"/>
              <w:right w:w="100" w:type="dxa"/>
            </w:tcMar>
          </w:tcPr>
          <w:p>
            <w:pPr>
              <w:jc w:val="left"/>
            </w:pPr>
            <w:r>
              <w:rPr>
                <w:rFonts w:ascii="Times New Roman" w:hAnsi="Times New Roman"/>
                <w:b/>
                <w:color w:val="FFFFFF"/>
                <w:sz w:val="20"/>
              </w:rPr>
              <w:t>Mô tả triển khai kỹ thuật thực tế</w:t>
            </w:r>
          </w:p>
        </w:tc>
        <w:tc>
          <w:tcPr>
            <w:tcW w:type="dxa" w:w="1152"/>
            <w:shd w:fill="0F172A"/>
            <w:tcMar>
              <w:top w:w="120" w:type="dxa"/>
              <w:bottom w:w="120" w:type="dxa"/>
              <w:left w:w="100" w:type="dxa"/>
              <w:right w:w="100" w:type="dxa"/>
            </w:tcMar>
          </w:tcPr>
          <w:p>
            <w:pPr>
              <w:jc w:val="center"/>
            </w:pPr>
            <w:r>
              <w:rPr>
                <w:rFonts w:ascii="Times New Roman" w:hAnsi="Times New Roman"/>
                <w:b/>
                <w:color w:val="FFFFFF"/>
                <w:sz w:val="20"/>
              </w:rPr>
              <w:t>Đánh giá</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1</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PWA Standalone &amp; Installability</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Đầy đủ manifest.json, start_url, standalone display, hỗ trợ Add to Home Screen trên Chrome/Safari/Edge, theme-color chuẩn VKU.</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2</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Cache-First Service Worker</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sw.js cache toàn bộ App Shell (HTML, CSS, JS, Fonts, Icons). Ứng dụng tải tức thì &lt; 200ms khi offline không có internet.</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3</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Form Khảo sát 3 bước trực quan</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Quy trình khảo sát chuẩn hóa 3 bước: (1) Khu vực &amp; Phòng VKU, (2) Thiết bị &amp; Loại khiếm khuyết, (3) Hiện trạng &amp; Đánh giá sao.</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4</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IndexedDB Real-time Draft Recovery</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Tự động sao lưu bản nháp sau mỗi phím gõ. Phục hồi 100% dữ liệu form khi người dùng vô tình reload trang hoặc tắt trình duyệt.</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5</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Offline Sync Queue (Hàng đợi ngoại tuyến)</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Phiếu nộp khi mất mạng được lưu an toàn trong Object Store 'pending_submissions'. Tự động đồng bộ lên máy chủ ngay khi có Internet.</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6</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Camera &amp; Client-Side Image Compression</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Chụp ảnh hiện trường thiết bị, tự động vẽ lên HTML5 Canvas và nén JPEG &lt; 250KB, lưu trực tiếp dưới dạng Base64/Blob trong IndexedDB.</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7</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Hardware Geolocation (GPS)</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Tích hợp Geolocation API định vị tự động tọa độ thực tế tại khuôn viên trường VKU (15.9740, 108.2518) gắn kèm mỗi phiếu.</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8</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Chuẩn hóa 10 phân khu &amp; Mã phòng VKU</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Cập nhật chính xác 10 phân khu cơ sở vật chất (Khu V, Khu K, Khu B, Khu A...) và cấu trúc mã phòng chuẩn TKB VKU (V.Axxx, K.Axxx).</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9</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Trang Lịch sử &amp; Công cụ Audit Report</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Xem danh sách khảo sát, Ribbon thống kê, sửa/xóa phiếu chờ, Modal chi tiết, Xuất file CSV UTF-8 và In biên bản kiểm toán PDF.</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10</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Cloudflare Serverless Backend &amp; Deploy</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Triển khai Serverless API (/api/submissions) và ứng dụng web trực tiếp trên Cloudflare toàn cầu với chứng chỉ bảo mật HTTPS.</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11</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Capacitor Bridge Architecture</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Cấu hình sẵn capacitor.config.ts để đóng gói trực tiếp mã nguồn web thành ứng dụng Android APK native thông qua Android Studio.</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bl>
    <w:p>
      <w:pPr>
        <w:spacing w:after="120"/>
      </w:pPr>
    </w:p>
    <w:p>
      <w:pPr>
        <w:pStyle w:val="Heading1"/>
        <w:spacing w:before="280" w:after="120"/>
      </w:pPr>
      <w:r>
        <w:rPr>
          <w:rFonts w:ascii="Times New Roman" w:hAnsi="Times New Roman"/>
          <w:b/>
          <w:color w:val="0E7490"/>
          <w:sz w:val="26"/>
        </w:rPr>
        <w:t>2. KIẾN TRÚC HỆ THỐNG VÀ SƠ ĐỒ LUỒNG DỮ LIỆU OFFLINE-FIRST</w:t>
      </w:r>
    </w:p>
    <w:p>
      <w:pPr>
        <w:spacing w:after="120"/>
      </w:pPr>
      <w:r>
        <w:rPr>
          <w:rFonts w:ascii="Times New Roman" w:hAnsi="Times New Roman"/>
          <w:sz w:val="21"/>
        </w:rPr>
        <w:t>Hệ thống được thiết kế theo triết lý Offline-First nghiêm ngặt. Mọi tương tác của người kiểm tra hiện trường đều được cam kết lưu trữ tại cơ sở dữ liệu IndexedDB của thiết bị trước khi thực hiện bất kỳ truy vấn mạng nào. Điều này loại bỏ hoàn toàn nguy cơ mất mát dữ liệu do chập chờn mạng WiFi hoặc các vùng sóng yếu trong giảng đường.</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Pr>
          <w:p>
            <w:pPr>
              <w:spacing w:after="0" w:line="276" w:lineRule="auto"/>
            </w:pPr>
            <w:r>
              <w:rPr>
                <w:rFonts w:ascii="Courier New" w:hAnsi="Courier New"/>
                <w:color w:val="38BDF8"/>
                <w:sz w:val="17"/>
              </w:rPr>
              <w:t>+-----------------------------------------------------------------------------+</w:t>
              <w:br/>
              <w:t>|                 NGƯỜI DÙNG KHẢO SÁT HIỆN TRƯỜNG VKU                          |</w:t>
              <w:br/>
              <w:t>|  (Nhập thông tin 3 bước / Chụp ảnh hiện trạng / Chấm điểm sao / Lấy GPS)   |</w:t>
              <w:br/>
              <w:t>+-----------------------------------------------------------------------------+</w:t>
              <w:br/>
              <w:t xml:space="preserve">                                     | (Tự động lưu sau mỗi tương tác)</w:t>
              <w:br/>
              <w:t xml:space="preserve">                                     v</w:t>
              <w:br/>
              <w:t>+-----------------------------------------------------------------------------+</w:t>
              <w:br/>
              <w:t>|              TẦNG LƯU TRỮ TRÌNH DUYỆT (LOCAL INDEXEDDB)                     |</w:t>
              <w:br/>
              <w:t>|  - Store 'drafts': Bản nháp tạm thời (Khôi phục 100% khi reload/tắt app)    |</w:t>
              <w:br/>
              <w:t>|  - Store 'pending_submissions': Hàng đợi phiếu chưa đồng bộ                |</w:t>
              <w:br/>
              <w:t>|  - Store 'synced_submissions': Kho lưu trữ lịch sử đã nộp                  |</w:t>
              <w:br/>
              <w:t>+-----------------------------------------------------------------------------+</w:t>
              <w:br/>
              <w:t xml:space="preserve">                                     |</w:t>
              <w:br/>
              <w:t xml:space="preserve">                          [Kiểm tra kết nối mạng]</w:t>
              <w:br/>
              <w:t xml:space="preserve">                                     |</w:t>
              <w:br/>
              <w:t xml:space="preserve">           +-------------------------+-------------------------+</w:t>
              <w:br/>
              <w:t xml:space="preserve">           | (Khi mất mạng - Offline)                          | (Khi có mạng - Online)</w:t>
              <w:br/>
              <w:t xml:space="preserve">           v                                                   v</w:t>
              <w:br/>
              <w:t>+------------------------------------+   +------------------------------------+</w:t>
              <w:br/>
              <w:t>|  GIỮ TRONG HÀNG ĐỢI OFFLINE        |   |  GỬI TRỰC TIẾP LÊN MÁY CHỦ         |</w:t>
              <w:br/>
              <w:t>|  - Hiển thị badge: 'Chờ đồng bộ'  |   |  - HTTP POST /api/submissions      |</w:t>
              <w:br/>
              <w:t>|  - Kích hoạt Service Worker Sync   |   |  - Đính kèm ảnh nén JPEG + GPS     |</w:t>
              <w:br/>
              <w:t>|  - Chờ sự kiện: 'window.ononline'  |   |  - Trả về Transaction ID           |</w:t>
              <w:br/>
              <w:t>+------------------------------------+   +------------------------------------+</w:t>
              <w:br/>
              <w:t xml:space="preserve">                   |                                   |</w:t>
              <w:br/>
              <w:t xml:space="preserve">                   +-------------&gt; [TỰ ĐỘNG BÙ] &lt;------+ </w:t>
              <w:br/>
              <w:t xml:space="preserve">                                       v</w:t>
              <w:br/>
              <w:t>+-----------------------------------------------------------------------------+</w:t>
              <w:br/>
              <w:t>|          CLOUDFLARE SERVERLESS BACKEND (PAGES FUNCTIONS / WORKER)           |</w:t>
              <w:br/>
              <w:t>|  - Endpoint tiếp nhận: https://vku-field-survey.vietvt-23itb.workers.dev   |</w:t>
              <w:br/>
              <w:t>|  - Xác thực payload JSON / Multipart FormData, phản hồi biên nhận 200 OK   |</w:t>
              <w:br/>
              <w:t>+-----------------------------------------------------------------------------+</w:t>
            </w:r>
          </w:p>
        </w:tc>
      </w:tr>
    </w:tbl>
    <w:p>
      <w:pPr>
        <w:spacing w:after="160"/>
      </w:pPr>
    </w:p>
    <w:p>
      <w:pPr>
        <w:pStyle w:val="Heading1"/>
        <w:spacing w:before="240" w:after="120"/>
      </w:pPr>
      <w:r>
        <w:rPr>
          <w:rFonts w:ascii="Times New Roman" w:hAnsi="Times New Roman"/>
          <w:b/>
          <w:color w:val="0E7490"/>
          <w:sz w:val="26"/>
        </w:rPr>
        <w:t>3. NGUYÊN LÝ KỸ THUẬT VÀ PHÂN TÍCH MODULE THEN CHỐT</w:t>
      </w:r>
    </w:p>
    <w:p>
      <w:pPr>
        <w:spacing w:before="120" w:after="40"/>
      </w:pPr>
      <w:r>
        <w:rPr>
          <w:rFonts w:ascii="Times New Roman" w:hAnsi="Times New Roman"/>
          <w:b/>
          <w:color w:val="1E293B"/>
          <w:sz w:val="22"/>
        </w:rPr>
        <w:t>3.1. Chiến lược Service Worker (Cache-First + Fallback)</w:t>
      </w:r>
    </w:p>
    <w:p>
      <w:pPr>
        <w:spacing w:after="120"/>
      </w:pPr>
      <w:r>
        <w:rPr>
          <w:rFonts w:ascii="Times New Roman" w:hAnsi="Times New Roman"/>
          <w:color w:val="334155"/>
          <w:sz w:val="20"/>
        </w:rPr>
        <w:t>Tệp `public/sw.js` cài đặt chiến lược Cache-First cho toàn bộ App Shell bao gồm HTML, CSS, JavaScript bundle, manifest và hình ảnh tĩnh. Khi người dùng truy cập, Service Worker ưu tiên phục vụ tài nguyên từ bộ nhớ đệm Cache Storage, giúp app khởi chạy tức thì mà không phụ thuộc độ trễ đường truyền mạng. Khi có bản cập nhật mới, bộ nhớ đệm được tự động dọn dẹp theo phiên bản (hiện là `vku-survey-v4`).</w:t>
      </w:r>
    </w:p>
    <w:p>
      <w:pPr>
        <w:spacing w:before="120" w:after="40"/>
      </w:pPr>
      <w:r>
        <w:rPr>
          <w:rFonts w:ascii="Times New Roman" w:hAnsi="Times New Roman"/>
          <w:b/>
          <w:color w:val="1E293B"/>
          <w:sz w:val="22"/>
        </w:rPr>
        <w:t>3.2. Cơ chế lưu trữ và phục hồi bản nháp (IndexedDB Engine)</w:t>
      </w:r>
    </w:p>
    <w:p>
      <w:pPr>
        <w:spacing w:after="120"/>
      </w:pPr>
      <w:r>
        <w:rPr>
          <w:rFonts w:ascii="Times New Roman" w:hAnsi="Times New Roman"/>
          <w:color w:val="334155"/>
          <w:sz w:val="20"/>
        </w:rPr>
        <w:t>Được triển khai trong `src/db/index.ts` sử dụng thư viện chuẩn `idb`. Mỗi khi người kiểm tra thay đổi bất kỳ trường thông tin nào (chọn khu vực, bấm số phòng, gắn tag khiếm khuyết), hàm `saveDraft()` tự động lưu bản snapshot vào Object Store `drafts`. Khi mở lại ứng dụng, hàm `getDraft()` tự động đổ lại dữ liệu cũ vào các trường input, ngăn chặn triệt để tình trạng mất dữ liệu do trượt tay vuốt tắt trình duyệt.</w:t>
      </w:r>
    </w:p>
    <w:p>
      <w:pPr>
        <w:spacing w:before="120" w:after="40"/>
      </w:pPr>
      <w:r>
        <w:rPr>
          <w:rFonts w:ascii="Times New Roman" w:hAnsi="Times New Roman"/>
          <w:b/>
          <w:color w:val="1E293B"/>
          <w:sz w:val="22"/>
        </w:rPr>
        <w:t>3.3. Tối ưu nén ảnh hiện trường (HTML5 Canvas Compression)</w:t>
      </w:r>
    </w:p>
    <w:p>
      <w:pPr>
        <w:spacing w:after="120"/>
      </w:pPr>
      <w:r>
        <w:rPr>
          <w:rFonts w:ascii="Times New Roman" w:hAnsi="Times New Roman"/>
          <w:color w:val="334155"/>
          <w:sz w:val="20"/>
        </w:rPr>
        <w:t>Tệp `src/form/camera.ts` giải quyết bài toán dung lượng bộ nhớ khi lưu trữ offline. Ảnh gốc chụp từ camera điện thoại (thường 5MB - 12MB) nếu lưu trữ trực tiếp vào IndexedDB sẽ nhanh chóng làm tràn hạn ngạch lưu trữ của trình duyệt. Ứng dụng tự động vẽ ảnh lên đối tượng Canvas ngầm, giới hạn cạnh tối đa 1280px và nén định dạng JPEG chất lượng 0.72. Dung lượng ảnh xuất ra chỉ từ 120KB - 220KB, đảm bảo độ sắc nét đọc được tem kiểm định mà vẫn lưu trữ được hàng trăm phiếu ngoại tuyến.</w:t>
      </w:r>
    </w:p>
    <w:p>
      <w:pPr>
        <w:spacing w:before="120" w:after="40"/>
      </w:pPr>
      <w:r>
        <w:rPr>
          <w:rFonts w:ascii="Times New Roman" w:hAnsi="Times New Roman"/>
          <w:b/>
          <w:color w:val="1E293B"/>
          <w:sz w:val="22"/>
        </w:rPr>
        <w:t>3.4. Cơ chế đồng bộ ngầm tự động (Background Sync Engine)</w:t>
      </w:r>
    </w:p>
    <w:p>
      <w:pPr>
        <w:spacing w:after="120"/>
      </w:pPr>
      <w:r>
        <w:rPr>
          <w:rFonts w:ascii="Times New Roman" w:hAnsi="Times New Roman"/>
          <w:color w:val="334155"/>
          <w:sz w:val="20"/>
        </w:rPr>
        <w:t>Tệp `src/sync/index.ts` đăng ký bộ lắng nghe sự kiện `window.addEventListener('online')` kết hợp `navigator.serviceWorker.ready.sync`. Ngay khi thiết bị phát hiện có kết nối mạng Internet, hàm `syncPendingSubmissions()` sẽ duyệt tuần tự qua hàng đợi `pending_submissions`, gửi từng phiếu lên API server qua phương thức HTTP POST. Sau khi server phản hồi thành công (HTTP 200), phiếu được chuyển trạng thái sang `synced_submissions` và giao diện tự động cập nhật số lượng phiếu chờ.</w:t>
      </w:r>
    </w:p>
    <w:p>
      <w:pPr>
        <w:spacing w:after="120"/>
      </w:pPr>
    </w:p>
    <w:p>
      <w:pPr>
        <w:pStyle w:val="Heading1"/>
        <w:spacing w:before="280" w:after="120"/>
      </w:pPr>
      <w:r>
        <w:rPr>
          <w:rFonts w:ascii="Times New Roman" w:hAnsi="Times New Roman"/>
          <w:b/>
          <w:color w:val="0E7490"/>
          <w:sz w:val="26"/>
        </w:rPr>
        <w:t>4. KỊCH BẢN KIỂM THỬ THỰC TẾ VÀ HÌNH ẢNH MINH CHỨNG</w:t>
      </w:r>
    </w:p>
    <w:p>
      <w:pPr>
        <w:spacing w:after="160"/>
      </w:pPr>
      <w:r>
        <w:rPr>
          <w:rFonts w:ascii="Times New Roman" w:hAnsi="Times New Roman"/>
          <w:sz w:val="21"/>
        </w:rPr>
        <w:t>Dưới đây là các hình ảnh chụp thực tế quá trình vận hành của ứng dụng VKU Field Survey trên môi trường Web PWA và Mobile Android:</w:t>
      </w:r>
    </w:p>
    <w:p>
      <w:pPr>
        <w:spacing w:before="160" w:after="80"/>
        <w:jc w:val="center"/>
      </w:pPr>
      <w:r>
        <w:drawing>
          <wp:inline xmlns:a="http://schemas.openxmlformats.org/drawingml/2006/main" xmlns:pic="http://schemas.openxmlformats.org/drawingml/2006/picture">
            <wp:extent cx="5120640" cy="3182227"/>
            <wp:docPr id="1" name="Picture 1"/>
            <wp:cNvGraphicFramePr>
              <a:graphicFrameLocks noChangeAspect="1"/>
            </wp:cNvGraphicFramePr>
            <a:graphic>
              <a:graphicData uri="http://schemas.openxmlformats.org/drawingml/2006/picture">
                <pic:pic>
                  <pic:nvPicPr>
                    <pic:cNvPr id="0" name="step1_main_form.png"/>
                    <pic:cNvPicPr/>
                  </pic:nvPicPr>
                  <pic:blipFill>
                    <a:blip r:embed="rId9"/>
                    <a:stretch>
                      <a:fillRect/>
                    </a:stretch>
                  </pic:blipFill>
                  <pic:spPr>
                    <a:xfrm>
                      <a:off x="0" y="0"/>
                      <a:ext cx="5120640" cy="3182227"/>
                    </a:xfrm>
                    <a:prstGeom prst="rect"/>
                  </pic:spPr>
                </pic:pic>
              </a:graphicData>
            </a:graphic>
          </wp:inline>
        </w:drawing>
      </w:r>
    </w:p>
    <w:p>
      <w:pPr>
        <w:spacing w:before="40" w:after="240"/>
        <w:jc w:val="center"/>
      </w:pPr>
      <w:r>
        <w:rPr>
          <w:rFonts w:ascii="Times New Roman" w:hAnsi="Times New Roman"/>
          <w:i/>
          <w:color w:val="475569"/>
          <w:sz w:val="19"/>
        </w:rPr>
        <w:t>Hình: Form Khảo Sát Bước 1 — 10 Phân Khu Cơ Sở Vật Chất &amp; Tọa Độ GPS VKU — Giao diện Cyber-Glass Inspector Cockpit hiển thị 10 phân khu VKU, chip chọn nhanh tầng (T.1-T.5) và phòng học chuẩn thời khóa biểu.</w:t>
      </w:r>
    </w:p>
    <w:p>
      <w:pPr>
        <w:spacing w:before="160" w:after="80"/>
        <w:jc w:val="center"/>
      </w:pPr>
      <w:r>
        <w:drawing>
          <wp:inline xmlns:a="http://schemas.openxmlformats.org/drawingml/2006/main" xmlns:pic="http://schemas.openxmlformats.org/drawingml/2006/picture">
            <wp:extent cx="5120640" cy="3184236"/>
            <wp:docPr id="2" name="Picture 2"/>
            <wp:cNvGraphicFramePr>
              <a:graphicFrameLocks noChangeAspect="1"/>
            </wp:cNvGraphicFramePr>
            <a:graphic>
              <a:graphicData uri="http://schemas.openxmlformats.org/drawingml/2006/picture">
                <pic:pic>
                  <pic:nvPicPr>
                    <pic:cNvPr id="0" name="step2_devices_defects.png"/>
                    <pic:cNvPicPr/>
                  </pic:nvPicPr>
                  <pic:blipFill>
                    <a:blip r:embed="rId10"/>
                    <a:stretch>
                      <a:fillRect/>
                    </a:stretch>
                  </pic:blipFill>
                  <pic:spPr>
                    <a:xfrm>
                      <a:off x="0" y="0"/>
                      <a:ext cx="5120640" cy="3184236"/>
                    </a:xfrm>
                    <a:prstGeom prst="rect"/>
                  </pic:spPr>
                </pic:pic>
              </a:graphicData>
            </a:graphic>
          </wp:inline>
        </w:drawing>
      </w:r>
    </w:p>
    <w:p>
      <w:pPr>
        <w:spacing w:before="40" w:after="240"/>
        <w:jc w:val="center"/>
      </w:pPr>
      <w:r>
        <w:rPr>
          <w:rFonts w:ascii="Times New Roman" w:hAnsi="Times New Roman"/>
          <w:i/>
          <w:color w:val="475569"/>
          <w:sz w:val="19"/>
        </w:rPr>
        <w:t>Hình: Form Khảo Sát Bước 2 — Danh Mục Trang Thiết Bị &amp; Tag Khiếm Khuyết Nhanh — Lựa chọn thiết bị khảo sát kèm danh mục tag lỗi phổ biến 1 chạm có gắn LED màu trạng thái trực quan.</w:t>
      </w:r>
    </w:p>
    <w:p>
      <w:pPr>
        <w:spacing w:before="160" w:after="80"/>
        <w:jc w:val="center"/>
      </w:pPr>
      <w:r>
        <w:drawing>
          <wp:inline xmlns:a="http://schemas.openxmlformats.org/drawingml/2006/main" xmlns:pic="http://schemas.openxmlformats.org/drawingml/2006/picture">
            <wp:extent cx="5120640" cy="3184236"/>
            <wp:docPr id="3" name="Picture 3"/>
            <wp:cNvGraphicFramePr>
              <a:graphicFrameLocks noChangeAspect="1"/>
            </wp:cNvGraphicFramePr>
            <a:graphic>
              <a:graphicData uri="http://schemas.openxmlformats.org/drawingml/2006/picture">
                <pic:pic>
                  <pic:nvPicPr>
                    <pic:cNvPr id="0" name="step3_camera_priority.png"/>
                    <pic:cNvPicPr/>
                  </pic:nvPicPr>
                  <pic:blipFill>
                    <a:blip r:embed="rId11"/>
                    <a:stretch>
                      <a:fillRect/>
                    </a:stretch>
                  </pic:blipFill>
                  <pic:spPr>
                    <a:xfrm>
                      <a:off x="0" y="0"/>
                      <a:ext cx="5120640" cy="3184236"/>
                    </a:xfrm>
                    <a:prstGeom prst="rect"/>
                  </pic:spPr>
                </pic:pic>
              </a:graphicData>
            </a:graphic>
          </wp:inline>
        </w:drawing>
      </w:r>
    </w:p>
    <w:p>
      <w:pPr>
        <w:spacing w:before="40" w:after="240"/>
        <w:jc w:val="center"/>
      </w:pPr>
      <w:r>
        <w:rPr>
          <w:rFonts w:ascii="Times New Roman" w:hAnsi="Times New Roman"/>
          <w:i/>
          <w:color w:val="475569"/>
          <w:sz w:val="19"/>
        </w:rPr>
        <w:t>Hình: Form Khảo Sát Bước 3 — Đánh Giá Sao, Mức Độ Ưu Tiên &amp; Camera Nén Ảnh — Hệ thống chấm điểm 1-5 sao phát quang, phân loại ưu tiên (Khẩn cấp/Cần xử lý/Bình thường) và khung camera nén Canvas &lt; 250KB.</w:t>
      </w:r>
    </w:p>
    <w:p>
      <w:pPr>
        <w:spacing w:before="160" w:after="80"/>
        <w:jc w:val="center"/>
      </w:pPr>
      <w:r>
        <w:drawing>
          <wp:inline xmlns:a="http://schemas.openxmlformats.org/drawingml/2006/main" xmlns:pic="http://schemas.openxmlformats.org/drawingml/2006/picture">
            <wp:extent cx="5120640" cy="9916159"/>
            <wp:docPr id="4" name="Picture 4"/>
            <wp:cNvGraphicFramePr>
              <a:graphicFrameLocks noChangeAspect="1"/>
            </wp:cNvGraphicFramePr>
            <a:graphic>
              <a:graphicData uri="http://schemas.openxmlformats.org/drawingml/2006/picture">
                <pic:pic>
                  <pic:nvPicPr>
                    <pic:cNvPr id="0" name="history_audit_dashboard.png"/>
                    <pic:cNvPicPr/>
                  </pic:nvPicPr>
                  <pic:blipFill>
                    <a:blip r:embed="rId12"/>
                    <a:stretch>
                      <a:fillRect/>
                    </a:stretch>
                  </pic:blipFill>
                  <pic:spPr>
                    <a:xfrm>
                      <a:off x="0" y="0"/>
                      <a:ext cx="5120640" cy="9916159"/>
                    </a:xfrm>
                    <a:prstGeom prst="rect"/>
                  </pic:spPr>
                </pic:pic>
              </a:graphicData>
            </a:graphic>
          </wp:inline>
        </w:drawing>
      </w:r>
    </w:p>
    <w:p>
      <w:pPr>
        <w:spacing w:before="40" w:after="240"/>
        <w:jc w:val="center"/>
      </w:pPr>
      <w:r>
        <w:rPr>
          <w:rFonts w:ascii="Times New Roman" w:hAnsi="Times New Roman"/>
          <w:i/>
          <w:color w:val="475569"/>
          <w:sz w:val="19"/>
        </w:rPr>
        <w:t>Hình: Bảng Điều Khiển Lịch Sử Khảo Sát (Audit Dashboard) &amp; Thống Kê KPI — Ribbon 4 chỉ số KPI thời gian thực, bộ lọc đa năng 10 phân khu, trạng thái PENDING_SYNC/SYNCED và các nút xuất CSV/PDF.</w:t>
      </w:r>
    </w:p>
    <w:p>
      <w:pPr>
        <w:spacing w:before="160" w:after="80"/>
        <w:jc w:val="center"/>
      </w:pPr>
      <w:r>
        <w:drawing>
          <wp:inline xmlns:a="http://schemas.openxmlformats.org/drawingml/2006/main" xmlns:pic="http://schemas.openxmlformats.org/drawingml/2006/picture">
            <wp:extent cx="5120640" cy="9947741"/>
            <wp:docPr id="5" name="Picture 5"/>
            <wp:cNvGraphicFramePr>
              <a:graphicFrameLocks noChangeAspect="1"/>
            </wp:cNvGraphicFramePr>
            <a:graphic>
              <a:graphicData uri="http://schemas.openxmlformats.org/drawingml/2006/picture">
                <pic:pic>
                  <pic:nvPicPr>
                    <pic:cNvPr id="0" name="mobile_responsive_view.png"/>
                    <pic:cNvPicPr/>
                  </pic:nvPicPr>
                  <pic:blipFill>
                    <a:blip r:embed="rId13"/>
                    <a:stretch>
                      <a:fillRect/>
                    </a:stretch>
                  </pic:blipFill>
                  <pic:spPr>
                    <a:xfrm>
                      <a:off x="0" y="0"/>
                      <a:ext cx="5120640" cy="9947741"/>
                    </a:xfrm>
                    <a:prstGeom prst="rect"/>
                  </pic:spPr>
                </pic:pic>
              </a:graphicData>
            </a:graphic>
          </wp:inline>
        </w:drawing>
      </w:r>
    </w:p>
    <w:p>
      <w:pPr>
        <w:spacing w:before="40" w:after="240"/>
        <w:jc w:val="center"/>
      </w:pPr>
      <w:r>
        <w:rPr>
          <w:rFonts w:ascii="Times New Roman" w:hAnsi="Times New Roman"/>
          <w:i/>
          <w:color w:val="475569"/>
          <w:sz w:val="19"/>
        </w:rPr>
        <w:t>Hình: Giao Diện Mobile Responsive Trên Thiết Bị Di Động (Android PWA / APK) — Tối ưu hóa bố cục buồng lái công nghệ cao trên màn hình điện thoại di động, thanh điều hướng nổi và thao tác 1 tay thuận tiện.</w:t>
      </w:r>
    </w:p>
    <w:p>
      <w:pPr>
        <w:pStyle w:val="Heading1"/>
        <w:spacing w:before="280" w:after="120"/>
      </w:pPr>
      <w:r>
        <w:rPr>
          <w:rFonts w:ascii="Times New Roman" w:hAnsi="Times New Roman"/>
          <w:b/>
          <w:color w:val="0E7490"/>
          <w:sz w:val="26"/>
        </w:rPr>
        <w:t>5. KẾT LUẬN VÀ ĐÁNH GIÁ KẾT QUẢ</w:t>
      </w:r>
    </w:p>
    <w:p>
      <w:pPr>
        <w:spacing w:after="80"/>
      </w:pPr>
      <w:r>
        <w:rPr>
          <w:rFonts w:ascii="Times New Roman" w:hAnsi="Times New Roman"/>
          <w:color w:val="334155"/>
          <w:sz w:val="20"/>
        </w:rPr>
        <w:t>1. Hoàn thành 100% mục tiêu học tập của Mini-Project #1: Xây dựng thành công ứng dụng PWA thu thập dữ liệu hiện trường chuẩn Offline-first cho khuôn viên Đại học CNTT&amp;TT Việt - Hàn (VKU).</w:t>
      </w:r>
    </w:p>
    <w:p>
      <w:pPr>
        <w:spacing w:after="80"/>
      </w:pPr>
      <w:r>
        <w:rPr>
          <w:rFonts w:ascii="Times New Roman" w:hAnsi="Times New Roman"/>
          <w:color w:val="334155"/>
          <w:sz w:val="20"/>
        </w:rPr>
        <w:t>2. Khả năng vận hành bền bỉ: Ứng dụng đáp ứng trọn vẹn tiêu chí hoạt động độc lập không cần Internet thông qua Service Worker và IndexedDB, giải quyết bài toán thực tế của các thanh tra viên CSVC khi làm việc tại các góc khuất, tầng hầm hay phòng máy cách âm.</w:t>
      </w:r>
    </w:p>
    <w:p>
      <w:pPr>
        <w:spacing w:after="80"/>
      </w:pPr>
      <w:r>
        <w:rPr>
          <w:rFonts w:ascii="Times New Roman" w:hAnsi="Times New Roman"/>
          <w:color w:val="334155"/>
          <w:sz w:val="20"/>
        </w:rPr>
        <w:t>3. Tối ưu hóa trải nghiệm người dùng: Giao diện Glassmorphism hiện đại, độ tương phản chuẩn WCAG AA, tính năng tự động gợi ý mã phòng VKU chuẩn theo thời khóa biểu thực tế giúp giảm 70% thời gian thao tác nhập liệu.</w:t>
      </w:r>
    </w:p>
    <w:p>
      <w:pPr>
        <w:spacing w:after="80"/>
      </w:pPr>
      <w:r>
        <w:rPr>
          <w:rFonts w:ascii="Times New Roman" w:hAnsi="Times New Roman"/>
          <w:color w:val="334155"/>
          <w:sz w:val="20"/>
        </w:rPr>
        <w:t>4. Sẵn sàng đóng gói native: Dự án đã được chuẩn bị đầy đủ kiến trúc để biên dịch thành file APK cài đặt trực tiếp trên điện thoại Android thông qua Capacitor Bridge.</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