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84E51" w14:textId="3FFD6D20" w:rsidR="001C45A4" w:rsidRDefault="001C45A4" w:rsidP="00FC33A1">
      <w:pPr>
        <w:ind w:firstLine="720"/>
        <w:rPr>
          <w:sz w:val="28"/>
          <w:szCs w:val="28"/>
        </w:rPr>
      </w:pPr>
      <w:r w:rsidRPr="001C45A4">
        <w:rPr>
          <w:sz w:val="28"/>
          <w:szCs w:val="28"/>
        </w:rPr>
        <w:t>Hello! This is an introduction video about how the COVID-19 Data Platform works.</w:t>
      </w:r>
    </w:p>
    <w:p w14:paraId="2DA8378C" w14:textId="77777777" w:rsidR="003F6353" w:rsidRDefault="003F6353" w:rsidP="00FC33A1">
      <w:pPr>
        <w:ind w:firstLine="720"/>
        <w:rPr>
          <w:sz w:val="28"/>
          <w:szCs w:val="28"/>
        </w:rPr>
      </w:pPr>
    </w:p>
    <w:p w14:paraId="5BEED467" w14:textId="70226278" w:rsidR="00FC33A1" w:rsidRDefault="007663F8" w:rsidP="00FC33A1">
      <w:pPr>
        <w:ind w:firstLine="720"/>
        <w:rPr>
          <w:sz w:val="28"/>
          <w:szCs w:val="28"/>
        </w:rPr>
      </w:pPr>
      <w:r>
        <w:rPr>
          <w:sz w:val="28"/>
          <w:szCs w:val="28"/>
        </w:rPr>
        <w:t xml:space="preserve">First, </w:t>
      </w:r>
      <w:r w:rsidR="00967DAB">
        <w:rPr>
          <w:sz w:val="28"/>
          <w:szCs w:val="28"/>
        </w:rPr>
        <w:t>I will</w:t>
      </w:r>
      <w:r>
        <w:rPr>
          <w:sz w:val="28"/>
          <w:szCs w:val="28"/>
        </w:rPr>
        <w:t xml:space="preserve"> show you </w:t>
      </w:r>
      <w:r w:rsidR="00C03A6B">
        <w:rPr>
          <w:sz w:val="28"/>
          <w:szCs w:val="28"/>
        </w:rPr>
        <w:t>how to use the application.</w:t>
      </w:r>
      <w:r w:rsidR="00FC33A1">
        <w:rPr>
          <w:sz w:val="28"/>
          <w:szCs w:val="28"/>
        </w:rPr>
        <w:t xml:space="preserve"> With PostgreSQL Server open</w:t>
      </w:r>
      <w:r w:rsidR="00790E3B">
        <w:rPr>
          <w:sz w:val="28"/>
          <w:szCs w:val="28"/>
        </w:rPr>
        <w:t xml:space="preserve"> in the background</w:t>
      </w:r>
      <w:r w:rsidR="00FC33A1">
        <w:rPr>
          <w:sz w:val="28"/>
          <w:szCs w:val="28"/>
        </w:rPr>
        <w:t xml:space="preserve">, </w:t>
      </w:r>
      <w:r w:rsidR="00FC33A1" w:rsidRPr="002F4B00">
        <w:rPr>
          <w:sz w:val="28"/>
          <w:szCs w:val="28"/>
        </w:rPr>
        <w:t xml:space="preserve">just a double click on the “Start.bat” </w:t>
      </w:r>
      <w:r w:rsidR="00FC33A1">
        <w:rPr>
          <w:sz w:val="28"/>
          <w:szCs w:val="28"/>
        </w:rPr>
        <w:t>and the Login Manager would appear.</w:t>
      </w:r>
      <w:r w:rsidR="00EF0CAF">
        <w:rPr>
          <w:sz w:val="28"/>
          <w:szCs w:val="28"/>
        </w:rPr>
        <w:t xml:space="preserve"> Then you </w:t>
      </w:r>
      <w:r w:rsidR="001E53D0">
        <w:rPr>
          <w:sz w:val="28"/>
          <w:szCs w:val="28"/>
        </w:rPr>
        <w:t>enter</w:t>
      </w:r>
      <w:r w:rsidR="00EF0CAF">
        <w:rPr>
          <w:sz w:val="28"/>
          <w:szCs w:val="28"/>
        </w:rPr>
        <w:t xml:space="preserve"> the username, database name and password</w:t>
      </w:r>
      <w:r w:rsidR="00C84EA1">
        <w:rPr>
          <w:sz w:val="28"/>
          <w:szCs w:val="28"/>
        </w:rPr>
        <w:t xml:space="preserve"> and finally click on the “Login” button to Log</w:t>
      </w:r>
      <w:r w:rsidR="00935009">
        <w:rPr>
          <w:sz w:val="28"/>
          <w:szCs w:val="28"/>
        </w:rPr>
        <w:t xml:space="preserve"> </w:t>
      </w:r>
      <w:r w:rsidR="00C84EA1">
        <w:rPr>
          <w:sz w:val="28"/>
          <w:szCs w:val="28"/>
        </w:rPr>
        <w:t>in.</w:t>
      </w:r>
    </w:p>
    <w:p w14:paraId="4BC83B77" w14:textId="665855E2" w:rsidR="00C31C59" w:rsidRDefault="00053764" w:rsidP="00FC0DE8">
      <w:pPr>
        <w:ind w:firstLine="720"/>
        <w:rPr>
          <w:sz w:val="28"/>
          <w:szCs w:val="28"/>
        </w:rPr>
      </w:pPr>
      <w:r>
        <w:rPr>
          <w:sz w:val="28"/>
          <w:szCs w:val="28"/>
        </w:rPr>
        <w:t>The login process may take about 15s when the application is run on a new computer for the first time, because the application is initializing data table</w:t>
      </w:r>
      <w:r w:rsidR="00AF33C9">
        <w:rPr>
          <w:sz w:val="28"/>
          <w:szCs w:val="28"/>
        </w:rPr>
        <w:t>s</w:t>
      </w:r>
      <w:r>
        <w:rPr>
          <w:sz w:val="28"/>
          <w:szCs w:val="28"/>
        </w:rPr>
        <w:t xml:space="preserve"> at this stage. </w:t>
      </w:r>
    </w:p>
    <w:p w14:paraId="4E0C13E3" w14:textId="3FFB50E9" w:rsidR="007663F8" w:rsidRDefault="00053764" w:rsidP="000963C7">
      <w:pPr>
        <w:ind w:firstLine="720"/>
        <w:rPr>
          <w:sz w:val="28"/>
          <w:szCs w:val="28"/>
        </w:rPr>
      </w:pPr>
      <w:r>
        <w:rPr>
          <w:sz w:val="28"/>
          <w:szCs w:val="28"/>
        </w:rPr>
        <w:t>After a successful login, the Login Manager calls the Query Interface.</w:t>
      </w:r>
      <w:r w:rsidR="00FC0DE8">
        <w:rPr>
          <w:sz w:val="28"/>
          <w:szCs w:val="28"/>
        </w:rPr>
        <w:t xml:space="preserve"> </w:t>
      </w:r>
      <w:r w:rsidR="00FC0DE8" w:rsidRPr="00552C3C">
        <w:rPr>
          <w:sz w:val="28"/>
          <w:szCs w:val="28"/>
        </w:rPr>
        <w:t xml:space="preserve">The user can choose what to query by changing the check boxes’ states, filling the text boxes, and finally clicking the “Query” button. </w:t>
      </w:r>
      <w:r w:rsidR="00FC0DE8">
        <w:rPr>
          <w:sz w:val="28"/>
          <w:szCs w:val="28"/>
        </w:rPr>
        <w:t xml:space="preserve">For </w:t>
      </w:r>
      <w:r w:rsidR="00FC0DE8" w:rsidRPr="00552C3C">
        <w:rPr>
          <w:sz w:val="28"/>
          <w:szCs w:val="28"/>
        </w:rPr>
        <w:t>example</w:t>
      </w:r>
      <w:r w:rsidR="00FC0DE8">
        <w:rPr>
          <w:sz w:val="28"/>
          <w:szCs w:val="28"/>
        </w:rPr>
        <w:t xml:space="preserve">, </w:t>
      </w:r>
      <w:r w:rsidR="005A33B5">
        <w:rPr>
          <w:sz w:val="28"/>
          <w:szCs w:val="28"/>
        </w:rPr>
        <w:t>if you want to query for “how many cases worldwide”, just click the “Query” button. You will see the results below.</w:t>
      </w:r>
      <w:r w:rsidR="000963C7">
        <w:rPr>
          <w:sz w:val="28"/>
          <w:szCs w:val="28"/>
        </w:rPr>
        <w:t xml:space="preserve"> </w:t>
      </w:r>
      <w:r w:rsidR="005A33B5">
        <w:rPr>
          <w:sz w:val="28"/>
          <w:szCs w:val="28"/>
        </w:rPr>
        <w:t>I</w:t>
      </w:r>
      <w:r w:rsidR="00FC0DE8">
        <w:rPr>
          <w:sz w:val="28"/>
          <w:szCs w:val="28"/>
        </w:rPr>
        <w:t xml:space="preserve">f </w:t>
      </w:r>
      <w:r w:rsidR="000963C7">
        <w:rPr>
          <w:sz w:val="28"/>
          <w:szCs w:val="28"/>
        </w:rPr>
        <w:t>you</w:t>
      </w:r>
      <w:r w:rsidR="00FC0DE8">
        <w:rPr>
          <w:sz w:val="28"/>
          <w:szCs w:val="28"/>
        </w:rPr>
        <w:t xml:space="preserve"> want to </w:t>
      </w:r>
      <w:r w:rsidR="00FC0DE8" w:rsidRPr="00552C3C">
        <w:rPr>
          <w:sz w:val="28"/>
          <w:szCs w:val="28"/>
        </w:rPr>
        <w:t xml:space="preserve">query </w:t>
      </w:r>
      <w:r w:rsidR="00FC0DE8">
        <w:rPr>
          <w:sz w:val="28"/>
          <w:szCs w:val="28"/>
        </w:rPr>
        <w:t xml:space="preserve">for </w:t>
      </w:r>
      <w:r w:rsidR="00FC0DE8" w:rsidRPr="00552C3C">
        <w:rPr>
          <w:sz w:val="28"/>
          <w:szCs w:val="28"/>
        </w:rPr>
        <w:t>“how many confirmed, recovered and death cases in China on January 22</w:t>
      </w:r>
      <w:r w:rsidR="00FC0DE8" w:rsidRPr="00552C3C">
        <w:rPr>
          <w:sz w:val="28"/>
          <w:szCs w:val="28"/>
          <w:vertAlign w:val="superscript"/>
        </w:rPr>
        <w:t>nd</w:t>
      </w:r>
      <w:r w:rsidR="00FC0DE8" w:rsidRPr="00552C3C">
        <w:rPr>
          <w:sz w:val="28"/>
          <w:szCs w:val="28"/>
        </w:rPr>
        <w:t>, 2020”.</w:t>
      </w:r>
      <w:r w:rsidR="00FC0DE8">
        <w:rPr>
          <w:sz w:val="28"/>
          <w:szCs w:val="28"/>
        </w:rPr>
        <w:t xml:space="preserve"> Enter the date, tick “Country”</w:t>
      </w:r>
      <w:r w:rsidR="00737E58">
        <w:rPr>
          <w:sz w:val="28"/>
          <w:szCs w:val="28"/>
        </w:rPr>
        <w:t>, enter “China”</w:t>
      </w:r>
      <w:r w:rsidR="00FC0DE8">
        <w:rPr>
          <w:sz w:val="28"/>
          <w:szCs w:val="28"/>
        </w:rPr>
        <w:t xml:space="preserve"> and click on </w:t>
      </w:r>
      <w:r w:rsidR="00BB133C">
        <w:rPr>
          <w:sz w:val="28"/>
          <w:szCs w:val="28"/>
        </w:rPr>
        <w:t xml:space="preserve">the </w:t>
      </w:r>
      <w:r w:rsidR="00FC0DE8">
        <w:rPr>
          <w:sz w:val="28"/>
          <w:szCs w:val="28"/>
        </w:rPr>
        <w:t>“Query” button.</w:t>
      </w:r>
    </w:p>
    <w:p w14:paraId="1D481072" w14:textId="70ABA45A" w:rsidR="00AF33C9" w:rsidRDefault="00AF33C9" w:rsidP="00FC0DE8">
      <w:pPr>
        <w:ind w:firstLine="720"/>
        <w:rPr>
          <w:sz w:val="28"/>
          <w:szCs w:val="28"/>
        </w:rPr>
      </w:pPr>
    </w:p>
    <w:p w14:paraId="03CD00B8" w14:textId="0FECF890" w:rsidR="00AF33C9" w:rsidRDefault="004926F6" w:rsidP="00FC0DE8">
      <w:pPr>
        <w:ind w:firstLine="720"/>
        <w:rPr>
          <w:sz w:val="28"/>
          <w:szCs w:val="28"/>
        </w:rPr>
      </w:pPr>
      <w:r>
        <w:rPr>
          <w:sz w:val="28"/>
          <w:szCs w:val="28"/>
        </w:rPr>
        <w:t xml:space="preserve">In the next part, I will </w:t>
      </w:r>
      <w:r w:rsidR="006C125C">
        <w:rPr>
          <w:sz w:val="28"/>
          <w:szCs w:val="28"/>
        </w:rPr>
        <w:t xml:space="preserve">briefly </w:t>
      </w:r>
      <w:r>
        <w:rPr>
          <w:sz w:val="28"/>
          <w:szCs w:val="28"/>
        </w:rPr>
        <w:t xml:space="preserve">explain </w:t>
      </w:r>
      <w:r w:rsidR="003F6353">
        <w:rPr>
          <w:sz w:val="28"/>
          <w:szCs w:val="28"/>
        </w:rPr>
        <w:t xml:space="preserve">the source </w:t>
      </w:r>
      <w:r w:rsidR="006C125C">
        <w:rPr>
          <w:sz w:val="28"/>
          <w:szCs w:val="28"/>
        </w:rPr>
        <w:t xml:space="preserve">code </w:t>
      </w:r>
      <w:r w:rsidR="003F6353">
        <w:rPr>
          <w:sz w:val="28"/>
          <w:szCs w:val="28"/>
        </w:rPr>
        <w:t>behind the application</w:t>
      </w:r>
      <w:r w:rsidR="001F121E">
        <w:rPr>
          <w:sz w:val="28"/>
          <w:szCs w:val="28"/>
        </w:rPr>
        <w:t xml:space="preserve">. “Start.bat” is a windows batch file. It opens the executable file in the </w:t>
      </w:r>
      <w:r w:rsidR="001F121E" w:rsidRPr="001F121E">
        <w:rPr>
          <w:sz w:val="28"/>
          <w:szCs w:val="28"/>
        </w:rPr>
        <w:t>Release</w:t>
      </w:r>
      <w:r w:rsidR="001F121E">
        <w:rPr>
          <w:sz w:val="28"/>
          <w:szCs w:val="28"/>
        </w:rPr>
        <w:t xml:space="preserve"> directory</w:t>
      </w:r>
      <w:r w:rsidR="00B17003">
        <w:rPr>
          <w:sz w:val="28"/>
          <w:szCs w:val="28"/>
        </w:rPr>
        <w:t>. So, the application starts</w:t>
      </w:r>
      <w:r w:rsidR="000204ED">
        <w:rPr>
          <w:sz w:val="28"/>
          <w:szCs w:val="28"/>
        </w:rPr>
        <w:t xml:space="preserve"> at</w:t>
      </w:r>
      <w:r w:rsidR="00B17003">
        <w:rPr>
          <w:sz w:val="28"/>
          <w:szCs w:val="28"/>
        </w:rPr>
        <w:t xml:space="preserve"> “Program.cs”</w:t>
      </w:r>
      <w:r w:rsidR="000204ED">
        <w:rPr>
          <w:sz w:val="28"/>
          <w:szCs w:val="28"/>
        </w:rPr>
        <w:t>, which</w:t>
      </w:r>
      <w:r w:rsidR="00B17003">
        <w:rPr>
          <w:sz w:val="28"/>
          <w:szCs w:val="28"/>
        </w:rPr>
        <w:t xml:space="preserve"> is the main entry point of the application</w:t>
      </w:r>
      <w:r w:rsidR="000204ED">
        <w:rPr>
          <w:sz w:val="28"/>
          <w:szCs w:val="28"/>
        </w:rPr>
        <w:t>. It creates a Login Manager Form.</w:t>
      </w:r>
      <w:r w:rsidR="00232105">
        <w:rPr>
          <w:sz w:val="28"/>
          <w:szCs w:val="28"/>
        </w:rPr>
        <w:t xml:space="preserve"> “Form1.Designer.cs” contains the information about </w:t>
      </w:r>
      <w:r w:rsidR="00BB3175">
        <w:rPr>
          <w:sz w:val="28"/>
          <w:szCs w:val="28"/>
        </w:rPr>
        <w:t>the design of the form and its controls.</w:t>
      </w:r>
      <w:r w:rsidR="00E702A8">
        <w:rPr>
          <w:sz w:val="28"/>
          <w:szCs w:val="28"/>
        </w:rPr>
        <w:t xml:space="preserve"> First, it creates all the controls and set their basic information. For example, font, </w:t>
      </w:r>
      <w:r w:rsidR="00CA0A5E">
        <w:rPr>
          <w:sz w:val="28"/>
          <w:szCs w:val="28"/>
        </w:rPr>
        <w:t>location,</w:t>
      </w:r>
      <w:r w:rsidR="00E702A8">
        <w:rPr>
          <w:sz w:val="28"/>
          <w:szCs w:val="28"/>
        </w:rPr>
        <w:t xml:space="preserve"> and event</w:t>
      </w:r>
      <w:r w:rsidR="00CA0A5E">
        <w:rPr>
          <w:sz w:val="28"/>
          <w:szCs w:val="28"/>
        </w:rPr>
        <w:t xml:space="preserve"> </w:t>
      </w:r>
      <w:r w:rsidR="00E702A8">
        <w:rPr>
          <w:sz w:val="28"/>
          <w:szCs w:val="28"/>
        </w:rPr>
        <w:t>handler</w:t>
      </w:r>
      <w:r w:rsidR="00CA0A5E">
        <w:rPr>
          <w:sz w:val="28"/>
          <w:szCs w:val="28"/>
        </w:rPr>
        <w:t xml:space="preserve">s. You can see </w:t>
      </w:r>
      <w:r w:rsidR="00BC4E66">
        <w:rPr>
          <w:sz w:val="28"/>
          <w:szCs w:val="28"/>
        </w:rPr>
        <w:t>the</w:t>
      </w:r>
      <w:r w:rsidR="00CA0A5E">
        <w:rPr>
          <w:sz w:val="28"/>
          <w:szCs w:val="28"/>
        </w:rPr>
        <w:t xml:space="preserve"> mouse click event handler </w:t>
      </w:r>
      <w:r w:rsidR="000E5C48">
        <w:rPr>
          <w:sz w:val="28"/>
          <w:szCs w:val="28"/>
        </w:rPr>
        <w:t xml:space="preserve">registration </w:t>
      </w:r>
      <w:r w:rsidR="00CA0A5E">
        <w:rPr>
          <w:sz w:val="28"/>
          <w:szCs w:val="28"/>
        </w:rPr>
        <w:t xml:space="preserve">in </w:t>
      </w:r>
      <w:r w:rsidR="00F60AFF">
        <w:rPr>
          <w:sz w:val="28"/>
          <w:szCs w:val="28"/>
        </w:rPr>
        <w:t xml:space="preserve">the </w:t>
      </w:r>
      <w:r w:rsidR="00CA0A5E">
        <w:rPr>
          <w:sz w:val="28"/>
          <w:szCs w:val="28"/>
        </w:rPr>
        <w:t>“Login” button</w:t>
      </w:r>
      <w:r w:rsidR="00F60AFF">
        <w:rPr>
          <w:sz w:val="28"/>
          <w:szCs w:val="28"/>
        </w:rPr>
        <w:t xml:space="preserve"> part</w:t>
      </w:r>
      <w:r w:rsidR="00CA0A5E">
        <w:rPr>
          <w:sz w:val="28"/>
          <w:szCs w:val="28"/>
        </w:rPr>
        <w:t>.</w:t>
      </w:r>
      <w:r w:rsidR="00F60AFF">
        <w:rPr>
          <w:sz w:val="28"/>
          <w:szCs w:val="28"/>
        </w:rPr>
        <w:t xml:space="preserve"> After control initialization, the application creates a Login Manager form.</w:t>
      </w:r>
    </w:p>
    <w:p w14:paraId="5D5FFC0A" w14:textId="431EC3D2" w:rsidR="00842CDB" w:rsidRDefault="00EB1BDD" w:rsidP="00842CDB">
      <w:pPr>
        <w:ind w:firstLine="720"/>
        <w:rPr>
          <w:sz w:val="28"/>
          <w:szCs w:val="28"/>
        </w:rPr>
      </w:pPr>
      <w:r>
        <w:rPr>
          <w:sz w:val="28"/>
          <w:szCs w:val="28"/>
        </w:rPr>
        <w:t xml:space="preserve">When the </w:t>
      </w:r>
      <w:r w:rsidR="00642459">
        <w:rPr>
          <w:sz w:val="28"/>
          <w:szCs w:val="28"/>
        </w:rPr>
        <w:t>“Login</w:t>
      </w:r>
      <w:r>
        <w:rPr>
          <w:sz w:val="28"/>
          <w:szCs w:val="28"/>
        </w:rPr>
        <w:t>” button is clicked</w:t>
      </w:r>
      <w:r w:rsidR="00003A4D">
        <w:rPr>
          <w:sz w:val="28"/>
          <w:szCs w:val="28"/>
        </w:rPr>
        <w:t>,</w:t>
      </w:r>
      <w:r>
        <w:rPr>
          <w:sz w:val="28"/>
          <w:szCs w:val="28"/>
        </w:rPr>
        <w:t xml:space="preserve"> </w:t>
      </w:r>
      <w:r w:rsidR="00003A4D">
        <w:rPr>
          <w:sz w:val="28"/>
          <w:szCs w:val="28"/>
        </w:rPr>
        <w:t>t</w:t>
      </w:r>
      <w:r>
        <w:rPr>
          <w:sz w:val="28"/>
          <w:szCs w:val="28"/>
        </w:rPr>
        <w:t>he Login Manager reads the data</w:t>
      </w:r>
      <w:r w:rsidR="00642459">
        <w:rPr>
          <w:sz w:val="28"/>
          <w:szCs w:val="28"/>
        </w:rPr>
        <w:t xml:space="preserve"> from the text boxes, creates a customized </w:t>
      </w:r>
      <w:r w:rsidR="00731050">
        <w:rPr>
          <w:sz w:val="28"/>
          <w:szCs w:val="28"/>
        </w:rPr>
        <w:t xml:space="preserve">connection </w:t>
      </w:r>
      <w:r w:rsidR="00C95276">
        <w:rPr>
          <w:sz w:val="28"/>
          <w:szCs w:val="28"/>
        </w:rPr>
        <w:t>string,</w:t>
      </w:r>
      <w:r w:rsidR="00731050">
        <w:rPr>
          <w:sz w:val="28"/>
          <w:szCs w:val="28"/>
        </w:rPr>
        <w:t xml:space="preserve"> and try to establish a connection with PostgreSQL using </w:t>
      </w:r>
      <w:proofErr w:type="spellStart"/>
      <w:r w:rsidR="00731050">
        <w:rPr>
          <w:sz w:val="28"/>
          <w:szCs w:val="28"/>
        </w:rPr>
        <w:t>Npgsql</w:t>
      </w:r>
      <w:proofErr w:type="spellEnd"/>
      <w:r w:rsidR="00842CDB">
        <w:rPr>
          <w:sz w:val="28"/>
          <w:szCs w:val="28"/>
        </w:rPr>
        <w:t>. A warning message will be shown if the username, database name or password are incorrect.</w:t>
      </w:r>
    </w:p>
    <w:p w14:paraId="7F101BC8" w14:textId="25D900A0" w:rsidR="00EB1BDD" w:rsidRDefault="00B77C91" w:rsidP="00FC0DE8">
      <w:pPr>
        <w:ind w:firstLine="720"/>
        <w:rPr>
          <w:sz w:val="28"/>
          <w:szCs w:val="28"/>
        </w:rPr>
      </w:pPr>
      <w:r>
        <w:rPr>
          <w:sz w:val="28"/>
          <w:szCs w:val="28"/>
        </w:rPr>
        <w:lastRenderedPageBreak/>
        <w:t xml:space="preserve"> </w:t>
      </w:r>
      <w:r w:rsidR="00903E6B">
        <w:rPr>
          <w:sz w:val="28"/>
          <w:szCs w:val="28"/>
        </w:rPr>
        <w:t>“Form2.Designer.cs” contains the design information about the Query Interface, which is</w:t>
      </w:r>
      <w:r w:rsidR="0025446A">
        <w:rPr>
          <w:sz w:val="28"/>
          <w:szCs w:val="28"/>
        </w:rPr>
        <w:t xml:space="preserve"> more complex than the Login Manager design, but the same in principle.</w:t>
      </w:r>
    </w:p>
    <w:p w14:paraId="5DC95858" w14:textId="0000FEA8" w:rsidR="009505B3" w:rsidRDefault="009505B3" w:rsidP="00FC0DE8">
      <w:pPr>
        <w:ind w:firstLine="720"/>
        <w:rPr>
          <w:sz w:val="28"/>
          <w:szCs w:val="28"/>
        </w:rPr>
      </w:pPr>
      <w:r w:rsidRPr="009505B3">
        <w:rPr>
          <w:sz w:val="28"/>
          <w:szCs w:val="28"/>
        </w:rPr>
        <w:t xml:space="preserve">At the first-time setup, the application reads two text files modified from the “.csv” files in the “Data” directory and insert their data into two data tables, “countries” for epidemic data </w:t>
      </w:r>
      <w:r w:rsidR="00A27F7C">
        <w:rPr>
          <w:sz w:val="28"/>
          <w:szCs w:val="28"/>
        </w:rPr>
        <w:t>of</w:t>
      </w:r>
      <w:r w:rsidRPr="009505B3">
        <w:rPr>
          <w:sz w:val="28"/>
          <w:szCs w:val="28"/>
        </w:rPr>
        <w:t xml:space="preserve"> different countr</w:t>
      </w:r>
      <w:r w:rsidR="00A27F7C">
        <w:rPr>
          <w:sz w:val="28"/>
          <w:szCs w:val="28"/>
        </w:rPr>
        <w:t xml:space="preserve">ies </w:t>
      </w:r>
      <w:r w:rsidRPr="009505B3">
        <w:rPr>
          <w:sz w:val="28"/>
          <w:szCs w:val="28"/>
        </w:rPr>
        <w:t>and “worldwide” for worldwide data, with “CREATE TABLE” and “INSERT INTO” statements. For convenient, all data types are set to “varchar”, so that the header can be included into the database.</w:t>
      </w:r>
      <w:r w:rsidR="007B2C7F">
        <w:rPr>
          <w:sz w:val="28"/>
          <w:szCs w:val="28"/>
        </w:rPr>
        <w:t xml:space="preserve"> “9014” after table name is to prevent replication. If the tables have already been created, the application </w:t>
      </w:r>
      <w:r w:rsidR="003906BC">
        <w:rPr>
          <w:sz w:val="28"/>
          <w:szCs w:val="28"/>
        </w:rPr>
        <w:t xml:space="preserve">would </w:t>
      </w:r>
      <w:r w:rsidR="007B2C7F">
        <w:rPr>
          <w:sz w:val="28"/>
          <w:szCs w:val="28"/>
        </w:rPr>
        <w:t>skip this process.</w:t>
      </w:r>
    </w:p>
    <w:p w14:paraId="12569C2C" w14:textId="3B7AB813" w:rsidR="002D286F" w:rsidRDefault="00063AF5" w:rsidP="00B12D15">
      <w:pPr>
        <w:ind w:firstLine="720"/>
        <w:rPr>
          <w:sz w:val="28"/>
          <w:szCs w:val="28"/>
        </w:rPr>
      </w:pPr>
      <w:r>
        <w:rPr>
          <w:sz w:val="28"/>
          <w:szCs w:val="28"/>
        </w:rPr>
        <w:t>Wh</w:t>
      </w:r>
      <w:r w:rsidR="00CE6543">
        <w:rPr>
          <w:sz w:val="28"/>
          <w:szCs w:val="28"/>
        </w:rPr>
        <w:t>ile</w:t>
      </w:r>
      <w:r>
        <w:rPr>
          <w:sz w:val="28"/>
          <w:szCs w:val="28"/>
        </w:rPr>
        <w:t xml:space="preserve"> the “Query” button is clicked</w:t>
      </w:r>
      <w:r w:rsidR="00CE6543">
        <w:rPr>
          <w:sz w:val="28"/>
          <w:szCs w:val="28"/>
        </w:rPr>
        <w:t>, the application gathers the input information and generate</w:t>
      </w:r>
      <w:r w:rsidR="00A27F7C">
        <w:rPr>
          <w:sz w:val="28"/>
          <w:szCs w:val="28"/>
        </w:rPr>
        <w:t>s</w:t>
      </w:r>
      <w:r w:rsidR="00CE6543">
        <w:rPr>
          <w:sz w:val="28"/>
          <w:szCs w:val="28"/>
        </w:rPr>
        <w:t xml:space="preserve"> the corresponding “SELECT” statement for the query. The results are read by a SQL data reader and </w:t>
      </w:r>
      <w:r w:rsidR="00915370">
        <w:rPr>
          <w:sz w:val="28"/>
          <w:szCs w:val="28"/>
        </w:rPr>
        <w:t xml:space="preserve">are </w:t>
      </w:r>
      <w:r w:rsidR="00CE6543">
        <w:rPr>
          <w:sz w:val="28"/>
          <w:szCs w:val="28"/>
        </w:rPr>
        <w:t>added to the output lists</w:t>
      </w:r>
      <w:r w:rsidR="002D286F">
        <w:rPr>
          <w:sz w:val="28"/>
          <w:szCs w:val="28"/>
        </w:rPr>
        <w:t>.</w:t>
      </w:r>
    </w:p>
    <w:p w14:paraId="47E0175D" w14:textId="77777777" w:rsidR="00135AA5" w:rsidRDefault="00135AA5" w:rsidP="00B12D15">
      <w:pPr>
        <w:ind w:firstLine="720"/>
        <w:rPr>
          <w:sz w:val="28"/>
          <w:szCs w:val="28"/>
        </w:rPr>
      </w:pPr>
    </w:p>
    <w:p w14:paraId="1321D1AA" w14:textId="423B0544" w:rsidR="004916D7" w:rsidRPr="007663F8" w:rsidRDefault="00AA347D" w:rsidP="00D4532D">
      <w:pPr>
        <w:ind w:firstLine="720"/>
        <w:rPr>
          <w:sz w:val="28"/>
          <w:szCs w:val="28"/>
        </w:rPr>
      </w:pPr>
      <w:r>
        <w:rPr>
          <w:sz w:val="28"/>
          <w:szCs w:val="28"/>
        </w:rPr>
        <w:t>Finally, when you close the Query Interface, the Login Manager closes the connection</w:t>
      </w:r>
      <w:r w:rsidR="004D66B3">
        <w:rPr>
          <w:sz w:val="28"/>
          <w:szCs w:val="28"/>
        </w:rPr>
        <w:t xml:space="preserve"> and itself.</w:t>
      </w:r>
      <w:r w:rsidR="00C05DC0">
        <w:rPr>
          <w:sz w:val="28"/>
          <w:szCs w:val="28"/>
        </w:rPr>
        <w:t xml:space="preserve"> And the application has gone through a complete run.</w:t>
      </w:r>
      <w:r w:rsidR="00D4532D">
        <w:rPr>
          <w:sz w:val="28"/>
          <w:szCs w:val="28"/>
        </w:rPr>
        <w:t xml:space="preserve"> </w:t>
      </w:r>
      <w:r w:rsidR="00C05DC0">
        <w:rPr>
          <w:sz w:val="28"/>
          <w:szCs w:val="28"/>
        </w:rPr>
        <w:t>Thank you.</w:t>
      </w:r>
    </w:p>
    <w:sectPr w:rsidR="004916D7" w:rsidRPr="00766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C85"/>
    <w:rsid w:val="00003A4D"/>
    <w:rsid w:val="000204ED"/>
    <w:rsid w:val="00053764"/>
    <w:rsid w:val="00063AF5"/>
    <w:rsid w:val="000963C7"/>
    <w:rsid w:val="000E5C48"/>
    <w:rsid w:val="00117006"/>
    <w:rsid w:val="00135AA5"/>
    <w:rsid w:val="001A7874"/>
    <w:rsid w:val="001C3E04"/>
    <w:rsid w:val="001C45A4"/>
    <w:rsid w:val="001E53D0"/>
    <w:rsid w:val="001F121E"/>
    <w:rsid w:val="002303EC"/>
    <w:rsid w:val="00232105"/>
    <w:rsid w:val="0025446A"/>
    <w:rsid w:val="002D286F"/>
    <w:rsid w:val="0030548B"/>
    <w:rsid w:val="00312F15"/>
    <w:rsid w:val="00377FE3"/>
    <w:rsid w:val="003906BC"/>
    <w:rsid w:val="003F6353"/>
    <w:rsid w:val="004110A9"/>
    <w:rsid w:val="00415176"/>
    <w:rsid w:val="004916D7"/>
    <w:rsid w:val="004926F6"/>
    <w:rsid w:val="004D66B3"/>
    <w:rsid w:val="004E0EA3"/>
    <w:rsid w:val="005005B1"/>
    <w:rsid w:val="005A33B5"/>
    <w:rsid w:val="005E4579"/>
    <w:rsid w:val="00620325"/>
    <w:rsid w:val="00642459"/>
    <w:rsid w:val="006B19EF"/>
    <w:rsid w:val="006C125C"/>
    <w:rsid w:val="00731050"/>
    <w:rsid w:val="00737E58"/>
    <w:rsid w:val="007663F8"/>
    <w:rsid w:val="00790E3B"/>
    <w:rsid w:val="007B2C7F"/>
    <w:rsid w:val="00805C85"/>
    <w:rsid w:val="00817474"/>
    <w:rsid w:val="00824F15"/>
    <w:rsid w:val="00842CDB"/>
    <w:rsid w:val="008833B1"/>
    <w:rsid w:val="00903E6B"/>
    <w:rsid w:val="00915370"/>
    <w:rsid w:val="00935009"/>
    <w:rsid w:val="009505B3"/>
    <w:rsid w:val="00967DAB"/>
    <w:rsid w:val="00A27F7C"/>
    <w:rsid w:val="00A93356"/>
    <w:rsid w:val="00AA347D"/>
    <w:rsid w:val="00AC28A0"/>
    <w:rsid w:val="00AF33C9"/>
    <w:rsid w:val="00B12D15"/>
    <w:rsid w:val="00B17003"/>
    <w:rsid w:val="00B77C91"/>
    <w:rsid w:val="00BA239E"/>
    <w:rsid w:val="00BB133C"/>
    <w:rsid w:val="00BB3175"/>
    <w:rsid w:val="00BC4E66"/>
    <w:rsid w:val="00BF3C06"/>
    <w:rsid w:val="00C03A6B"/>
    <w:rsid w:val="00C05DC0"/>
    <w:rsid w:val="00C31C59"/>
    <w:rsid w:val="00C84EA1"/>
    <w:rsid w:val="00C95276"/>
    <w:rsid w:val="00CA0A5E"/>
    <w:rsid w:val="00CB17EC"/>
    <w:rsid w:val="00CE6543"/>
    <w:rsid w:val="00D4532D"/>
    <w:rsid w:val="00D962B2"/>
    <w:rsid w:val="00E24660"/>
    <w:rsid w:val="00E35B95"/>
    <w:rsid w:val="00E702A8"/>
    <w:rsid w:val="00EB1BDD"/>
    <w:rsid w:val="00EB494F"/>
    <w:rsid w:val="00EF0CAF"/>
    <w:rsid w:val="00F554EC"/>
    <w:rsid w:val="00F60AFF"/>
    <w:rsid w:val="00FC0DE8"/>
    <w:rsid w:val="00FC3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C9E8"/>
  <w15:chartTrackingRefBased/>
  <w15:docId w15:val="{C48E4F47-6F15-45FE-96D5-BA6A61C11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Pengwei</dc:creator>
  <cp:keywords/>
  <dc:description/>
  <cp:lastModifiedBy>Chen, Pengwei</cp:lastModifiedBy>
  <cp:revision>85</cp:revision>
  <dcterms:created xsi:type="dcterms:W3CDTF">2021-01-10T03:02:00Z</dcterms:created>
  <dcterms:modified xsi:type="dcterms:W3CDTF">2021-01-10T10:11:00Z</dcterms:modified>
</cp:coreProperties>
</file>