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110"/>
          <w:szCs w:val="1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0"/>
          <w:szCs w:val="110"/>
          <w:rtl w:val="0"/>
        </w:rPr>
        <w:t xml:space="preserve">High Level Design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“HomeView” - Uniting streaming services on one site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25, 2021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Unite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Lam (017662032)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Monge (018191106)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Truong (018149311) (Team Leader)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Erina Lara (018182630)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Lamera (018487727)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