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807" w:rsidRPr="006C6807" w:rsidRDefault="006C6807" w:rsidP="006C680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r w:rsidRPr="006C6807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t>Patrones de Diseño y Arquitecturas de Software: Una Visión General</w:t>
      </w: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C6807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Resumen</w:t>
      </w:r>
    </w:p>
    <w:p w:rsidR="006C6807" w:rsidRPr="006C6807" w:rsidRDefault="006C6807" w:rsidP="006C6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Este artículo explora una variedad de patrones de diseño y arquitecturas de software utilizados para crear aplicaciones robustas, escalables y mantenibles. Se abordan patrones como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Singleton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, Factory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Method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, y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Observer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, así como arquitecturas como Microservicios, Hexagonal y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RESTful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>. Además, se analizan las ventajas y desventajas de cada enfoque y su aplicabilidad en proyectos modernos.</w:t>
      </w:r>
    </w:p>
    <w:p w:rsidR="006C6807" w:rsidRPr="006C6807" w:rsidRDefault="006C6807" w:rsidP="006C6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Palabras clave: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 patrones de diseño, arquitectura de software, escalabilidad, mantenibilidad, sistemas distribuidos.</w:t>
      </w: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C6807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Introducción</w:t>
      </w:r>
    </w:p>
    <w:p w:rsidR="006C6807" w:rsidRPr="006C6807" w:rsidRDefault="006C6807" w:rsidP="006C6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sz w:val="24"/>
          <w:szCs w:val="24"/>
          <w:lang w:eastAsia="es-ES"/>
        </w:rPr>
        <w:t>En el desarrollo de software, los patrones de diseño y las arquitecturas juegan un papel crucial para abordar problemas recurrentes y estructurar aplicaciones de manera eficiente. Este artículo proporciona una visión integral de algunos de los patrones y arquitecturas más utilizados, desde los creacionales hasta los basados en eventos y los orientados a servicios. Comprender y aplicar estos conceptos es esencial para los desarrolladores que buscan crear software de calidad.</w:t>
      </w: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C6807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Desarrollo</w:t>
      </w: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Patrones de Diseño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Singleton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Restringe la creación de instancias de una clase a un único objeto. Es útil para gestionar recursos globales, como configuraciones o conexiones de base de datos.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Factory </w:t>
      </w: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Method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Define una interfaz para crear objetos, pero delega a las subclases la instancia real. Promueve la flexibilidad en la creación de objetos.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Adapter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Actúa como un puente entre interfaces incompatibles, permitiendo que clases con diferentes estructuras trabajen juntas.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Observer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Permite que múltiples objetos sean notificados de cambios en otro objeto. Es común en aplicaciones que necesitan manejar eventos.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Decorator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Añade funcionalidad a objetos de manera dinámica sin modificar su estructura base.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Strategy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Define una familia de algoritmos y los encapsula, permitiendo su intercambiabilidad sin alterar el contexto que los utiliza.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Composite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Organiza objetos en estructuras jerárquicas para representar relaciones de "parte-todo".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Proxy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Proporciona un intermediario para controlar el acceso a otro objeto.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Chain</w:t>
      </w:r>
      <w:proofErr w:type="spellEnd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of</w:t>
      </w:r>
      <w:proofErr w:type="spellEnd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Responsibility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Permite pasar una solicitud a través de una cadena de manejadores hasta que uno la procese.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Command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Encapsula una solicitud como un objeto, permitiendo parametrizar, deshacer o registrar acciones.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Bridge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Separa una abstracción de su implementación para que ambas puedan evolucionar independientemente.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Flyweight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Minimiza el uso de memoria compartiendo datos entre objetos similares.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Memento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Permite capturar y restaurar el estado interno de un objeto sin violar su encapsulación.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Prototype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Crea nuevos objetos clonando instancias existentes.</w:t>
      </w:r>
    </w:p>
    <w:p w:rsidR="006C6807" w:rsidRPr="006C6807" w:rsidRDefault="006C6807" w:rsidP="006C6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Template</w:t>
      </w:r>
      <w:proofErr w:type="spellEnd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Method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Define la estructura básica de un algoritmo y delega los pasos específicos a las subclases.</w:t>
      </w: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Arquitecturas de Software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Arquitectura en Capas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Divide el sistema en capas jerárquicas, promoviendo la separación de responsabilidades.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Modelo-Vista-Controlador (MVC)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Separa los datos (Modelo), la interfaz de usuario (Vista) y la lógica de negocio (Controlador).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Arquitectura Hexagonal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Fomenta la independencia del sistema central respecto a interfaces externas.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Microservicios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Divide una aplicación en pequeños servicios independientes que se comunican a través de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APIs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RESTful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Implementa servicios web utilizando los principios REST, garantizando interoperabilidad.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Serverless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Permite ejecutar código sin gestionar servidores, escalando automáticamente según la demanda.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CQRS (Command </w:t>
      </w: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Query</w:t>
      </w:r>
      <w:proofErr w:type="spellEnd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Responsibility</w:t>
      </w:r>
      <w:proofErr w:type="spellEnd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Segregation</w:t>
      </w:r>
      <w:proofErr w:type="spellEnd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)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Separa las operaciones de lectura y escritura en diferentes modelos.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Monolito Modular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Combina los beneficios de los monolitos y microservicios, estructurando un sistema monolítico en módulos independientes.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Event-Driven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Utiliza eventos como mecanismo principal de comunicación entre componentes.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Big Data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Diseña sistemas capaces de procesar grandes volúmenes de datos de manera eficiente.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Microkernel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Proporciona un núcleo mínimo y extensiones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plug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>-and-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play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 para agregar funcionalidades.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Contenedores y Docker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Facilita la portabilidad y escalabilidad del software mediante la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contenedorización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Espacios de Nombres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Organiza recursos y servicios para evitar conflictos y mejorar la gestión.</w:t>
      </w:r>
    </w:p>
    <w:p w:rsidR="006C6807" w:rsidRPr="006C6807" w:rsidRDefault="006C6807" w:rsidP="006C6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Arquitectura de Eventos y Sagas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br/>
        <w:t>Coordina transacciones distribuidas mediante una serie de pasos orquestados por eventos.</w:t>
      </w: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C6807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Análisis y Discusión</w:t>
      </w:r>
    </w:p>
    <w:p w:rsidR="006C6807" w:rsidRPr="006C6807" w:rsidRDefault="006C6807" w:rsidP="006C6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Cada patrón y arquitectura tiene fortalezas y limitaciones que los hacen más o menos adecuados según el contexto. Por ejemplo, mientras los Microservicios ofrecen escalabilidad y despliegue independiente, requieren una mayor complejidad en la comunicación entre servicios. Por otro lado, patrones como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Singleton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 y Factory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Method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 son ideales para problemas comunes en aplicaciones pequeñas y medianas, pero pueden complicarse en sistemas distribuidos.</w:t>
      </w:r>
    </w:p>
    <w:p w:rsidR="006C6807" w:rsidRPr="006C6807" w:rsidRDefault="006C6807" w:rsidP="006C6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C6807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Conclusión</w:t>
      </w:r>
    </w:p>
    <w:p w:rsidR="006C6807" w:rsidRPr="006C6807" w:rsidRDefault="006C6807" w:rsidP="006C6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sz w:val="24"/>
          <w:szCs w:val="24"/>
          <w:lang w:eastAsia="es-ES"/>
        </w:rPr>
        <w:t>Los patrones de diseño y las arquitecturas de software son herramientas esenciales para resolver problemas complejos y crear sistemas eficientes. La selección adecuada depende de factores como los requisitos del proyecto, el equipo de desarrollo y el entorno de despliegue. Adoptar una mentalidad orientada a patrones permite a los desarrolladores enfrentar los desafíos con soluciones probadas.</w:t>
      </w:r>
    </w:p>
    <w:p w:rsidR="006C6807" w:rsidRPr="006C6807" w:rsidRDefault="006C6807" w:rsidP="006C6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C6807" w:rsidRPr="006C6807" w:rsidRDefault="006C6807" w:rsidP="006C680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</w:p>
    <w:p w:rsid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</w:p>
    <w:p w:rsid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C6807">
        <w:rPr>
          <w:rFonts w:ascii="Arial" w:eastAsia="Times New Roman" w:hAnsi="Arial" w:cs="Arial"/>
          <w:b/>
          <w:bCs/>
          <w:sz w:val="36"/>
          <w:szCs w:val="36"/>
          <w:lang w:eastAsia="es-ES"/>
        </w:rPr>
        <w:lastRenderedPageBreak/>
        <w:t>Referencias</w:t>
      </w:r>
    </w:p>
    <w:p w:rsidR="006C6807" w:rsidRPr="006C6807" w:rsidRDefault="006C6807" w:rsidP="006C6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bookmarkStart w:id="0" w:name="_GoBack"/>
      <w:bookmarkEnd w:id="0"/>
    </w:p>
    <w:p w:rsidR="006C6807" w:rsidRPr="006C6807" w:rsidRDefault="006C6807" w:rsidP="006C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Gamma, E., Helm, R., Johnson, R., &amp; </w:t>
      </w: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Vlissides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, J. (1994).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Design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Patterns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: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Elements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of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Reusable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Object-Oriented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Software</w:t>
      </w:r>
      <w:r w:rsidRPr="006C6807">
        <w:rPr>
          <w:rFonts w:ascii="Arial" w:eastAsia="Times New Roman" w:hAnsi="Arial" w:cs="Arial"/>
          <w:sz w:val="24"/>
          <w:szCs w:val="24"/>
          <w:lang w:eastAsia="es-ES"/>
        </w:rPr>
        <w:t>. Addison-Wesley.</w:t>
      </w:r>
    </w:p>
    <w:p w:rsidR="006C6807" w:rsidRPr="006C6807" w:rsidRDefault="006C6807" w:rsidP="006C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Martin, R. C. (2002).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Clean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Architecture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: A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Craftsman’s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Guide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to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Software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Structure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and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Design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>. Prentice Hall.</w:t>
      </w:r>
    </w:p>
    <w:p w:rsidR="006C6807" w:rsidRPr="006C6807" w:rsidRDefault="006C6807" w:rsidP="006C6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C6807">
        <w:rPr>
          <w:rFonts w:ascii="Arial" w:eastAsia="Times New Roman" w:hAnsi="Arial" w:cs="Arial"/>
          <w:sz w:val="24"/>
          <w:szCs w:val="24"/>
          <w:lang w:eastAsia="es-ES"/>
        </w:rPr>
        <w:t>Fowler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 xml:space="preserve">, M. (2002).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Patterns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of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Enterprise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Application</w:t>
      </w:r>
      <w:proofErr w:type="spellEnd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 xml:space="preserve"> </w:t>
      </w:r>
      <w:proofErr w:type="spellStart"/>
      <w:r w:rsidRPr="006C6807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Architecture</w:t>
      </w:r>
      <w:proofErr w:type="spellEnd"/>
      <w:r w:rsidRPr="006C6807">
        <w:rPr>
          <w:rFonts w:ascii="Arial" w:eastAsia="Times New Roman" w:hAnsi="Arial" w:cs="Arial"/>
          <w:sz w:val="24"/>
          <w:szCs w:val="24"/>
          <w:lang w:eastAsia="es-ES"/>
        </w:rPr>
        <w:t>. Addison-Wesley.</w:t>
      </w:r>
    </w:p>
    <w:p w:rsidR="00E51116" w:rsidRDefault="00E51116"/>
    <w:sectPr w:rsidR="00E51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A3034"/>
    <w:multiLevelType w:val="multilevel"/>
    <w:tmpl w:val="D4DE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47BF"/>
    <w:multiLevelType w:val="multilevel"/>
    <w:tmpl w:val="71CC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04F6D"/>
    <w:multiLevelType w:val="multilevel"/>
    <w:tmpl w:val="818A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07"/>
    <w:rsid w:val="006C6807"/>
    <w:rsid w:val="00E5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23CE"/>
  <w15:chartTrackingRefBased/>
  <w15:docId w15:val="{EBFD0DCC-EF60-44ED-8054-B74E3F9E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6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C6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C6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680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C68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C680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6C68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C68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851</Words>
  <Characters>4684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Penna</dc:creator>
  <cp:keywords/>
  <dc:description/>
  <cp:lastModifiedBy>John sebastian Penna</cp:lastModifiedBy>
  <cp:revision>1</cp:revision>
  <dcterms:created xsi:type="dcterms:W3CDTF">2024-12-06T23:00:00Z</dcterms:created>
  <dcterms:modified xsi:type="dcterms:W3CDTF">2024-12-06T23:02:00Z</dcterms:modified>
</cp:coreProperties>
</file>