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3864"/>
          <w:sz w:val="40"/>
          <w:szCs w:val="40"/>
        </w:rPr>
        <w:t xml:space="preserve">Dataset Collection Protocol</w:t>
      </w:r>
    </w:p>
    <w:p>
      <w:pPr>
        <w:spacing w:after="60" w:before="0"/>
        <w:jc w:val="center"/>
      </w:pPr>
      <w:r>
        <w:rPr>
          <w:rFonts w:ascii="Arial" w:cs="Arial" w:eastAsia="Arial" w:hAnsi="Arial"/>
          <w:color w:val="2E75B6"/>
          <w:sz w:val="26"/>
          <w:szCs w:val="26"/>
        </w:rPr>
        <w:t xml:space="preserve">Camera-Based Posture Detection System</w:t>
      </w:r>
    </w:p>
    <w:p>
      <w:pPr>
        <w:spacing w:after="200" w:before="0"/>
        <w:jc w:val="center"/>
      </w:pPr>
      <w:r>
        <w:rPr>
          <w:rFonts w:ascii="Arial" w:cs="Arial" w:eastAsia="Arial" w:hAnsi="Arial"/>
          <w:color w:val="888888"/>
          <w:sz w:val="20"/>
          <w:szCs w:val="20"/>
        </w:rPr>
        <w:t xml:space="preserve">WP1.2 · Activity A4.1.2.2 · MEng Capstone · Robotics &amp; Intelligent Autonomous Systems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Document Type</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Dataset Collection Protocol</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Work Package</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WP1.2: Evaluation Framework Design</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Author</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Anand Singh</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Version</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Date</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2 · May 18–24, 2026</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Status</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w:t>
            </w:r>
          </w:p>
        </w:tc>
      </w:tr>
    </w:tbl>
    <w:p>
      <w:pPr>
        <w:pBdr>
          <w:bottom w:val="single" w:color="2E75B6" w:sz="6" w:space="1"/>
        </w:pBdr>
        <w:spacing w:after="160" w:before="160"/>
      </w:pPr>
    </w:p>
    <w:p>
      <w:pPr>
        <w:pStyle w:val="Heading1"/>
        <w:spacing w:after="120" w:before="260"/>
      </w:pPr>
      <w:r>
        <w:rPr>
          <w:rFonts w:ascii="Arial" w:cs="Arial" w:eastAsia="Arial" w:hAnsi="Arial"/>
          <w:b/>
          <w:bCs/>
          <w:color w:val="1F3864"/>
          <w:sz w:val="28"/>
          <w:szCs w:val="28"/>
        </w:rPr>
        <w:t xml:space="preserve">1.  Purpose &amp; Scope</w:t>
      </w:r>
    </w:p>
    <w:p>
      <w:pPr>
        <w:spacing w:after="80" w:before="80" w:line="360"/>
      </w:pPr>
      <w:r>
        <w:rPr>
          <w:rFonts w:ascii="Arial" w:cs="Arial" w:eastAsia="Arial" w:hAnsi="Arial"/>
          <w:sz w:val="22"/>
          <w:szCs w:val="22"/>
        </w:rPr>
        <w:t xml:space="preserve">This protocol defines the procedures for collecting, labeling, and organizing the video dataset used to evaluate all three posture detection approaches. Consistent data collection ensures each approach faces identical conditions. Note: this protocol specified a 270-frame minimum. Actual collection produced 754 frames (417 development + 337 held-out test), documented in CR-09 of WP1.1. All approaches will be evaluated against the same test set collected under this protocol.</w:t>
      </w:r>
    </w:p>
    <w:p>
      <w:pPr>
        <w:pBdr>
          <w:bottom w:val="single" w:color="2E75B6" w:sz="6" w:space="1"/>
        </w:pBdr>
        <w:spacing w:after="160" w:before="160"/>
      </w:pPr>
    </w:p>
    <w:p>
      <w:pPr>
        <w:pStyle w:val="Heading1"/>
        <w:spacing w:after="120" w:before="260"/>
      </w:pPr>
      <w:r>
        <w:rPr>
          <w:rFonts w:ascii="Arial" w:cs="Arial" w:eastAsia="Arial" w:hAnsi="Arial"/>
          <w:b/>
          <w:bCs/>
          <w:color w:val="1F3864"/>
          <w:sz w:val="28"/>
          <w:szCs w:val="28"/>
        </w:rPr>
        <w:t xml:space="preserve">2.  Posture Class Definitions</w:t>
      </w:r>
    </w:p>
    <w:p>
      <w:pPr>
        <w:spacing w:after="80" w:before="80" w:line="360"/>
      </w:pPr>
      <w:r>
        <w:rPr>
          <w:rFonts w:ascii="Arial" w:cs="Arial" w:eastAsia="Arial" w:hAnsi="Arial"/>
          <w:sz w:val="22"/>
          <w:szCs w:val="22"/>
        </w:rPr>
        <w:t xml:space="preserve">The system classifies each input frame into one of three mutually exclusive posture classes. Precise class definitions are required to ensure consistent labeling across all data collection sessions.</w:t>
      </w:r>
    </w:p>
    <w:p>
      <w:pPr>
        <w:spacing w:after="80" w:before="8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4200"/>
      </w:tblGrid>
      <w:tr>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Class Label</w:t>
            </w:r>
          </w:p>
        </w:tc>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Definition</w:t>
            </w:r>
          </w:p>
        </w:tc>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Inclusion / Exclusion Notes</w:t>
            </w:r>
          </w:p>
        </w:tc>
      </w:tr>
      <w:tr>
        <w:tc>
          <w:tcPr>
            <w:tcBorders>
              <w:top w:val="single" w:color="CCCCCC" w:sz="1"/>
              <w:left w:val="single" w:color="CCCCCC" w:sz="1"/>
              <w:bottom w:val="single" w:color="CCCCCC" w:sz="1"/>
              <w:right w:val="single" w:color="CCCCCC" w:sz="1"/>
            </w:tcBorders>
            <w:shd w:fill="EEF1FD" w:val="clear"/>
            <w:tcMar>
              <w:top w:type="dxa" w:w="100"/>
              <w:left w:type="dxa" w:w="120"/>
              <w:bottom w:type="dxa" w:w="100"/>
              <w:right w:type="dxa" w:w="120"/>
            </w:tcMar>
          </w:tcPr>
          <w:p>
            <w:r>
              <w:rPr>
                <w:rFonts w:ascii="Arial" w:cs="Arial" w:eastAsia="Arial" w:hAnsi="Arial"/>
                <w:b/>
                <w:bCs/>
                <w:color w:val="4361EE"/>
                <w:sz w:val="22"/>
                <w:szCs w:val="22"/>
              </w:rPr>
              <w:t xml:space="preserve">SITTING</w:t>
            </w:r>
          </w:p>
        </w:tc>
        <w:tc>
          <w:tcPr>
            <w:tcBorders>
              <w:top w:val="single" w:color="CCCCCC" w:sz="1"/>
              <w:left w:val="single" w:color="CCCCCC" w:sz="1"/>
              <w:bottom w:val="single" w:color="CCCCCC" w:sz="1"/>
              <w:right w:val="single" w:color="CCCCCC" w:sz="1"/>
            </w:tcBorders>
            <w:shd w:fill="EEF1FD" w:val="clear"/>
            <w:tcMar>
              <w:top w:type="dxa" w:w="100"/>
              <w:left w:type="dxa" w:w="120"/>
              <w:bottom w:type="dxa" w:w="100"/>
              <w:right w:type="dxa" w:w="120"/>
            </w:tcMar>
          </w:tcPr>
          <w:p>
            <w:r>
              <w:rPr>
                <w:rFonts w:ascii="Arial" w:cs="Arial" w:eastAsia="Arial" w:hAnsi="Arial"/>
                <w:sz w:val="20"/>
                <w:szCs w:val="20"/>
              </w:rPr>
              <w:t xml:space="preserve">Subject is seated on a chair or stool with hips below shoulder level. Upper body is visible in frame.</w:t>
            </w:r>
          </w:p>
        </w:tc>
        <w:tc>
          <w:tcPr>
            <w:tcBorders>
              <w:top w:val="single" w:color="CCCCCC" w:sz="1"/>
              <w:left w:val="single" w:color="CCCCCC" w:sz="1"/>
              <w:bottom w:val="single" w:color="CCCCCC" w:sz="1"/>
              <w:right w:val="single" w:color="CCCCCC" w:sz="1"/>
            </w:tcBorders>
            <w:shd w:fill="EEF1FD" w:val="clear"/>
            <w:tcMar>
              <w:top w:type="dxa" w:w="100"/>
              <w:left w:type="dxa" w:w="120"/>
              <w:bottom w:type="dxa" w:w="100"/>
              <w:right w:type="dxa" w:w="120"/>
            </w:tcMar>
          </w:tcPr>
          <w:p>
            <w:r>
              <w:rPr>
                <w:rFonts w:ascii="Arial" w:cs="Arial" w:eastAsia="Arial" w:hAnsi="Arial"/>
                <w:sz w:val="20"/>
                <w:szCs w:val="20"/>
              </w:rPr>
              <w:t xml:space="preserve">Include: leaning forward, sitting upright, slouching. Exclude: crouching, kneeling, sitting on floor.</w:t>
            </w:r>
          </w:p>
        </w:tc>
      </w:tr>
      <w:tr>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color w:val="2D6A4F"/>
                <w:sz w:val="22"/>
                <w:szCs w:val="22"/>
              </w:rPr>
              <w:t xml:space="preserve">STANDING</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Subject is upright with hips above knee level and both feet on the floor.</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Include: standing still, slight lean, weight on one foot. Exclude: walking, jumping, bending at waist beyond 45 degrees.</w:t>
            </w:r>
          </w:p>
        </w:tc>
      </w:tr>
      <w:tr>
        <w:tc>
          <w:tcPr>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b/>
                <w:bCs/>
                <w:color w:val="888888"/>
                <w:sz w:val="22"/>
                <w:szCs w:val="22"/>
              </w:rPr>
              <w:t xml:space="preserve">ABSENT</w:t>
            </w:r>
          </w:p>
        </w:tc>
        <w:tc>
          <w:tcPr>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sz w:val="20"/>
                <w:szCs w:val="20"/>
              </w:rPr>
              <w:t xml:space="preserve">No person visible in the camera frame, or person is not within the defined capture zone.</w:t>
            </w:r>
          </w:p>
        </w:tc>
        <w:tc>
          <w:tcPr>
            <w:tcBorders>
              <w:top w:val="single" w:color="CCCCCC" w:sz="1"/>
              <w:left w:val="single" w:color="CCCCCC" w:sz="1"/>
              <w:bottom w:val="single" w:color="CCCCCC" w:sz="1"/>
              <w:right w:val="single" w:color="CCCCCC" w:sz="1"/>
            </w:tcBorders>
            <w:shd w:fill="F0F0F0" w:val="clear"/>
            <w:tcMar>
              <w:top w:type="dxa" w:w="100"/>
              <w:left w:type="dxa" w:w="120"/>
              <w:bottom w:type="dxa" w:w="100"/>
              <w:right w:type="dxa" w:w="120"/>
            </w:tcMar>
          </w:tcPr>
          <w:p>
            <w:r>
              <w:rPr>
                <w:rFonts w:ascii="Arial" w:cs="Arial" w:eastAsia="Arial" w:hAnsi="Arial"/>
                <w:sz w:val="20"/>
                <w:szCs w:val="20"/>
              </w:rPr>
              <w:t xml:space="preserve">Include: empty room, person fully outside frame. Exclude: partial occlusion where torso is still visible.</w:t>
            </w:r>
          </w:p>
        </w:tc>
      </w:tr>
    </w:tbl>
    <w:p>
      <w:pPr>
        <w:spacing w:after="80" w:before="80"/>
      </w:pPr>
      <w:r>
        <w:t xml:space="preserve"/>
      </w:r>
    </w:p>
    <w:p>
      <w:pPr>
        <w:spacing w:after="80" w:before="80" w:line="360"/>
      </w:pPr>
      <w:r>
        <w:rPr>
          <w:rFonts w:ascii="Arial" w:cs="Arial" w:eastAsia="Arial" w:hAnsi="Arial"/>
          <w:sz w:val="22"/>
          <w:szCs w:val="22"/>
        </w:rPr>
        <w:t xml:space="preserve">Ambiguous frames (e.g., transitioning between postures) will be excluded from the dataset and not used in evaluation.</w:t>
      </w:r>
    </w:p>
    <w:p>
      <w:pPr>
        <w:pBdr>
          <w:bottom w:val="single" w:color="2E75B6" w:sz="6" w:space="1"/>
        </w:pBdr>
        <w:spacing w:after="160" w:before="160"/>
      </w:pPr>
    </w:p>
    <w:p>
      <w:pPr>
        <w:pStyle w:val="Heading1"/>
        <w:spacing w:after="120" w:before="260"/>
      </w:pPr>
      <w:r>
        <w:rPr>
          <w:rFonts w:ascii="Arial" w:cs="Arial" w:eastAsia="Arial" w:hAnsi="Arial"/>
          <w:b/>
          <w:bCs/>
          <w:color w:val="1F3864"/>
          <w:sz w:val="28"/>
          <w:szCs w:val="28"/>
        </w:rPr>
        <w:t xml:space="preserve">3.  Camera Placement &amp; Distance Standards</w:t>
      </w:r>
    </w:p>
    <w:p>
      <w:pPr>
        <w:pStyle w:val="Heading2"/>
        <w:spacing w:after="100" w:before="200"/>
      </w:pPr>
      <w:r>
        <w:rPr>
          <w:rFonts w:ascii="Arial" w:cs="Arial" w:eastAsia="Arial" w:hAnsi="Arial"/>
          <w:b/>
          <w:bCs/>
          <w:color w:val="2E75B6"/>
          <w:sz w:val="24"/>
          <w:szCs w:val="24"/>
        </w:rPr>
        <w:t xml:space="preserve">3.1  Camera Position</w:t>
      </w:r>
    </w:p>
    <w:p>
      <w:pPr>
        <w:spacing w:after="80" w:before="80" w:line="360"/>
      </w:pPr>
      <w:r>
        <w:rPr>
          <w:rFonts w:ascii="Arial" w:cs="Arial" w:eastAsia="Arial" w:hAnsi="Arial"/>
          <w:sz w:val="22"/>
          <w:szCs w:val="22"/>
        </w:rPr>
        <w:t xml:space="preserve">Camera placement must be consistent across all recording sessions to ensure training and test data are comparable. The following standards apply:</w:t>
      </w:r>
    </w:p>
    <w:p>
      <w:pPr>
        <w:spacing w:after="80" w:before="8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Mount Height</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100–120 cm from floor (approximately desk height)</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Mount Angle</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Horizontal ±5 degrees (slight downward tilt permitted)</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Distance: Near</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0.8–1.2 m from subject (close-range scenario)</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Distance: Mid</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1.5–2.0 m from subject (typical desk scenario)</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Distance: Far</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2.5–3.0 m from subject (open office scenario)</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Field of View</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Subject’s full torso visible across all distance bands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Camera Device</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[Record: make, model, resolution, fps setting]</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Resolution</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 720p (1280 × 720) at 30 fps</w:t>
            </w:r>
          </w:p>
        </w:tc>
      </w:tr>
    </w:tbl>
    <w:p>
      <w:pPr>
        <w:spacing w:after="80" w:before="80"/>
      </w:pPr>
      <w:r>
        <w:t xml:space="preserve"/>
      </w:r>
    </w:p>
    <w:p>
      <w:pPr>
        <w:pStyle w:val="Heading2"/>
        <w:spacing w:after="100" w:before="200"/>
      </w:pPr>
      <w:r>
        <w:rPr>
          <w:rFonts w:ascii="Arial" w:cs="Arial" w:eastAsia="Arial" w:hAnsi="Arial"/>
          <w:b/>
          <w:bCs/>
          <w:color w:val="2E75B6"/>
          <w:sz w:val="24"/>
          <w:szCs w:val="24"/>
        </w:rPr>
        <w:t xml:space="preserve">3.2  Capture Zone Definition</w:t>
      </w:r>
    </w:p>
    <w:p>
      <w:pPr>
        <w:spacing w:after="80" w:before="80" w:line="360"/>
      </w:pPr>
      <w:r>
        <w:rPr>
          <w:rFonts w:ascii="Arial" w:cs="Arial" w:eastAsia="Arial" w:hAnsi="Arial"/>
          <w:sz w:val="22"/>
          <w:szCs w:val="22"/>
        </w:rPr>
        <w:t xml:space="preserve">A capture zone will be marked on the floor using tape to define the exact area where subjects should stand or sit during recording. Subjects must remain within the capture zone during all sessions. The zone boundary will be photographed and included in dataset documentation.</w:t>
      </w:r>
    </w:p>
    <w:p>
      <w:pPr>
        <w:pBdr>
          <w:bottom w:val="single" w:color="2E75B6" w:sz="6" w:space="1"/>
        </w:pBdr>
        <w:spacing w:after="160" w:before="160"/>
      </w:pPr>
    </w:p>
    <w:p>
      <w:pPr>
        <w:pStyle w:val="Heading1"/>
        <w:spacing w:after="120" w:before="260"/>
      </w:pPr>
      <w:r>
        <w:rPr>
          <w:rFonts w:ascii="Arial" w:cs="Arial" w:eastAsia="Arial" w:hAnsi="Arial"/>
          <w:b/>
          <w:bCs/>
          <w:color w:val="1F3864"/>
          <w:sz w:val="28"/>
          <w:szCs w:val="28"/>
        </w:rPr>
        <w:t xml:space="preserve">4.  Lighting &amp; Background Variation Plan</w:t>
      </w:r>
    </w:p>
    <w:p>
      <w:pPr>
        <w:spacing w:after="80" w:before="80" w:line="360"/>
      </w:pPr>
      <w:r>
        <w:rPr>
          <w:rFonts w:ascii="Arial" w:cs="Arial" w:eastAsia="Arial" w:hAnsi="Arial"/>
          <w:sz w:val="22"/>
          <w:szCs w:val="22"/>
        </w:rPr>
        <w:t xml:space="preserve">The dataset must include variation in lighting and background conditions to evaluate robustness. Each condition combination will be captured for each posture class.</w:t>
      </w:r>
    </w:p>
    <w:p>
      <w:pPr>
        <w:spacing w:after="80" w:before="80"/>
      </w:pPr>
      <w:r>
        <w:t xml:space="preserve"/>
      </w:r>
    </w:p>
    <w:p>
      <w:pPr>
        <w:pStyle w:val="Heading2"/>
        <w:spacing w:after="100" w:before="200"/>
      </w:pPr>
      <w:r>
        <w:rPr>
          <w:rFonts w:ascii="Arial" w:cs="Arial" w:eastAsia="Arial" w:hAnsi="Arial"/>
          <w:b/>
          <w:bCs/>
          <w:color w:val="2E75B6"/>
          <w:sz w:val="24"/>
          <w:szCs w:val="24"/>
        </w:rPr>
        <w:t xml:space="preserve">4.1  Lighting Conditions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52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Condition ID</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L1</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Bright Natural</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Daylight through window, no supplemental lighting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Bright Artificial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Overhead fluorescent or LED at full brightness</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L3</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Dim</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Single lamp, low ambient, evening conditions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Mixed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 light on one side, shadow on the other (directional)</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L5</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Backlit</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Primary light source behind subject (silhouette risk)</w:t>
            </w:r>
          </w:p>
        </w:tc>
      </w:tr>
    </w:tbl>
    <w:p>
      <w:pPr>
        <w:spacing w:after="80" w:before="80"/>
      </w:pPr>
      <w:r>
        <w:t xml:space="preserve"/>
      </w:r>
    </w:p>
    <w:p>
      <w:pPr>
        <w:pStyle w:val="Heading2"/>
        <w:spacing w:after="100" w:before="200"/>
      </w:pPr>
      <w:r>
        <w:rPr>
          <w:rFonts w:ascii="Arial" w:cs="Arial" w:eastAsia="Arial" w:hAnsi="Arial"/>
          <w:b/>
          <w:bCs/>
          <w:color w:val="2E75B6"/>
          <w:sz w:val="24"/>
          <w:szCs w:val="24"/>
        </w:rPr>
        <w:t xml:space="preserve">4.2  Background Conditions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52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Condition ID</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B1</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Plain Wall</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Solid-color wall, no visual clutter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Office Clutter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Shelves, monitor, desk items visible behind subject</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B3</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High Contrast</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Dark background with light-colored subject or vice versa</w:t>
            </w:r>
          </w:p>
        </w:tc>
      </w:tr>
    </w:tbl>
    <w:p>
      <w:pPr>
        <w:spacing w:after="80" w:before="80"/>
      </w:pPr>
      <w:r>
        <w:t xml:space="preserve"/>
      </w:r>
    </w:p>
    <w:p>
      <w:pPr>
        <w:pStyle w:val="Heading2"/>
        <w:spacing w:after="100" w:before="200"/>
      </w:pPr>
      <w:r>
        <w:rPr>
          <w:rFonts w:ascii="Arial" w:cs="Arial" w:eastAsia="Arial" w:hAnsi="Arial"/>
          <w:b/>
          <w:bCs/>
          <w:color w:val="2E75B6"/>
          <w:sz w:val="24"/>
          <w:szCs w:val="24"/>
        </w:rPr>
        <w:t xml:space="preserve">4.3  Dataset Size &amp; Split</w:t>
      </w:r>
    </w:p>
    <w:p>
      <w:pPr>
        <w:spacing w:after="80" w:before="80" w:line="360"/>
      </w:pPr>
      <w:r>
        <w:rPr>
          <w:rFonts w:ascii="Arial" w:cs="Arial" w:eastAsia="Arial" w:hAnsi="Arial"/>
          <w:sz w:val="22"/>
          <w:szCs w:val="22"/>
        </w:rPr>
        <w:t xml:space="preserve">A minimum of 90 labeled frames per posture class will be collected, yielding a dataset of 270 frames total. Because all detection approaches use zero-shot VLM inference (no model weights are updated), a conventional training split is not required. The dataset is divided into a development set used for prompt iteration and few-shot experimentation, and a held-out test set that remains unseen until final evaluation. The dataset will be split as follows:</w:t>
      </w:r>
    </w:p>
    <w:p>
      <w:pPr>
        <w:spacing w:after="80" w:before="8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Split</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Proportion</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Min Frames</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Development</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78%</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210 frames</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Prompt iteration and few-shot experimentation across all three approaches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(removed)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60 frames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Not applicable — zero-shot VLM requires no hyperparameter tuning</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Test</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20%</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180 frames</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20"/>
                <w:szCs w:val="20"/>
              </w:rPr>
              <w:t xml:space="preserve">Final evaluation of all approaches</w:t>
            </w:r>
          </w:p>
        </w:tc>
      </w:tr>
    </w:tbl>
    <w:p>
      <w:pPr>
        <w:spacing w:after="80" w:before="80"/>
      </w:pPr>
      <w:r>
        <w:t xml:space="preserve"/>
      </w:r>
    </w:p>
    <w:p>
      <w:pPr>
        <w:spacing w:after="80" w:before="80" w:line="360"/>
      </w:pPr>
      <w:r>
        <w:rPr>
          <w:rFonts w:ascii="Arial" w:cs="Arial" w:eastAsia="Arial" w:hAnsi="Arial"/>
          <w:sz w:val="22"/>
          <w:szCs w:val="22"/>
        </w:rPr>
        <w:t xml:space="preserve">The test split must remain unseen until final evaluation. It must not be used during development or tuning of any approach.</w:t>
      </w:r>
    </w:p>
    <w:p>
      <w:pPr>
        <w:pBdr>
          <w:bottom w:val="single" w:color="2E75B6" w:sz="6" w:space="1"/>
        </w:pBdr>
        <w:spacing w:after="160" w:before="160"/>
      </w:pPr>
    </w:p>
    <w:p>
      <w:pPr>
        <w:pStyle w:val="Heading1"/>
        <w:spacing w:after="120" w:before="260"/>
      </w:pPr>
      <w:r>
        <w:rPr>
          <w:rFonts w:ascii="Arial" w:cs="Arial" w:eastAsia="Arial" w:hAnsi="Arial"/>
          <w:b/>
          <w:bCs/>
          <w:color w:val="1F3864"/>
          <w:sz w:val="28"/>
          <w:szCs w:val="28"/>
        </w:rPr>
        <w:t xml:space="preserve">5.  Labeling Procedure</w:t>
      </w:r>
    </w:p>
    <w:p>
      <w:pPr>
        <w:spacing w:after="80" w:before="80" w:line="360"/>
      </w:pPr>
      <w:r>
        <w:rPr>
          <w:rFonts w:ascii="Arial" w:cs="Arial" w:eastAsia="Arial" w:hAnsi="Arial"/>
          <w:sz w:val="22"/>
          <w:szCs w:val="22"/>
        </w:rPr>
        <w:t xml:space="preserve">Frames will be extracted from recorded video at 1 fps using OpenCV. Each frame will be assigned a label (sitting, standing, absent) based on visual inspection. Labels will be stored in a CSV file with the following schema:</w:t>
      </w:r>
    </w:p>
    <w:p>
      <w:pPr>
        <w:spacing w:after="80" w:before="8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2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frame_id</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string</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Unique filename: e.g. session01_L2_B1_near_0042.jpg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label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sitting | standing | absent</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lighting_condition</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string</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L1–L5 (see Section 4.1)</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background_condition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B1–B3 (see Section 4.2)</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distance_band</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string</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near | mid | far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subject_id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Anonymized subject identifier (S01, S02, …)</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split</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string</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train | val | test</w:t>
            </w:r>
          </w:p>
        </w:tc>
      </w:tr>
    </w:tbl>
    <w:p>
      <w:pPr>
        <w:pBdr>
          <w:bottom w:val="single" w:color="2E75B6" w:sz="6" w:space="1"/>
        </w:pBdr>
        <w:spacing w:after="160" w:before="16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20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2026-06-14T20:00:10.535Z</dcterms:created>
  <dcterms:modified xsi:type="dcterms:W3CDTF">2026-06-14T20:00:10.535Z</dcterms:modified>
</cp:coreProperties>
</file>

<file path=docProps/custom.xml><?xml version="1.0" encoding="utf-8"?>
<Properties xmlns="http://schemas.openxmlformats.org/officeDocument/2006/custom-properties" xmlns:vt="http://schemas.openxmlformats.org/officeDocument/2006/docPropsVTypes"/>
</file>