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6755" w14:textId="7FFDAC39" w:rsidR="00B41C49" w:rsidRPr="00B41C49" w:rsidRDefault="00B41C49" w:rsidP="00B41C49">
      <w:pPr>
        <w:pStyle w:val="Heading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color w:val="333333"/>
          <w:spacing w:val="8"/>
          <w:sz w:val="33"/>
          <w:szCs w:val="33"/>
        </w:rPr>
      </w:pPr>
      <w:r w:rsidRPr="00B41C49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/*</w:t>
      </w:r>
      <w:r w:rsidRPr="00B41C49"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  <w:highlight w:val="yellow"/>
        </w:rPr>
        <w:t>深入解析</w:t>
      </w:r>
      <w:proofErr w:type="spellStart"/>
      <w:r w:rsidRPr="00B41C49"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  <w:highlight w:val="yellow"/>
        </w:rPr>
        <w:t>sas</w:t>
      </w:r>
      <w:proofErr w:type="spellEnd"/>
      <w:r w:rsidRPr="00B41C49"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  <w:highlight w:val="yellow"/>
        </w:rPr>
        <w:t>-第18章-SAS数据挖掘的一般流程</w:t>
      </w:r>
      <w:r w:rsidRPr="00B41C49"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  <w:highlight w:val="yellow"/>
        </w:rPr>
        <w:t>*</w:t>
      </w:r>
      <w:r w:rsidRPr="00B41C49">
        <w:rPr>
          <w:rFonts w:ascii="Microsoft YaHei UI" w:eastAsia="Microsoft YaHei UI" w:hAnsi="Microsoft YaHei UI"/>
          <w:color w:val="333333"/>
          <w:spacing w:val="8"/>
          <w:sz w:val="33"/>
          <w:szCs w:val="33"/>
          <w:highlight w:val="yellow"/>
        </w:rPr>
        <w:t>/</w:t>
      </w:r>
    </w:p>
    <w:p w14:paraId="79E5F0E6" w14:textId="6A81F41A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library*/</w:t>
      </w:r>
    </w:p>
    <w:p w14:paraId="0557AFC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'D:\DATA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documents\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project\from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wechat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Data&amp;Code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FF217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B3803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ex.smbl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4B6BD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75F6F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90615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 the info of data set*/</w:t>
      </w:r>
    </w:p>
    <w:p w14:paraId="2BF2E08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9C956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1C5BA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look at the first rows of data set*/</w:t>
      </w:r>
    </w:p>
    <w:p w14:paraId="3BF4B0D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320C0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03C75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/*drop-duplicate*/</w:t>
      </w:r>
    </w:p>
    <w:p w14:paraId="18038FA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A9D55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smbl1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D6AAA9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14:paraId="201E8AD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C03D5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FEA63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3AB9B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/*check missing value and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2F3440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ex.smbl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98569E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_numeric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3CA6F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DD7E8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4D1C5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 situation of each var*/</w:t>
      </w:r>
    </w:p>
    <w:p w14:paraId="244476F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set 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ds,var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7194C14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ds;</w:t>
      </w:r>
      <w:proofErr w:type="gramEnd"/>
    </w:p>
    <w:p w14:paraId="72C717E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plots(only)=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EC0C5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2CA284A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C8D29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local)</w:t>
      </w:r>
    </w:p>
    <w:p w14:paraId="4043BA5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smbl,creditlevel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14:paraId="0151044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bad)</w:t>
      </w:r>
    </w:p>
    <w:p w14:paraId="1C1D319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education)</w:t>
      </w:r>
    </w:p>
    <w:p w14:paraId="270450F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BA3C4C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FreqBar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reason) </w:t>
      </w:r>
    </w:p>
    <w:p w14:paraId="04C1C83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/*the 'reason' of missing value is higher */</w:t>
      </w:r>
    </w:p>
    <w:p w14:paraId="192B098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1A2DB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变量与目标变量的相关性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E58372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分类变量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949523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CE43A3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(reason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：有时我们只需要频数，不需要各行各列的百分比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A9AEE5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B6FBE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/*'reason' have two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styles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good style almost equal bad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style,and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missing value is higher,</w:t>
      </w:r>
    </w:p>
    <w:p w14:paraId="2AEA23B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 ,if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create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model,we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not think about it*/</w:t>
      </w:r>
    </w:p>
    <w:p w14:paraId="7368B47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E1022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数值变量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D1CEEA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obsingroup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9FD78D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temp;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生成一个仅包含待分析变量的子数据集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4C1235C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set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1A5494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6CF87DD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0137C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sort data = temp 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对子数据集进行排序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</w:p>
    <w:p w14:paraId="0DC521C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by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ACFB3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2D2E9B3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4665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对排序完的子数据集进行分组标记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73D6F2A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27721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group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_N_ /&amp;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obsingroup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C50C79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02054FD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D47AC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plot;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根据分组标记，对每组内的观测求平均，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将平均值存储为新的数据集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plot;</w:t>
      </w:r>
      <w:proofErr w:type="gramEnd"/>
    </w:p>
    <w:p w14:paraId="127689A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8A702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21FC73E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</w:p>
    <w:p w14:paraId="6CF6936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sum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A8171E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 </w:t>
      </w:r>
    </w:p>
    <w:p w14:paraId="62FC115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avg = (sum/&amp;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obsingroup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B31658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110FE1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3F01FD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else sum + &amp;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02DF3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2F390AF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67112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plot;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画图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1F09FA6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- Bad Trend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D9321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series x= group y = avg /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markers;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362836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4558D0D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51166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D4899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24B027F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yropen,bad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4FA508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revenue,bad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1EF1E8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rent,bad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2D74288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C44391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   </w:t>
      </w:r>
    </w:p>
    <w:p w14:paraId="404FAE2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profitrate,bad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BD8025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creditage,bad,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8DF12C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storearea,bad,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0E0658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A5162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数据加工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274FFC5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缺失值处理</w:t>
      </w:r>
    </w:p>
    <w:p w14:paraId="42912A9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连续型变量，指定默认值，平均数，中位数，最大值，最小值，不做处理；离散型变量，指定默认值，众数，不做处理</w:t>
      </w:r>
    </w:p>
    <w:p w14:paraId="561CB70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负债比和拖欠次数，一般来说是越大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坏客户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占比多，前几组坏账率高的原因是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缺失值导致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的，因此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缺失值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应修改为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8~10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组对应的值，</w:t>
      </w:r>
    </w:p>
    <w:p w14:paraId="26A67A4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其他的缺失变量都修改为均值。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BAD135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14:paraId="19CBB08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revenue;</w:t>
      </w:r>
      <w:proofErr w:type="gramEnd"/>
    </w:p>
    <w:p w14:paraId="363FB5D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2F8C3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负债比和拖欠次数取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分位数，信用史，年龄，营业额取均值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C22D9A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0055E1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F7AAE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41.78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4B7E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F13F5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18B03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2D419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(revenue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100349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3A113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local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reason;</w:t>
      </w:r>
      <w:proofErr w:type="gramEnd"/>
    </w:p>
    <w:p w14:paraId="4FB4A47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15FF0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E5D0A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数据抽样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981EB4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、需要用到抽样的情况</w:t>
      </w:r>
    </w:p>
    <w:p w14:paraId="082C22D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①假设要对大规模数据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数亿条记录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集探索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变量的分布，对原始变量进行操作是较为耗费时间，此时需要通过抽样来进行分析。</w:t>
      </w:r>
    </w:p>
    <w:p w14:paraId="20416B5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②当进行建模时，需要划分训练集、测试集，以验证模型的效果，此时需要用到抽样。</w:t>
      </w:r>
    </w:p>
    <w:p w14:paraId="08BFF5A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、抽样的分类</w:t>
      </w:r>
    </w:p>
    <w:p w14:paraId="473EA8C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①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不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放回简单抽样，按等概率原则，从总体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中抽取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元素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不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放回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。</w:t>
      </w:r>
    </w:p>
    <w:p w14:paraId="49DCE5B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②放回的无限制随机抽样，按等概率原则，从总体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中抽取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元素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放回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。</w:t>
      </w:r>
    </w:p>
    <w:p w14:paraId="3A65125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③系统随机抽样，对数据集中的观测进行编号，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1~N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，假设样本容量为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，则抽样距离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K = N/n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，从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1~K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中随机选择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，接着选择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i+K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i+2K,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直到得到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n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个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观测为止。</w:t>
      </w:r>
    </w:p>
    <w:p w14:paraId="527C84C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④逐次抽样，不断增加抽取的样本量，直到能够接受或拒绝原假设。</w:t>
      </w:r>
    </w:p>
    <w:p w14:paraId="0DFF31A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⑤伯努利抽样，等概率抽样，但每次的样本容量不固定。总体中一个个体是否被抽取，可以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看做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是一个伯努利试验。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2204EE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拆分数据集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C7EA93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获取每个组的数量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222F560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047F3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sysevalf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0.7*&amp;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训练数据集观测数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</w:p>
    <w:p w14:paraId="0090788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sysevalf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0.3*&amp;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验证数据集观测数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</w:p>
    <w:p w14:paraId="416CCB4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开始抽样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5C0374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split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9999</w:t>
      </w:r>
    </w:p>
    <w:p w14:paraId="3A151F6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group = 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validate_obs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7622A8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C073A4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选项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  */</w:t>
      </w:r>
    </w:p>
    <w:p w14:paraId="6C54054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分割数据集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E5B008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431355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D8C1F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C952B3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1A8CA8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36F8C0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5C4F6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55EC7E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26FC0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2A0351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22BB4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787F6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BC1A6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数据建模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A4EFEE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因变量为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0/1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二分类，自变量为连续型变量和离散型变量，因此用逻辑回归进行建模。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394961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4ECB7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E08FA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CF3404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none; </w:t>
      </w:r>
    </w:p>
    <w:p w14:paraId="7AF5920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EFCCC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/*creditlevel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2,pr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0.4334,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对模型的贡献不显著，因些使用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选项将信用等级为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的水平</w:t>
      </w:r>
    </w:p>
    <w:p w14:paraId="3F904EB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排除在模型外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E2829C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D6AD3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BF606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3E3532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2FA987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none; </w:t>
      </w:r>
    </w:p>
    <w:p w14:paraId="42B748F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77401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将删除分类变量信用等级，替换为信用等级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和信用等级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，等于剔除了原信用等级为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的水平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55E27EB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输出模型参数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D23C31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bad = creditlevel1 creditlevel3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none;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00115D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=scores1;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/*score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输出评分数据集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4AEA42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DC52F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模型和参数都是显著了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167D60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8A8D8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模型评估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29645CB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对测试集的信用等级进行同样的转换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A45CF2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work.smbl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outdesign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work.design2; </w:t>
      </w:r>
    </w:p>
    <w:p w14:paraId="332973A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847592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delinq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debtinc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none;   </w:t>
      </w:r>
    </w:p>
    <w:p w14:paraId="4434654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1DC6B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调用模型，对测试集进行评分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65CE1E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</w:p>
    <w:p w14:paraId="64530DB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work.design2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61422BA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9271E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286D8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模型分类效果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4FEC03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1; </w:t>
      </w:r>
    </w:p>
    <w:p w14:paraId="2C21C91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‘data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smbl_train_impute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prediction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classifiction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situdation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’;</w:t>
      </w:r>
      <w:proofErr w:type="gramEnd"/>
    </w:p>
    <w:p w14:paraId="272C448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4DF2B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644F9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2; </w:t>
      </w:r>
    </w:p>
    <w:p w14:paraId="504EEF4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‘data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smbl_validate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_impute prediction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classifiction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situdation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’;</w:t>
      </w:r>
      <w:proofErr w:type="gramEnd"/>
    </w:p>
    <w:p w14:paraId="7F3F892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37DAD1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766BC1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通过交叉表可以看到训练集和测试集中，分类错误的占比。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B4AFC6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C0BAE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使用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lift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图评估模型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ACFFDF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训练集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184E23A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排序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08BB79F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work.sorted_s1;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P_1;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41E11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9647D8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F3085E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work.sorted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_s1; </w:t>
      </w:r>
    </w:p>
    <w:p w14:paraId="738DAAE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group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_N_ 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CE37F9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A3C6B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根据分组标记，对每组内的观测求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坏概率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</w:t>
      </w:r>
    </w:p>
    <w:p w14:paraId="4C0B06B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E0C6E3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DED43D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25085B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626ABE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14:paraId="249E72E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AAA63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avg = (sum/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6B667F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*avg)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5EBF313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7CF030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BB543A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3EFF73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EAD0C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画图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657D15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078E5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 set of LIFT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EB6F6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11C875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803FA3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162AC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测试集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6274EB7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排序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3A7A0AC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work.scores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work.sorted_s2;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P_1;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FC1FE6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分组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4160AFD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545C91B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work.sorted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_s2; </w:t>
      </w:r>
    </w:p>
    <w:p w14:paraId="5140E50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group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_N_ 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19F1DA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42516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根据分组标记，对每组内的观测求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坏概率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</w:t>
      </w:r>
    </w:p>
    <w:p w14:paraId="5B3A01A2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plot;</w:t>
      </w:r>
      <w:proofErr w:type="gramEnd"/>
    </w:p>
    <w:p w14:paraId="5B5D918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FA57EB4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7AFA86D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814FDC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14:paraId="5859140F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C63700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avg = (sum/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DCD513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*avg)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08B1D6A5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98430B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F4E905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sum + </w:t>
      </w:r>
      <w:proofErr w:type="gramStart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是否不良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14050120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08EB1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plot;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画图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342F8941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 set LIFT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B1496C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5A80A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06B7B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C3165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结论，模型从左到右，呈下降趋势，故随着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值的减小，坏客户的占比也较小，使用模型比不使用模型效果好；训练集和测试集的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LIFT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图趋势一致，</w:t>
      </w:r>
    </w:p>
    <w:p w14:paraId="203DC5AE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形状类似，说明模型同样适用于测试集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p w14:paraId="7CD55A2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F0A858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模型实施</w:t>
      </w:r>
    </w:p>
    <w:p w14:paraId="6E76FC87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根据模型中参数的最大似然估计分析，可以得到模型的数学表达式。</w:t>
      </w:r>
    </w:p>
    <w:p w14:paraId="65C2A899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ln(p/(1-p)) = -2.3688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1 * -1.1946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3 * 0.2384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拖欠次数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* 0.4188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负债比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* 0.1384+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资产收益率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* -1.3416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营业额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* -0.00003 + 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经营时长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* -0.2255</w:t>
      </w:r>
    </w:p>
    <w:p w14:paraId="77CAE29A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的取值（信用等级为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；信用等级为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-1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；其他信用等级取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）</w:t>
      </w:r>
    </w:p>
    <w:p w14:paraId="3D6412CD" w14:textId="77777777" w:rsidR="00DC2857" w:rsidRDefault="00DC2857" w:rsidP="00DC285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信用等级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的取值（信用等级为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2,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；信用等级为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，取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-1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；其他信用等级取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）</w:t>
      </w:r>
    </w:p>
    <w:p w14:paraId="58089255" w14:textId="433208D5" w:rsidR="00BB2D27" w:rsidRDefault="00DC2857" w:rsidP="00DC2857"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公式中，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为是否不良取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时的概率，可以根据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的值，决定是否发放贷款。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>*/</w:t>
      </w:r>
    </w:p>
    <w:sectPr w:rsidR="00BB2D27" w:rsidSect="002558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F"/>
    <w:rsid w:val="002558DF"/>
    <w:rsid w:val="00B41C49"/>
    <w:rsid w:val="00BB2D27"/>
    <w:rsid w:val="00DC2857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148"/>
  <w15:chartTrackingRefBased/>
  <w15:docId w15:val="{767CDA7B-64F1-459B-A417-61CC1F5F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B41C49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C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Deng</dc:creator>
  <cp:keywords/>
  <dc:description/>
  <cp:lastModifiedBy>Huang, Deng</cp:lastModifiedBy>
  <cp:revision>3</cp:revision>
  <dcterms:created xsi:type="dcterms:W3CDTF">2021-07-21T16:20:00Z</dcterms:created>
  <dcterms:modified xsi:type="dcterms:W3CDTF">2021-07-21T16:22:00Z</dcterms:modified>
</cp:coreProperties>
</file>