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D13" w:rsidRPr="004A1FBD" w:rsidRDefault="00B97A0A">
      <w:pPr>
        <w:rPr>
          <w:b/>
          <w:bCs/>
          <w:u w:val="single"/>
        </w:rPr>
      </w:pPr>
      <w:r w:rsidRPr="004A1FBD">
        <w:rPr>
          <w:b/>
          <w:bCs/>
          <w:u w:val="single"/>
        </w:rPr>
        <w:t xml:space="preserve">Introduction </w:t>
      </w:r>
    </w:p>
    <w:p w:rsidR="00B97A0A" w:rsidRDefault="007273E1" w:rsidP="007273E1">
      <w:pPr>
        <w:pStyle w:val="ListParagraph"/>
        <w:numPr>
          <w:ilvl w:val="0"/>
          <w:numId w:val="1"/>
        </w:numPr>
      </w:pPr>
      <w:r>
        <w:t xml:space="preserve"> (1) Role of eye gaze in social context: </w:t>
      </w:r>
    </w:p>
    <w:p w:rsidR="007273E1" w:rsidRDefault="00540ECE" w:rsidP="007273E1">
      <w:pPr>
        <w:pStyle w:val="ListParagraph"/>
        <w:numPr>
          <w:ilvl w:val="1"/>
          <w:numId w:val="1"/>
        </w:numPr>
        <w:rPr>
          <w:rFonts w:hint="eastAsia"/>
        </w:rPr>
      </w:pPr>
      <w:r>
        <w:t>V</w:t>
      </w:r>
      <w:r w:rsidR="007273E1">
        <w:t xml:space="preserve">isual system observes the gaze information from the world as a deictic cue to guide following behavior. </w:t>
      </w:r>
      <w:r>
        <w:t xml:space="preserve">– general across various species </w:t>
      </w:r>
      <w:r w:rsidR="00A72903">
        <w:fldChar w:fldCharType="begin">
          <w:fldData xml:space="preserve">PEVuZE5vdGU+PENpdGU+PEF1dGhvcj5TaGVwaGVyZDwvQXV0aG9yPjxZZWFyPjIwMTA8L1llYXI+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</w:fldData>
        </w:fldChar>
      </w:r>
      <w:r w:rsidR="00C960E1">
        <w:instrText xml:space="preserve"> ADDIN EN.CITE </w:instrText>
      </w:r>
      <w:r w:rsidR="00C960E1">
        <w:fldChar w:fldCharType="begin">
          <w:fldData xml:space="preserve">PEVuZE5vdGU+PENpdGU+PEF1dGhvcj5TaGVwaGVyZDwvQXV0aG9yPjxZZWFyPjIwMTA8L1llYXI+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</w:fldData>
        </w:fldChar>
      </w:r>
      <w:r w:rsidR="00C960E1">
        <w:instrText xml:space="preserve"> ADDIN EN.CITE.DATA </w:instrText>
      </w:r>
      <w:r w:rsidR="00C960E1">
        <w:fldChar w:fldCharType="end"/>
      </w:r>
      <w:r w:rsidR="00A72903">
        <w:fldChar w:fldCharType="separate"/>
      </w:r>
      <w:r w:rsidR="00C960E1">
        <w:rPr>
          <w:noProof/>
        </w:rPr>
        <w:t>(Kano and Call; Shepherd)</w:t>
      </w:r>
      <w:r w:rsidR="00A72903">
        <w:fldChar w:fldCharType="end"/>
      </w:r>
    </w:p>
    <w:p w:rsidR="00AC6CE6" w:rsidRDefault="00AC6CE6" w:rsidP="007273E1">
      <w:pPr>
        <w:pStyle w:val="ListParagraph"/>
        <w:numPr>
          <w:ilvl w:val="1"/>
          <w:numId w:val="1"/>
        </w:numPr>
      </w:pPr>
      <w:r>
        <w:t xml:space="preserve">Social perception automatically guide behavior </w:t>
      </w:r>
      <w:r>
        <w:fldChar w:fldCharType="begin"/>
      </w:r>
      <w:r>
        <w:instrText xml:space="preserve"> ADDIN EN.CITE &lt;EndNote&gt;&lt;Cite&gt;&lt;Author&gt;Allison&lt;/Author&gt;&lt;Year&gt;2000&lt;/Year&gt;&lt;IDText&gt;Social perception from visual cues: role of the STS region&lt;/IDText&gt;&lt;DisplayText&gt;(Allison et al.)&lt;/DisplayText&gt;&lt;record&gt;&lt;dates&gt;&lt;pub-dates&gt;&lt;date&gt;Jul&lt;/date&gt;&lt;/pub-dates&gt;&lt;year&gt;2000&lt;/year&gt;&lt;/dates&gt;&lt;keywords&gt;&lt;keyword&gt;human face perception&lt;/keyword&gt;&lt;keyword&gt;positron emission tomography&lt;/keyword&gt;&lt;keyword&gt;superior temporal sulcus&lt;/keyword&gt;&lt;keyword&gt;human brain&lt;/keyword&gt;&lt;keyword&gt;auditory-cortex&lt;/keyword&gt;&lt;keyword&gt;occipitotemporal cortex&lt;/keyword&gt;&lt;keyword&gt;grasp representations&lt;/keyword&gt;&lt;keyword&gt;biological motion&lt;/keyword&gt;&lt;keyword&gt;polysensory area&lt;/keyword&gt;&lt;keyword&gt;macaque monkey&lt;/keyword&gt;&lt;/keywords&gt;&lt;urls&gt;&lt;related-urls&gt;&lt;url&gt;&amp;lt;Go to ISI&amp;gt;://WOS:000088091100005&lt;/url&gt;&lt;/related-urls&gt;&lt;/urls&gt;&lt;isbn&gt;1364-6613&lt;/isbn&gt;&lt;titles&gt;&lt;title&gt;Social perception from visual cues: role of the STS region&lt;/title&gt;&lt;secondary-title&gt;Trends in Cognitive Sciences&lt;/secondary-title&gt;&lt;alt-title&gt;Trends Cogn Sci&lt;/alt-title&gt;&lt;/titles&gt;&lt;pages&gt;267-278&lt;/pages&gt;&lt;number&gt;7&lt;/number&gt;&lt;contributors&gt;&lt;authors&gt;&lt;author&gt;Allison, T.&lt;/author&gt;&lt;author&gt;Puce, A.&lt;/author&gt;&lt;author&gt;McCarthy, G.&lt;/author&gt;&lt;/authors&gt;&lt;/contributors&gt;&lt;language&gt;English&lt;/language&gt;&lt;added-date format="utc"&gt;1585667948&lt;/added-date&gt;&lt;ref-type name="Journal Article"&gt;17&lt;/ref-type&gt;&lt;auth-address&gt;Vet Adm Med Ctr, Neuropsychol Lab, W Haven, CT 06516 USA&amp;#xD;Yale Univ, Sch Med, Dept Neurol, New Haven, CT 06510 USA&amp;#xD;Swinburne Univ Technol, Brain Sci Inst, Hawthorn, Vic 3122, Australia&amp;#xD;Duke Univ, Med Ctr, Brain Imaging &amp;amp; Anal Ctr, Durham, NC 27710 USA&lt;/auth-address&gt;&lt;rec-number&gt;81&lt;/rec-number&gt;&lt;last-updated-date format="utc"&gt;1585667948&lt;/last-updated-date&gt;&lt;accession-num&gt;WOS:000088091100005&lt;/accession-num&gt;&lt;electronic-resource-num&gt;Doi 10.1016/S1364-6613(00)01501-1&lt;/electronic-resource-num&gt;&lt;volume&gt;4&lt;/volume&gt;&lt;/record&gt;&lt;/Cite&gt;&lt;/EndNote&gt;</w:instrText>
      </w:r>
      <w:r>
        <w:fldChar w:fldCharType="separate"/>
      </w:r>
      <w:r>
        <w:rPr>
          <w:noProof/>
        </w:rPr>
        <w:t>(Allison et al.)</w:t>
      </w:r>
      <w:r>
        <w:fldChar w:fldCharType="end"/>
      </w:r>
    </w:p>
    <w:p w:rsidR="006223A1" w:rsidRDefault="00A308C1" w:rsidP="007273E1">
      <w:pPr>
        <w:pStyle w:val="ListParagraph"/>
        <w:numPr>
          <w:ilvl w:val="1"/>
          <w:numId w:val="1"/>
        </w:numPr>
      </w:pPr>
      <w:r>
        <w:t xml:space="preserve">Evolutionary importance to humans: </w:t>
      </w:r>
    </w:p>
    <w:p w:rsidR="00A308C1" w:rsidRDefault="00A308C1" w:rsidP="006223A1">
      <w:pPr>
        <w:pStyle w:val="ListParagraph"/>
        <w:numPr>
          <w:ilvl w:val="2"/>
          <w:numId w:val="1"/>
        </w:numPr>
      </w:pPr>
      <w:r>
        <w:t xml:space="preserve">compare to other primates, human infants almost exclusively follow the eye gaze direction – </w:t>
      </w:r>
      <w:r w:rsidR="006223A1">
        <w:t xml:space="preserve">support </w:t>
      </w:r>
      <w:r>
        <w:t xml:space="preserve">Cooperative (mutualistic </w:t>
      </w:r>
      <w:r w:rsidR="006223A1">
        <w:t>social interactions</w:t>
      </w:r>
      <w:r>
        <w:t xml:space="preserve">) Hypothesis </w:t>
      </w:r>
      <w:r w:rsidR="006223A1">
        <w:fldChar w:fldCharType="begin"/>
      </w:r>
      <w:r w:rsidR="006223A1">
        <w:instrText xml:space="preserve"> ADDIN EN.CITE &lt;EndNote&gt;&lt;Cite&gt;&lt;Author&gt;Tomasello&lt;/Author&gt;&lt;Year&gt;2007&lt;/Year&gt;&lt;IDText&gt;Reliance on head versus eyes in the gaze following of great apes and human infants: the cooperative eye hypothesis&lt;/IDText&gt;&lt;DisplayText&gt;(Tomasello et al.)&lt;/DisplayText&gt;&lt;record&gt;&lt;dates&gt;&lt;pub-dates&gt;&lt;date&gt;Mar&lt;/date&gt;&lt;/pub-dates&gt;&lt;year&gt;2007&lt;/year&gt;&lt;/dates&gt;&lt;keywords&gt;&lt;keyword&gt;apes&lt;/keyword&gt;&lt;keyword&gt;gaze following&lt;/keyword&gt;&lt;keyword&gt;eyes&lt;/keyword&gt;&lt;keyword&gt;social cognition&lt;/keyword&gt;&lt;keyword&gt;experimenter-given cues&lt;/keyword&gt;&lt;keyword&gt;unique morphology&lt;/keyword&gt;&lt;keyword&gt;hunting behavior&lt;/keyword&gt;&lt;keyword&gt;pan-troglodytes&lt;/keyword&gt;&lt;keyword&gt;normal adults&lt;/keyword&gt;&lt;keyword&gt;chimpanzees&lt;/keyword&gt;&lt;keyword&gt;children&lt;/keyword&gt;&lt;keyword&gt;monkeys&lt;/keyword&gt;&lt;keyword&gt;comprehension&lt;/keyword&gt;&lt;keyword&gt;attention&lt;/keyword&gt;&lt;/keywords&gt;&lt;urls&gt;&lt;related-urls&gt;&lt;url&gt;&amp;lt;Go to ISI&amp;gt;://WOS:000245159400006&lt;/url&gt;&lt;/related-urls&gt;&lt;/urls&gt;&lt;isbn&gt;0047-2484&lt;/isbn&gt;&lt;titles&gt;&lt;title&gt;Reliance on head versus eyes in the gaze following of great apes and human infants: the cooperative eye hypothesis&lt;/title&gt;&lt;secondary-title&gt;Journal of Human Evolution&lt;/secondary-title&gt;&lt;alt-title&gt;J Hum Evol&lt;/alt-title&gt;&lt;/titles&gt;&lt;pages&gt;314-320&lt;/pages&gt;&lt;number&gt;3&lt;/number&gt;&lt;contributors&gt;&lt;authors&gt;&lt;author&gt;Tomasello, M.&lt;/author&gt;&lt;author&gt;Hare, B.&lt;/author&gt;&lt;author&gt;Lehmann, H.&lt;/author&gt;&lt;author&gt;Call, J.&lt;/author&gt;&lt;/authors&gt;&lt;/contributors&gt;&lt;language&gt;English&lt;/language&gt;&lt;added-date format="utc"&gt;1585666453&lt;/added-date&gt;&lt;ref-type name="Journal Article"&gt;17&lt;/ref-type&gt;&lt;auth-address&gt;Max Planck Inst Evolutionary Anthropol, D-04103 Leipzig, Germany&lt;/auth-address&gt;&lt;rec-number&gt;79&lt;/rec-number&gt;&lt;last-updated-date format="utc"&gt;1585666453&lt;/last-updated-date&gt;&lt;accession-num&gt;WOS:000245159400006&lt;/accession-num&gt;&lt;electronic-resource-num&gt;10.1016/j.jhevol.2006.10.001&lt;/electronic-resource-num&gt;&lt;volume&gt;52&lt;/volume&gt;&lt;/record&gt;&lt;/Cite&gt;&lt;/EndNote&gt;</w:instrText>
      </w:r>
      <w:r w:rsidR="006223A1">
        <w:fldChar w:fldCharType="separate"/>
      </w:r>
      <w:r w:rsidR="006223A1">
        <w:rPr>
          <w:noProof/>
        </w:rPr>
        <w:t>(Tomasello et al.)</w:t>
      </w:r>
      <w:r w:rsidR="006223A1">
        <w:fldChar w:fldCharType="end"/>
      </w:r>
    </w:p>
    <w:p w:rsidR="009649CE" w:rsidRDefault="009649CE" w:rsidP="006223A1">
      <w:pPr>
        <w:pStyle w:val="ListParagraph"/>
        <w:numPr>
          <w:ilvl w:val="2"/>
          <w:numId w:val="1"/>
        </w:numPr>
      </w:pPr>
      <w:r>
        <w:t xml:space="preserve">morphological development of human eyes </w:t>
      </w:r>
      <w:r w:rsidR="001046F0">
        <w:fldChar w:fldCharType="begin">
          <w:fldData xml:space="preserve">PEVuZE5vdGU+PENpdGU+PEF1dGhvcj5FbWVyeTwvQXV0aG9yPjxZZWFyPjIwMDA8L1llYXI+PElE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</w:fldData>
        </w:fldChar>
      </w:r>
      <w:r w:rsidR="001046F0">
        <w:instrText xml:space="preserve"> ADDIN EN.CITE </w:instrText>
      </w:r>
      <w:r w:rsidR="001046F0">
        <w:fldChar w:fldCharType="begin">
          <w:fldData xml:space="preserve">PEVuZE5vdGU+PENpdGU+PEF1dGhvcj5FbWVyeTwvQXV0aG9yPjxZZWFyPjIwMDA8L1llYXI+PElE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</w:fldData>
        </w:fldChar>
      </w:r>
      <w:r w:rsidR="001046F0">
        <w:instrText xml:space="preserve"> ADDIN EN.CITE.DATA </w:instrText>
      </w:r>
      <w:r w:rsidR="001046F0">
        <w:fldChar w:fldCharType="end"/>
      </w:r>
      <w:r w:rsidR="001046F0">
        <w:fldChar w:fldCharType="separate"/>
      </w:r>
      <w:r w:rsidR="001046F0">
        <w:rPr>
          <w:noProof/>
        </w:rPr>
        <w:t>(Emery)</w:t>
      </w:r>
      <w:r w:rsidR="001046F0">
        <w:fldChar w:fldCharType="end"/>
      </w:r>
    </w:p>
    <w:p w:rsidR="00A62FD9" w:rsidRDefault="00A72903" w:rsidP="007273E1">
      <w:pPr>
        <w:pStyle w:val="ListParagraph"/>
        <w:numPr>
          <w:ilvl w:val="1"/>
          <w:numId w:val="1"/>
        </w:numPr>
      </w:pPr>
      <w:r>
        <w:t xml:space="preserve">Social relevance of direct gaze: </w:t>
      </w:r>
    </w:p>
    <w:p w:rsidR="00A62FD9" w:rsidRDefault="00A72903" w:rsidP="00A62FD9">
      <w:pPr>
        <w:pStyle w:val="ListParagraph"/>
        <w:numPr>
          <w:ilvl w:val="2"/>
          <w:numId w:val="1"/>
        </w:numPr>
      </w:pPr>
      <w:r>
        <w:t>predation &amp; likelihood of individuals to approach and engage others.</w:t>
      </w:r>
    </w:p>
    <w:p w:rsidR="00A308C1" w:rsidRDefault="00A62FD9" w:rsidP="00A308C1">
      <w:pPr>
        <w:pStyle w:val="ListParagraph"/>
        <w:numPr>
          <w:ilvl w:val="2"/>
          <w:numId w:val="1"/>
        </w:numPr>
      </w:pPr>
      <w:r>
        <w:t xml:space="preserve">Shared mental states &amp; </w:t>
      </w:r>
      <w:r w:rsidR="00AC6CE6">
        <w:t>constrains</w:t>
      </w:r>
      <w:r>
        <w:t xml:space="preserve"> what information is relevant in the visual field </w:t>
      </w:r>
      <w:r w:rsidR="00A72903">
        <w:fldChar w:fldCharType="begin"/>
      </w:r>
      <w:r w:rsidR="00A72903">
        <w:instrText xml:space="preserve"> ADDIN EN.CITE &lt;EndNote&gt;&lt;Cite&gt;&lt;Author&gt;Shepherd&lt;/Author&gt;&lt;Year&gt;2010&lt;/Year&gt;&lt;IDText&gt;Following gaze: gaze-following behavior as a window into social cognition&lt;/IDText&gt;&lt;DisplayText&gt;(Shepherd)&lt;/DisplayText&gt;&lt;record&gt;&lt;keywords&gt;&lt;keyword&gt;attention&lt;/keyword&gt;&lt;keyword&gt;joint attention&lt;/keyword&gt;&lt;keyword&gt;orienting&lt;/keyword&gt;&lt;keyword&gt;shared attention&lt;/keyword&gt;&lt;keyword&gt;social attention&lt;/keyword&gt;&lt;keyword&gt;theory of mind&lt;/keyword&gt;&lt;/keywords&gt;&lt;urls&gt;&lt;related-urls&gt;&lt;url&gt;https://www.ncbi.nlm.nih.gov/pubmed/20428494&lt;/url&gt;&lt;/related-urls&gt;&lt;/urls&gt;&lt;isbn&gt;1662-5145 (Electronic)&amp;#xD;1662-5145 (Linking)&lt;/isbn&gt;&lt;custom2&gt;PMC2859805&lt;/custom2&gt;&lt;titles&gt;&lt;title&gt;Following gaze: gaze-following behavior as a window into social cognition&lt;/title&gt;&lt;secondary-title&gt;Front Integr Neurosci&lt;/secondary-title&gt;&lt;/titles&gt;&lt;pages&gt;5&lt;/pages&gt;&lt;contributors&gt;&lt;authors&gt;&lt;author&gt;Shepherd, S. V.&lt;/author&gt;&lt;/authors&gt;&lt;/contributors&gt;&lt;edition&gt;2010/04/30&lt;/edition&gt;&lt;added-date format="utc"&gt;1585664448&lt;/added-date&gt;&lt;ref-type name="Journal Article"&gt;17&lt;/ref-type&gt;&lt;auth-address&gt;Neuroscience Institute, Princeton University Princeton, NJ, USA.&lt;/auth-address&gt;&lt;dates&gt;&lt;year&gt;2010&lt;/year&gt;&lt;/dates&gt;&lt;rec-number&gt;77&lt;/rec-number&gt;&lt;last-updated-date format="utc"&gt;1585664448&lt;/last-updated-date&gt;&lt;accession-num&gt;20428494&lt;/accession-num&gt;&lt;electronic-resource-num&gt;10.3389/fnint.2010.00005&lt;/electronic-resource-num&gt;&lt;volume&gt;4&lt;/volume&gt;&lt;/record&gt;&lt;/Cite&gt;&lt;/EndNote&gt;</w:instrText>
      </w:r>
      <w:r w:rsidR="00A72903">
        <w:fldChar w:fldCharType="separate"/>
      </w:r>
      <w:r w:rsidR="00A72903">
        <w:rPr>
          <w:noProof/>
        </w:rPr>
        <w:t>(Shepherd)</w:t>
      </w:r>
      <w:r w:rsidR="00A72903">
        <w:fldChar w:fldCharType="end"/>
      </w:r>
      <w:r>
        <w:t xml:space="preserve">; visuospatial attention </w:t>
      </w:r>
      <w:r>
        <w:fldChar w:fldCharType="begin"/>
      </w:r>
      <w:r>
        <w:instrText xml:space="preserve"> ADDIN EN.CITE &lt;EndNote&gt;&lt;Cite&gt;&lt;Author&gt;Senju&lt;/Author&gt;&lt;Year&gt;2005&lt;/Year&gt;&lt;IDText&gt;Direct gaze captures visuospatial attention&lt;/IDText&gt;&lt;DisplayText&gt;(Senju and Hasegawa)&lt;/DisplayText&gt;&lt;record&gt;&lt;dates&gt;&lt;pub-dates&gt;&lt;date&gt;Jan&lt;/date&gt;&lt;/pub-dates&gt;&lt;year&gt;2005&lt;/year&gt;&lt;/dates&gt;&lt;keywords&gt;&lt;keyword&gt;face processing impairments&lt;/keyword&gt;&lt;keyword&gt;eye contact&lt;/keyword&gt;&lt;keyword&gt;visual-attention&lt;/keyword&gt;&lt;keyword&gt;facial expressions&lt;/keyword&gt;&lt;keyword&gt;unique morphology&lt;/keyword&gt;&lt;keyword&gt;viewing eye&lt;/keyword&gt;&lt;keyword&gt;perception&lt;/keyword&gt;&lt;keyword&gt;humans&lt;/keyword&gt;&lt;keyword&gt;shifts&lt;/keyword&gt;&lt;keyword&gt;brain&lt;/keyword&gt;&lt;/keywords&gt;&lt;urls&gt;&lt;related-urls&gt;&lt;url&gt;&amp;lt;Go to ISI&amp;gt;://WOS:000227473500008&lt;/url&gt;&lt;/related-urls&gt;&lt;/urls&gt;&lt;isbn&gt;1350-6285&lt;/isbn&gt;&lt;titles&gt;&lt;title&gt;Direct gaze captures visuospatial attention&lt;/title&gt;&lt;secondary-title&gt;Visual Cognition&lt;/secondary-title&gt;&lt;alt-title&gt;Vis Cogn&lt;/alt-title&gt;&lt;/titles&gt;&lt;pages&gt;127-144&lt;/pages&gt;&lt;number&gt;1&lt;/number&gt;&lt;contributors&gt;&lt;authors&gt;&lt;author&gt;Senju, A.&lt;/author&gt;&lt;author&gt;Hasegawa, T.&lt;/author&gt;&lt;/authors&gt;&lt;/contributors&gt;&lt;language&gt;English&lt;/language&gt;&lt;added-date format="utc"&gt;1585665731&lt;/added-date&gt;&lt;ref-type name="Journal Article"&gt;17&lt;/ref-type&gt;&lt;auth-address&gt;Univ Tokyo, Dept Cognit &amp;amp; Behav Sci, Grad Sch Arts &amp;amp; Sci, Meguro Ku, Tokyo 1538902, Japan&lt;/auth-address&gt;&lt;rec-number&gt;78&lt;/rec-number&gt;&lt;last-updated-date format="utc"&gt;1585665731&lt;/last-updated-date&gt;&lt;accession-num&gt;WOS:000227473500008&lt;/accession-num&gt;&lt;electronic-resource-num&gt;10.1080/13506280444000157&lt;/electronic-resource-num&gt;&lt;volume&gt;12&lt;/volume&gt;&lt;/record&gt;&lt;/Cite&gt;&lt;/EndNote&gt;</w:instrText>
      </w:r>
      <w:r>
        <w:fldChar w:fldCharType="separate"/>
      </w:r>
      <w:r>
        <w:rPr>
          <w:noProof/>
        </w:rPr>
        <w:t>(Senju and Hasegawa)</w:t>
      </w:r>
      <w:r>
        <w:fldChar w:fldCharType="end"/>
      </w:r>
    </w:p>
    <w:p w:rsidR="006223A1" w:rsidRDefault="006223A1" w:rsidP="006223A1">
      <w:pPr>
        <w:pStyle w:val="ListParagraph"/>
        <w:numPr>
          <w:ilvl w:val="0"/>
          <w:numId w:val="1"/>
        </w:numPr>
      </w:pPr>
      <w:r>
        <w:t>(</w:t>
      </w:r>
      <w:r w:rsidR="00AC6CE6">
        <w:t>2</w:t>
      </w:r>
      <w:r>
        <w:t xml:space="preserve">) Crowd gaze: </w:t>
      </w:r>
    </w:p>
    <w:p w:rsidR="006223A1" w:rsidRDefault="006223A1" w:rsidP="006223A1">
      <w:pPr>
        <w:pStyle w:val="ListParagraph"/>
        <w:numPr>
          <w:ilvl w:val="1"/>
          <w:numId w:val="1"/>
        </w:numPr>
      </w:pPr>
      <w:r>
        <w:t xml:space="preserve">Visual system can extract the collective gaze information efficiently from a crowd of faces as a summary of the crowd’s attention </w:t>
      </w:r>
      <w:r>
        <w:fldChar w:fldCharType="begin"/>
      </w:r>
      <w:r>
        <w:instrText xml:space="preserve"> ADDIN EN.CITE &lt;EndNote&gt;&lt;Cite&gt;&lt;Author&gt;Roberts&lt;/Author&gt;&lt;Year&gt;2019&lt;/Year&gt;&lt;IDText&gt;Elucidating the Neural Representation and the Processing Dynamics of Face Ensembles&lt;/IDText&gt;&lt;DisplayText&gt;(Roberts et al.)&lt;/DisplayText&gt;&lt;record&gt;&lt;dates&gt;&lt;pub-dates&gt;&lt;date&gt;Sep&lt;/date&gt;&lt;/pub-dates&gt;&lt;year&gt;2019&lt;/year&gt;&lt;/dates&gt;&lt;keywords&gt;&lt;keyword&gt;face perception&lt;/keyword&gt;&lt;keyword&gt;multivariate analysis&lt;/keyword&gt;&lt;keyword&gt;neural decoding&lt;/keyword&gt;&lt;keyword&gt;visual ensembles&lt;/keyword&gt;&lt;/keywords&gt;&lt;urls&gt;&lt;related-urls&gt;&lt;url&gt;https://www.ncbi.nlm.nih.gov/pubmed/31413074&lt;/url&gt;&lt;/related-urls&gt;&lt;/urls&gt;&lt;isbn&gt;1529-2401&lt;/isbn&gt;&lt;custom2&gt;PMC6764198&lt;/custom2&gt;&lt;titles&gt;&lt;title&gt;Elucidating the Neural Representation and the Processing Dynamics of Face Ensembles&lt;/title&gt;&lt;secondary-title&gt;J Neurosci&lt;/secondary-title&gt;&lt;/titles&gt;&lt;pages&gt;7737-7747&lt;/pages&gt;&lt;number&gt;39&lt;/number&gt;&lt;contributors&gt;&lt;authors&gt;&lt;author&gt;Roberts, T.&lt;/author&gt;&lt;author&gt;Cant, J. S.&lt;/author&gt;&lt;author&gt;Nestor, A.&lt;/author&gt;&lt;/authors&gt;&lt;/contributors&gt;&lt;edition&gt;2019/08/14&lt;/edition&gt;&lt;language&gt;eng&lt;/language&gt;&lt;added-date format="utc"&gt;1576260297&lt;/added-date&gt;&lt;ref-type name="Journal Article"&gt;17&lt;/ref-type&gt;&lt;rec-number&gt;44&lt;/rec-number&gt;&lt;last-updated-date format="utc"&gt;1576260297&lt;/last-updated-date&gt;&lt;accession-num&gt;31413074&lt;/accession-num&gt;&lt;electronic-resource-num&gt;10.1523/JNEUROSCI.0471-19.2019&lt;/electronic-resource-num&gt;&lt;volume&gt;39&lt;/volume&gt;&lt;/record&gt;&lt;/Cite&gt;&lt;/EndNote&gt;</w:instrText>
      </w:r>
      <w:r>
        <w:fldChar w:fldCharType="separate"/>
      </w:r>
      <w:r>
        <w:rPr>
          <w:noProof/>
        </w:rPr>
        <w:t>(Roberts et al.)</w:t>
      </w:r>
      <w:r>
        <w:fldChar w:fldCharType="end"/>
      </w:r>
    </w:p>
    <w:p w:rsidR="00F5769A" w:rsidRDefault="006223A1" w:rsidP="006223A1">
      <w:pPr>
        <w:pStyle w:val="ListParagraph"/>
        <w:numPr>
          <w:ilvl w:val="1"/>
          <w:numId w:val="1"/>
        </w:numPr>
      </w:pPr>
      <w:r>
        <w:t>Information gain is amplified with crowd</w:t>
      </w:r>
      <w:r w:rsidR="00F5769A">
        <w:t xml:space="preserve"> (later saturates) -- </w:t>
      </w:r>
      <w:r w:rsidR="00F5769A">
        <w:fldChar w:fldCharType="begin"/>
      </w:r>
      <w:r w:rsidR="00F5769A">
        <w:instrText xml:space="preserve"> ADDIN EN.CITE &lt;EndNote&gt;&lt;Cite&gt;&lt;Author&gt;Gallup&lt;/Author&gt;&lt;Year&gt;2012&lt;/Year&gt;&lt;IDText&gt;Visual attention and the acquisition of information in human crowds&lt;/IDText&gt;&lt;DisplayText&gt;(Gallup et al.)&lt;/DisplayText&gt;&lt;record&gt;&lt;dates&gt;&lt;pub-dates&gt;&lt;date&gt;May 8&lt;/date&gt;&lt;/pub-dates&gt;&lt;year&gt;2012&lt;/year&gt;&lt;/dates&gt;&lt;keywords&gt;&lt;keyword&gt;behavioral contagion&lt;/keyword&gt;&lt;keyword&gt;joint visual attention&lt;/keyword&gt;&lt;keyword&gt;social influence&lt;/keyword&gt;&lt;keyword&gt;vigilance&lt;/keyword&gt;&lt;keyword&gt;collective behavior&lt;/keyword&gt;&lt;keyword&gt;decision-making&lt;/keyword&gt;&lt;keyword&gt;gaze&lt;/keyword&gt;&lt;keyword&gt;dynamics&lt;/keyword&gt;&lt;keyword&gt;size&lt;/keyword&gt;&lt;keyword&gt;movement&lt;/keyword&gt;&lt;keyword&gt;model&lt;/keyword&gt;&lt;keyword&gt;fish&lt;/keyword&gt;&lt;/keywords&gt;&lt;urls&gt;&lt;related-urls&gt;&lt;url&gt;&amp;lt;Go to ISI&amp;gt;://WOS:000304090600032&lt;/url&gt;&lt;/related-urls&gt;&lt;/urls&gt;&lt;isbn&gt;0027-8424&lt;/isbn&gt;&lt;titles&gt;&lt;title&gt;Visual attention and the acquisition of information in human crowds&lt;/title&gt;&lt;secondary-title&gt;Proceedings of the National Academy of Sciences of the United States of America&lt;/secondary-title&gt;&lt;alt-title&gt;P Natl Acad Sci USA&lt;/alt-title&gt;&lt;/titles&gt;&lt;pages&gt;7245-7250&lt;/pages&gt;&lt;number&gt;19&lt;/number&gt;&lt;contributors&gt;&lt;authors&gt;&lt;author&gt;Gallup, A. C.&lt;/author&gt;&lt;author&gt;Hale, J. J.&lt;/author&gt;&lt;author&gt;Sumpter, D. J. T.&lt;/author&gt;&lt;author&gt;Garnier, S.&lt;/author&gt;&lt;author&gt;Kacelnik, A.&lt;/author&gt;&lt;author&gt;Krebs, J. R.&lt;/author&gt;&lt;author&gt;Couzin, I. D.&lt;/author&gt;&lt;/authors&gt;&lt;/contributors&gt;&lt;language&gt;English&lt;/language&gt;&lt;added-date format="utc"&gt;1585671384&lt;/added-date&gt;&lt;ref-type name="Journal Article"&gt;17&lt;/ref-type&gt;&lt;auth-address&gt;Princeton Univ, Dept Ecol &amp;amp; Evolutionary Biol, Princeton, NJ 08544 USA&amp;#xD;Univ Oxford, Dept Zool, Oxford OX1 3PS, England&amp;#xD;Uppsala Univ, Dept Math, S-75106 Uppsala, Sweden&lt;/auth-address&gt;&lt;rec-number&gt;89&lt;/rec-number&gt;&lt;last-updated-date format="utc"&gt;1585671384&lt;/last-updated-date&gt;&lt;accession-num&gt;WOS:000304090600032&lt;/accession-num&gt;&lt;electronic-resource-num&gt;10.1073/pnas.1116141109&lt;/electronic-resource-num&gt;&lt;volume&gt;109&lt;/volume&gt;&lt;/record&gt;&lt;/Cite&gt;&lt;/EndNote&gt;</w:instrText>
      </w:r>
      <w:r w:rsidR="00F5769A">
        <w:fldChar w:fldCharType="separate"/>
      </w:r>
      <w:r w:rsidR="00F5769A">
        <w:rPr>
          <w:noProof/>
        </w:rPr>
        <w:t>(Gallup et al.)</w:t>
      </w:r>
      <w:r w:rsidR="00F5769A">
        <w:fldChar w:fldCharType="end"/>
      </w:r>
    </w:p>
    <w:p w:rsidR="006223A1" w:rsidRDefault="00F5769A" w:rsidP="006223A1">
      <w:pPr>
        <w:pStyle w:val="ListParagraph"/>
        <w:numPr>
          <w:ilvl w:val="1"/>
          <w:numId w:val="1"/>
        </w:numPr>
      </w:pPr>
      <w:r>
        <w:t>E</w:t>
      </w:r>
      <w:r w:rsidR="006223A1">
        <w:t>nsemble encoding</w:t>
      </w:r>
      <w:r w:rsidR="00AC6CE6">
        <w:t>:</w:t>
      </w:r>
      <w:r>
        <w:t xml:space="preserve"> </w:t>
      </w:r>
      <w:r>
        <w:fldChar w:fldCharType="begin"/>
      </w:r>
      <w:r>
        <w:instrText xml:space="preserve"> ADDIN EN.CITE &lt;EndNote&gt;&lt;Cite&gt;&lt;Author&gt;Sweeny&lt;/Author&gt;&lt;Year&gt;2014&lt;/Year&gt;&lt;IDText&gt;Perceiving Crowd Attention: Ensemble Perception of a Crowd&amp;apos;s Gaze&lt;/IDText&gt;&lt;DisplayText&gt;(Sweeny and Whitney)&lt;/DisplayText&gt;&lt;record&gt;&lt;dates&gt;&lt;pub-dates&gt;&lt;date&gt;Oct&lt;/date&gt;&lt;/pub-dates&gt;&lt;year&gt;2014&lt;/year&gt;&lt;/dates&gt;&lt;keywords&gt;&lt;keyword&gt;ensemble coding&lt;/keyword&gt;&lt;keyword&gt;summary statistical perception&lt;/keyword&gt;&lt;keyword&gt;joint attention&lt;/keyword&gt;&lt;keyword&gt;eye gaze&lt;/keyword&gt;&lt;keyword&gt;social perception&lt;/keyword&gt;&lt;keyword&gt;face&lt;/keyword&gt;&lt;keyword&gt;looking&lt;/keyword&gt;&lt;keyword&gt;direction&lt;/keyword&gt;&lt;keyword&gt;features&lt;/keyword&gt;&lt;keyword&gt;behavior&lt;/keyword&gt;&lt;keyword&gt;sets&lt;/keyword&gt;&lt;keyword&gt;eye&lt;/keyword&gt;&lt;/keywords&gt;&lt;urls&gt;&lt;related-urls&gt;&lt;url&gt;&amp;lt;Go to ISI&amp;gt;://WOS:000343858200007&lt;/url&gt;&lt;/related-urls&gt;&lt;/urls&gt;&lt;isbn&gt;0956-7976&lt;/isbn&gt;&lt;titles&gt;&lt;title&gt;Perceiving Crowd Attention: Ensemble Perception of a Crowd&amp;apos;s Gaze&lt;/title&gt;&lt;secondary-title&gt;Psychological Science&lt;/secondary-title&gt;&lt;alt-title&gt;Psychol Sci&lt;/alt-title&gt;&lt;/titles&gt;&lt;pages&gt;1903-1913&lt;/pages&gt;&lt;number&gt;10&lt;/number&gt;&lt;contributors&gt;&lt;authors&gt;&lt;author&gt;Sweeny, T. D.&lt;/author&gt;&lt;author&gt;Whitney, D.&lt;/author&gt;&lt;/authors&gt;&lt;/contributors&gt;&lt;language&gt;English&lt;/language&gt;&lt;added-date format="utc"&gt;1585671152&lt;/added-date&gt;&lt;ref-type name="Journal Article"&gt;17&lt;/ref-type&gt;&lt;auth-address&gt;Univ Denver, Dept Psychol, Denver, CO 80210 USA&amp;#xD;Univ Calif Berkeley, Dept Psychol, Berkeley, CA 94720 USA&amp;#xD;Univ Calif Berkeley, Vis Sci Grp, Berkeley, CA 94720 USA&lt;/auth-address&gt;&lt;rec-number&gt;85&lt;/rec-number&gt;&lt;last-updated-date format="utc"&gt;1585671152&lt;/last-updated-date&gt;&lt;accession-num&gt;WOS:000343858200007&lt;/accession-num&gt;&lt;electronic-resource-num&gt;10.1177/0956797614544510&lt;/electronic-resource-num&gt;&lt;volume&gt;25&lt;/volume&gt;&lt;/record&gt;&lt;/Cite&gt;&lt;/EndNote&gt;</w:instrText>
      </w:r>
      <w:r>
        <w:fldChar w:fldCharType="separate"/>
      </w:r>
      <w:r>
        <w:rPr>
          <w:noProof/>
        </w:rPr>
        <w:t>(Sweeny and Whitney)</w:t>
      </w:r>
      <w:r>
        <w:fldChar w:fldCharType="end"/>
      </w:r>
    </w:p>
    <w:p w:rsidR="00A308C1" w:rsidRDefault="00082A47" w:rsidP="00F5769A">
      <w:pPr>
        <w:pStyle w:val="ListParagraph"/>
        <w:numPr>
          <w:ilvl w:val="2"/>
          <w:numId w:val="1"/>
        </w:numPr>
      </w:pPr>
      <w:r>
        <w:t xml:space="preserve">Ensemble encoding: averaged information, and the details of individuals are lost </w:t>
      </w:r>
    </w:p>
    <w:p w:rsidR="00F5769A" w:rsidRDefault="00F5769A" w:rsidP="00F5769A">
      <w:pPr>
        <w:pStyle w:val="EndNoteBibliography"/>
      </w:pPr>
    </w:p>
    <w:p w:rsidR="00F5769A" w:rsidRDefault="00540ECE" w:rsidP="00F5769A">
      <w:pPr>
        <w:pStyle w:val="ListParagraph"/>
        <w:numPr>
          <w:ilvl w:val="0"/>
          <w:numId w:val="1"/>
        </w:numPr>
      </w:pPr>
      <w:r>
        <w:t>(</w:t>
      </w:r>
      <w:r w:rsidR="00F5769A">
        <w:t>3</w:t>
      </w:r>
      <w:r>
        <w:t>) Previous studies:</w:t>
      </w:r>
    </w:p>
    <w:p w:rsidR="00F5769A" w:rsidRDefault="00F5769A" w:rsidP="00082A47">
      <w:pPr>
        <w:pStyle w:val="ListParagraph"/>
        <w:numPr>
          <w:ilvl w:val="1"/>
          <w:numId w:val="1"/>
        </w:numPr>
      </w:pPr>
      <w:r>
        <w:t xml:space="preserve">Whitney </w:t>
      </w:r>
    </w:p>
    <w:p w:rsidR="00082A47" w:rsidRDefault="001046F0" w:rsidP="00F5769A">
      <w:pPr>
        <w:pStyle w:val="ListParagraph"/>
        <w:numPr>
          <w:ilvl w:val="2"/>
          <w:numId w:val="1"/>
        </w:numPr>
      </w:pPr>
      <w:r>
        <w:t xml:space="preserve">Ensemble encoding: </w:t>
      </w:r>
      <w:r w:rsidR="00082A47">
        <w:t xml:space="preserve">estimate the full crowd gazing direction based on the average gaze direction of the subset instead of basing on single gaze direction </w:t>
      </w:r>
    </w:p>
    <w:p w:rsidR="00F5769A" w:rsidRDefault="00F5769A" w:rsidP="00F5769A">
      <w:pPr>
        <w:pStyle w:val="ListParagraph"/>
        <w:numPr>
          <w:ilvl w:val="2"/>
          <w:numId w:val="1"/>
        </w:numPr>
      </w:pPr>
      <w:r>
        <w:t xml:space="preserve">Inverted face: reduced benefit gain from crowd gaze information </w:t>
      </w:r>
    </w:p>
    <w:p w:rsidR="00082A47" w:rsidRDefault="00082A47" w:rsidP="00F5769A">
      <w:pPr>
        <w:pStyle w:val="ListParagraph"/>
        <w:numPr>
          <w:ilvl w:val="2"/>
          <w:numId w:val="1"/>
        </w:numPr>
      </w:pPr>
      <w:r>
        <w:t xml:space="preserve">Caveats: </w:t>
      </w:r>
    </w:p>
    <w:p w:rsidR="00082A47" w:rsidRDefault="00082A47" w:rsidP="00F5769A">
      <w:pPr>
        <w:pStyle w:val="ListParagraph"/>
        <w:numPr>
          <w:ilvl w:val="3"/>
          <w:numId w:val="1"/>
        </w:numPr>
      </w:pPr>
      <w:r>
        <w:t xml:space="preserve">Did not answer how and when people utilize the cue to benefit social relevant tasks (e.g. visual search). </w:t>
      </w:r>
    </w:p>
    <w:p w:rsidR="00082A47" w:rsidRDefault="00082A47" w:rsidP="00F5769A">
      <w:pPr>
        <w:pStyle w:val="ListParagraph"/>
        <w:numPr>
          <w:ilvl w:val="3"/>
          <w:numId w:val="1"/>
        </w:numPr>
      </w:pPr>
      <w:r>
        <w:t xml:space="preserve">Use caricature faces </w:t>
      </w:r>
      <w:r w:rsidR="00F5769A">
        <w:t xml:space="preserve">-&gt; unnatural stimuli, limited gaze directions, small set of faces (Full = 4 faces) </w:t>
      </w:r>
    </w:p>
    <w:p w:rsidR="00C960E1" w:rsidRDefault="00C960E1" w:rsidP="00D75FD8">
      <w:pPr>
        <w:pStyle w:val="ListParagraph"/>
        <w:numPr>
          <w:ilvl w:val="1"/>
          <w:numId w:val="1"/>
        </w:numPr>
      </w:pPr>
      <w:r>
        <w:t>Sun</w:t>
      </w:r>
    </w:p>
    <w:p w:rsidR="00D75FD8" w:rsidRDefault="00C960E1" w:rsidP="00C960E1">
      <w:pPr>
        <w:pStyle w:val="ListParagraph"/>
        <w:numPr>
          <w:ilvl w:val="2"/>
          <w:numId w:val="1"/>
        </w:numPr>
      </w:pPr>
      <w:r>
        <w:t xml:space="preserve">People follow the gaze of the majority </w:t>
      </w:r>
      <w:r w:rsidR="00D75FD8">
        <w:t xml:space="preserve"> </w:t>
      </w:r>
    </w:p>
    <w:p w:rsidR="00C960E1" w:rsidRDefault="00C960E1" w:rsidP="00C960E1">
      <w:pPr>
        <w:pStyle w:val="ListParagraph"/>
        <w:numPr>
          <w:ilvl w:val="2"/>
          <w:numId w:val="1"/>
        </w:numPr>
      </w:pPr>
      <w:r>
        <w:t xml:space="preserve">Caveats: </w:t>
      </w:r>
    </w:p>
    <w:p w:rsidR="00C960E1" w:rsidRDefault="00C960E1" w:rsidP="00C960E1">
      <w:pPr>
        <w:pStyle w:val="ListParagraph"/>
        <w:numPr>
          <w:ilvl w:val="3"/>
          <w:numId w:val="1"/>
        </w:numPr>
      </w:pPr>
      <w:r>
        <w:t xml:space="preserve">Head rotations may influence the response </w:t>
      </w:r>
    </w:p>
    <w:p w:rsidR="00C960E1" w:rsidRDefault="00C960E1" w:rsidP="00C960E1">
      <w:pPr>
        <w:pStyle w:val="ListParagraph"/>
        <w:numPr>
          <w:ilvl w:val="3"/>
          <w:numId w:val="1"/>
        </w:numPr>
      </w:pPr>
      <w:r>
        <w:t xml:space="preserve">Though the stimuli were more naturalistic, did not answer how the cue is used in real-life like situations </w:t>
      </w:r>
    </w:p>
    <w:p w:rsidR="00D75FD8" w:rsidRDefault="00D75FD8" w:rsidP="00D75FD8">
      <w:pPr>
        <w:pStyle w:val="EndNoteBibliography"/>
      </w:pPr>
    </w:p>
    <w:p w:rsidR="007273E1" w:rsidRDefault="007273E1" w:rsidP="007273E1">
      <w:pPr>
        <w:pStyle w:val="ListParagraph"/>
        <w:numPr>
          <w:ilvl w:val="0"/>
          <w:numId w:val="1"/>
        </w:numPr>
      </w:pPr>
      <w:r>
        <w:t>Questions:</w:t>
      </w:r>
    </w:p>
    <w:p w:rsidR="00540ECE" w:rsidRDefault="00540ECE" w:rsidP="00540ECE">
      <w:pPr>
        <w:pStyle w:val="ListParagraph"/>
        <w:numPr>
          <w:ilvl w:val="1"/>
          <w:numId w:val="1"/>
        </w:numPr>
      </w:pPr>
      <w:r>
        <w:t>1) Do people benefit from utilizing the crowd gaze cue? If so, when</w:t>
      </w:r>
      <w:r w:rsidR="00BA4493">
        <w:t xml:space="preserve"> and how</w:t>
      </w:r>
      <w:r>
        <w:t xml:space="preserve"> the benefit is amplified?</w:t>
      </w:r>
    </w:p>
    <w:p w:rsidR="00BA4493" w:rsidRDefault="00BA4493" w:rsidP="00BA4493">
      <w:pPr>
        <w:pStyle w:val="ListParagraph"/>
        <w:numPr>
          <w:ilvl w:val="2"/>
          <w:numId w:val="1"/>
        </w:numPr>
      </w:pPr>
      <w:r>
        <w:lastRenderedPageBreak/>
        <w:t xml:space="preserve">Original upright experiment </w:t>
      </w:r>
    </w:p>
    <w:p w:rsidR="00F302E3" w:rsidRDefault="00F302E3" w:rsidP="00F302E3">
      <w:pPr>
        <w:pStyle w:val="ListParagraph"/>
        <w:numPr>
          <w:ilvl w:val="3"/>
          <w:numId w:val="1"/>
        </w:numPr>
      </w:pPr>
      <w:r>
        <w:t xml:space="preserve">ASD with impaired facial social-relevant information processing </w:t>
      </w:r>
      <w:r w:rsidR="00805A37">
        <w:fldChar w:fldCharType="begin">
          <w:fldData xml:space="preserve">PEVuZE5vdGU+PENpdGU+PEF1dGhvcj5IYWRqaWtoYW5pPC9BdXRob3I+PFllYXI+MjAwNDwvWWVh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</w:fldData>
        </w:fldChar>
      </w:r>
      <w:r w:rsidR="00805A37">
        <w:instrText xml:space="preserve"> ADDIN EN.CITE </w:instrText>
      </w:r>
      <w:r w:rsidR="00805A37">
        <w:fldChar w:fldCharType="begin">
          <w:fldData xml:space="preserve">PEVuZE5vdGU+PENpdGU+PEF1dGhvcj5IYWRqaWtoYW5pPC9BdXRob3I+PFllYXI+MjAwNDwvWWVh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</w:fldData>
        </w:fldChar>
      </w:r>
      <w:r w:rsidR="00805A37">
        <w:instrText xml:space="preserve"> ADDIN EN.CITE.DATA </w:instrText>
      </w:r>
      <w:r w:rsidR="00805A37">
        <w:fldChar w:fldCharType="end"/>
      </w:r>
      <w:r w:rsidR="00805A37">
        <w:fldChar w:fldCharType="separate"/>
      </w:r>
      <w:r w:rsidR="00805A37">
        <w:rPr>
          <w:noProof/>
        </w:rPr>
        <w:t>(Bedford et al.; Hadjikhani et al.)</w:t>
      </w:r>
      <w:r w:rsidR="00805A37">
        <w:fldChar w:fldCharType="end"/>
      </w:r>
      <w:r>
        <w:t>:</w:t>
      </w:r>
    </w:p>
    <w:p w:rsidR="00F302E3" w:rsidRDefault="00F302E3" w:rsidP="00F302E3">
      <w:pPr>
        <w:pStyle w:val="ListParagraph"/>
        <w:numPr>
          <w:ilvl w:val="4"/>
          <w:numId w:val="1"/>
        </w:numPr>
      </w:pPr>
      <w:r>
        <w:t xml:space="preserve">Whether the number of autistic traits predict the performance of the visual search? </w:t>
      </w:r>
    </w:p>
    <w:p w:rsidR="00540ECE" w:rsidRDefault="00540ECE" w:rsidP="00540ECE">
      <w:pPr>
        <w:pStyle w:val="ListParagraph"/>
        <w:numPr>
          <w:ilvl w:val="1"/>
          <w:numId w:val="1"/>
        </w:numPr>
      </w:pPr>
      <w:r>
        <w:t xml:space="preserve">2) Is the social relevance critical in the crowd gaze cue? </w:t>
      </w:r>
      <w:r w:rsidR="00F5769A">
        <w:t xml:space="preserve">Require higher-level processing? </w:t>
      </w:r>
    </w:p>
    <w:p w:rsidR="00FA7183" w:rsidRDefault="00FA7183" w:rsidP="00FA7183">
      <w:pPr>
        <w:pStyle w:val="ListParagraph"/>
        <w:numPr>
          <w:ilvl w:val="2"/>
          <w:numId w:val="1"/>
        </w:numPr>
      </w:pPr>
      <w:r>
        <w:t xml:space="preserve">Inverted experiment </w:t>
      </w:r>
    </w:p>
    <w:p w:rsidR="00FA7183" w:rsidRDefault="00FA7183" w:rsidP="00FA7183">
      <w:pPr>
        <w:pStyle w:val="ListParagraph"/>
        <w:numPr>
          <w:ilvl w:val="3"/>
          <w:numId w:val="1"/>
        </w:numPr>
      </w:pPr>
      <w:r>
        <w:t xml:space="preserve">The mechanism involves processing of faces </w:t>
      </w:r>
    </w:p>
    <w:p w:rsidR="005619C0" w:rsidRDefault="005619C0" w:rsidP="00FA7183">
      <w:pPr>
        <w:pStyle w:val="ListParagraph"/>
        <w:numPr>
          <w:ilvl w:val="3"/>
          <w:numId w:val="1"/>
        </w:numPr>
      </w:pPr>
      <w:r>
        <w:t xml:space="preserve">Face inversion effect </w:t>
      </w:r>
    </w:p>
    <w:p w:rsidR="00540ECE" w:rsidRDefault="00540ECE" w:rsidP="00540ECE">
      <w:pPr>
        <w:pStyle w:val="ListParagraph"/>
        <w:numPr>
          <w:ilvl w:val="1"/>
          <w:numId w:val="1"/>
        </w:numPr>
      </w:pPr>
      <w:r>
        <w:t xml:space="preserve">3) </w:t>
      </w:r>
      <w:r w:rsidR="005619C0">
        <w:t xml:space="preserve">Whether </w:t>
      </w:r>
      <w:r w:rsidR="002E3969">
        <w:t xml:space="preserve">crowd gaze primarily drives attention? </w:t>
      </w:r>
      <w:r>
        <w:t>Does misleading crowd gaze interfere with visual search?</w:t>
      </w:r>
    </w:p>
    <w:p w:rsidR="00FA7183" w:rsidRDefault="00FA7183" w:rsidP="00FA7183">
      <w:pPr>
        <w:pStyle w:val="ListParagraph"/>
        <w:numPr>
          <w:ilvl w:val="2"/>
          <w:numId w:val="1"/>
        </w:numPr>
      </w:pPr>
      <w:r>
        <w:t xml:space="preserve">Posner paradigm experiment </w:t>
      </w:r>
    </w:p>
    <w:p w:rsidR="007273E1" w:rsidRDefault="00540ECE" w:rsidP="007273E1">
      <w:pPr>
        <w:pStyle w:val="ListParagraph"/>
        <w:numPr>
          <w:ilvl w:val="1"/>
          <w:numId w:val="1"/>
        </w:numPr>
      </w:pPr>
      <w:r>
        <w:t xml:space="preserve">4) </w:t>
      </w:r>
      <w:r w:rsidR="007273E1">
        <w:t xml:space="preserve">Is this behavior </w:t>
      </w:r>
      <w:r>
        <w:t xml:space="preserve">reflexive/automatic? </w:t>
      </w:r>
    </w:p>
    <w:p w:rsidR="00FA7183" w:rsidRDefault="00FA7183" w:rsidP="00FA7183">
      <w:pPr>
        <w:pStyle w:val="ListParagraph"/>
        <w:numPr>
          <w:ilvl w:val="2"/>
          <w:numId w:val="1"/>
        </w:numPr>
      </w:pPr>
      <w:r>
        <w:t xml:space="preserve">Stroop effect experiment </w:t>
      </w:r>
    </w:p>
    <w:p w:rsidR="00C47B45" w:rsidRDefault="00C47B45" w:rsidP="00C47B45">
      <w:pPr>
        <w:pStyle w:val="EndNoteBibliography"/>
        <w:numPr>
          <w:ilvl w:val="0"/>
          <w:numId w:val="1"/>
        </w:numPr>
      </w:pPr>
      <w:r>
        <w:t>Predictions:</w:t>
      </w:r>
    </w:p>
    <w:p w:rsidR="00C47B45" w:rsidRDefault="00C47B45" w:rsidP="00C47B45">
      <w:pPr>
        <w:pStyle w:val="ListParagraph"/>
        <w:numPr>
          <w:ilvl w:val="1"/>
          <w:numId w:val="1"/>
        </w:numPr>
      </w:pPr>
      <w:r>
        <w:t>1) Crowd gaze cue is utilized by people to facilitate visual search and it is amplified with larger crowd size.</w:t>
      </w:r>
    </w:p>
    <w:p w:rsidR="00C47B45" w:rsidRDefault="00C47B45" w:rsidP="00C47B45">
      <w:pPr>
        <w:pStyle w:val="ListParagraph"/>
        <w:numPr>
          <w:ilvl w:val="1"/>
          <w:numId w:val="1"/>
        </w:numPr>
      </w:pPr>
      <w:r>
        <w:t>2) Misleading crowd gaze information interferes with visual search—increase search time and reduces accuracy.</w:t>
      </w:r>
    </w:p>
    <w:p w:rsidR="00C47B45" w:rsidRDefault="00C47B45" w:rsidP="00C47B45">
      <w:pPr>
        <w:pStyle w:val="ListParagraph"/>
        <w:numPr>
          <w:ilvl w:val="1"/>
          <w:numId w:val="1"/>
        </w:numPr>
      </w:pPr>
      <w:r>
        <w:t xml:space="preserve">3) The mechanism of utilizing crowd gaze cue involves the processing of faces explicitly  </w:t>
      </w:r>
    </w:p>
    <w:p w:rsidR="00C47B45" w:rsidRDefault="00C47B45" w:rsidP="00C47B45">
      <w:pPr>
        <w:pStyle w:val="ListParagraph"/>
        <w:numPr>
          <w:ilvl w:val="1"/>
          <w:numId w:val="1"/>
        </w:numPr>
      </w:pPr>
      <w:r>
        <w:t xml:space="preserve">4) People are automatically exploiting the gaze cue when it is available in the crowd </w:t>
      </w:r>
    </w:p>
    <w:p w:rsidR="00C47B45" w:rsidRDefault="00C47B45" w:rsidP="00C47B45">
      <w:pPr>
        <w:pStyle w:val="ListParagraph"/>
        <w:numPr>
          <w:ilvl w:val="1"/>
          <w:numId w:val="1"/>
        </w:numPr>
      </w:pPr>
      <w:r>
        <w:t>5) Individuals with higher AQ will benefit less from using the cue</w:t>
      </w:r>
    </w:p>
    <w:p w:rsidR="00FA7183" w:rsidRDefault="00FA7183"/>
    <w:p w:rsidR="004A1FBD" w:rsidRDefault="004A1FBD"/>
    <w:p w:rsidR="00B97A0A" w:rsidRPr="004A1FBD" w:rsidRDefault="00B97A0A">
      <w:pPr>
        <w:rPr>
          <w:b/>
          <w:bCs/>
          <w:u w:val="single"/>
        </w:rPr>
      </w:pPr>
      <w:r w:rsidRPr="004A1FBD">
        <w:rPr>
          <w:b/>
          <w:bCs/>
          <w:u w:val="single"/>
        </w:rPr>
        <w:t xml:space="preserve">Method </w:t>
      </w:r>
    </w:p>
    <w:p w:rsidR="004A1FBD" w:rsidRDefault="004A1FBD" w:rsidP="004A1FBD">
      <w:pPr>
        <w:pStyle w:val="ListParagraph"/>
        <w:numPr>
          <w:ilvl w:val="0"/>
          <w:numId w:val="1"/>
        </w:numPr>
      </w:pPr>
      <w:r>
        <w:t>Experiment tasks…</w:t>
      </w:r>
    </w:p>
    <w:p w:rsidR="004A1FBD" w:rsidRDefault="004A1FBD" w:rsidP="004A1FBD">
      <w:pPr>
        <w:pStyle w:val="ListParagraph"/>
        <w:numPr>
          <w:ilvl w:val="0"/>
          <w:numId w:val="1"/>
        </w:numPr>
      </w:pPr>
      <w:r>
        <w:t>Eye movement: Original, Inverted &amp; Posner experiments</w:t>
      </w:r>
    </w:p>
    <w:p w:rsidR="004A1FBD" w:rsidRDefault="004A1FBD" w:rsidP="004A1FBD">
      <w:pPr>
        <w:pStyle w:val="ListParagraph"/>
        <w:numPr>
          <w:ilvl w:val="0"/>
          <w:numId w:val="1"/>
        </w:numPr>
      </w:pPr>
      <w:r>
        <w:t xml:space="preserve">Post-experiment survey: all experiments </w:t>
      </w:r>
    </w:p>
    <w:p w:rsidR="004A1FBD" w:rsidRDefault="004A1FBD" w:rsidP="004A1FBD">
      <w:pPr>
        <w:pStyle w:val="ListParagraph"/>
        <w:numPr>
          <w:ilvl w:val="0"/>
          <w:numId w:val="1"/>
        </w:numPr>
      </w:pPr>
      <w:r>
        <w:t>AQ questionnaire: Original experiments</w:t>
      </w:r>
    </w:p>
    <w:p w:rsidR="00B97A0A" w:rsidRDefault="00B97A0A"/>
    <w:p w:rsidR="00C719BA" w:rsidRDefault="00C719BA"/>
    <w:p w:rsidR="00B97A0A" w:rsidRPr="00C719BA" w:rsidRDefault="00B97A0A">
      <w:pPr>
        <w:rPr>
          <w:b/>
          <w:bCs/>
          <w:u w:val="single"/>
        </w:rPr>
      </w:pPr>
      <w:r w:rsidRPr="00C719BA">
        <w:rPr>
          <w:b/>
          <w:bCs/>
          <w:u w:val="single"/>
        </w:rPr>
        <w:t xml:space="preserve">Experiment Design </w:t>
      </w:r>
    </w:p>
    <w:p w:rsidR="004A1FBD" w:rsidRDefault="004A1FBD">
      <w:r>
        <w:t>Experiment 1 – Original task</w:t>
      </w:r>
    </w:p>
    <w:p w:rsidR="004A1FBD" w:rsidRDefault="004A1FBD" w:rsidP="004A1FBD">
      <w:pPr>
        <w:pStyle w:val="ListParagraph"/>
        <w:numPr>
          <w:ilvl w:val="0"/>
          <w:numId w:val="1"/>
        </w:numPr>
      </w:pPr>
      <w:r>
        <w:t>N = 36 (22 with EM tracked)</w:t>
      </w:r>
    </w:p>
    <w:p w:rsidR="004A1FBD" w:rsidRDefault="00DF75BF" w:rsidP="004A1FBD">
      <w:pPr>
        <w:pStyle w:val="ListParagraph"/>
        <w:numPr>
          <w:ilvl w:val="0"/>
          <w:numId w:val="1"/>
        </w:numPr>
      </w:pPr>
      <w:r>
        <w:t>9 conditions = 3 coherence levels [0%, 50%, 100%] x 3 distractor sizes [2, 4, 8]</w:t>
      </w:r>
    </w:p>
    <w:p w:rsidR="00DF75BF" w:rsidRDefault="00DF75BF" w:rsidP="004A1FBD">
      <w:pPr>
        <w:pStyle w:val="ListParagraph"/>
        <w:numPr>
          <w:ilvl w:val="0"/>
          <w:numId w:val="1"/>
        </w:numPr>
      </w:pPr>
      <w:r>
        <w:t>Behavioral results: interaction between gaze coherence and the number of distractors, which indicates that people are able to pick up the gaze cue in the crowd and use it efficiently, and the benefit gain increase with larger crowd size. However, individuals with more autistic traits do not necessarily have longer search time.</w:t>
      </w:r>
    </w:p>
    <w:p w:rsidR="00DF75BF" w:rsidRDefault="00DF75BF" w:rsidP="00DF75BF"/>
    <w:p w:rsidR="00DF75BF" w:rsidRDefault="00DF75BF" w:rsidP="00DF75BF"/>
    <w:p w:rsidR="00DF75BF" w:rsidRDefault="00DF75BF" w:rsidP="00DF75BF"/>
    <w:p w:rsidR="00DF75BF" w:rsidRDefault="00DF75BF" w:rsidP="00DF75BF"/>
    <w:p w:rsidR="00DF75BF" w:rsidRDefault="00DF75BF" w:rsidP="00DF75BF">
      <w:r>
        <w:t xml:space="preserve">*Task sequence of Experiment 2 &amp; 3 is counterbalanced </w:t>
      </w:r>
    </w:p>
    <w:p w:rsidR="00DF75BF" w:rsidRDefault="00DF75BF" w:rsidP="00DF75BF">
      <w:r>
        <w:t>Experiment 2 – Inverted task</w:t>
      </w:r>
    </w:p>
    <w:p w:rsidR="00DF75BF" w:rsidRDefault="00DF75BF" w:rsidP="00DF75BF">
      <w:pPr>
        <w:pStyle w:val="ListParagraph"/>
        <w:numPr>
          <w:ilvl w:val="0"/>
          <w:numId w:val="1"/>
        </w:numPr>
      </w:pPr>
      <w:r>
        <w:t>N = 38 (both experiments)</w:t>
      </w:r>
    </w:p>
    <w:p w:rsidR="005619C0" w:rsidRDefault="005619C0" w:rsidP="005619C0">
      <w:pPr>
        <w:pStyle w:val="ListParagraph"/>
        <w:numPr>
          <w:ilvl w:val="0"/>
          <w:numId w:val="1"/>
        </w:numPr>
      </w:pPr>
      <w:r>
        <w:t>Inverted - 9 conditions = 3 coherence levels [0%, 50%, 100%] x 3 distractor sizes [2, 4, 8]</w:t>
      </w:r>
    </w:p>
    <w:p w:rsidR="00F8665B" w:rsidRDefault="00F8665B" w:rsidP="005619C0">
      <w:pPr>
        <w:pStyle w:val="ListParagraph"/>
        <w:numPr>
          <w:ilvl w:val="0"/>
          <w:numId w:val="1"/>
        </w:numPr>
      </w:pPr>
      <w:r>
        <w:t xml:space="preserve">450 trials </w:t>
      </w:r>
    </w:p>
    <w:p w:rsidR="005619C0" w:rsidRDefault="005619C0" w:rsidP="00DF75BF">
      <w:pPr>
        <w:pStyle w:val="ListParagraph"/>
        <w:numPr>
          <w:ilvl w:val="0"/>
          <w:numId w:val="1"/>
        </w:numPr>
      </w:pPr>
      <w:r>
        <w:t xml:space="preserve">Behavioral results: no interactions -&gt; standard upward face processing is needed to extract the crowd gaze </w:t>
      </w:r>
    </w:p>
    <w:p w:rsidR="005619C0" w:rsidRDefault="005619C0" w:rsidP="005619C0"/>
    <w:p w:rsidR="005619C0" w:rsidRDefault="005619C0" w:rsidP="005619C0">
      <w:r>
        <w:t xml:space="preserve">Experiment 3 – Posner task </w:t>
      </w:r>
    </w:p>
    <w:p w:rsidR="005619C0" w:rsidRDefault="005619C0" w:rsidP="005619C0">
      <w:pPr>
        <w:pStyle w:val="ListParagraph"/>
        <w:numPr>
          <w:ilvl w:val="0"/>
          <w:numId w:val="1"/>
        </w:numPr>
      </w:pPr>
      <w:r>
        <w:t xml:space="preserve">N = 38 </w:t>
      </w:r>
    </w:p>
    <w:p w:rsidR="002E3969" w:rsidRDefault="00F8665B" w:rsidP="005619C0">
      <w:pPr>
        <w:pStyle w:val="ListParagraph"/>
        <w:numPr>
          <w:ilvl w:val="0"/>
          <w:numId w:val="1"/>
        </w:numPr>
      </w:pPr>
      <w:r>
        <w:t xml:space="preserve">150 trials – </w:t>
      </w:r>
      <w:r w:rsidR="002E3969">
        <w:t>3 validity [Invalid, Valid, Neutral/Baseline]: 1:5:4</w:t>
      </w:r>
    </w:p>
    <w:p w:rsidR="005619C0" w:rsidRDefault="002E3969" w:rsidP="005619C0">
      <w:pPr>
        <w:pStyle w:val="ListParagraph"/>
        <w:numPr>
          <w:ilvl w:val="0"/>
          <w:numId w:val="1"/>
        </w:numPr>
      </w:pPr>
      <w:r>
        <w:t xml:space="preserve">Behavioral results:  </w:t>
      </w:r>
      <w:r w:rsidR="00800783">
        <w:t xml:space="preserve">the validity of the cue influence people’s visual search performance. </w:t>
      </w:r>
    </w:p>
    <w:p w:rsidR="00800783" w:rsidRDefault="00800783" w:rsidP="00800783"/>
    <w:p w:rsidR="00800783" w:rsidRDefault="00800783" w:rsidP="00800783"/>
    <w:p w:rsidR="00800783" w:rsidRDefault="00800783" w:rsidP="00800783">
      <w:r>
        <w:t>*Another 8 participants</w:t>
      </w:r>
    </w:p>
    <w:p w:rsidR="00800783" w:rsidRDefault="00800783" w:rsidP="00800783">
      <w:r>
        <w:t>Experiment 4 – Stroop effect task</w:t>
      </w:r>
    </w:p>
    <w:p w:rsidR="000030ED" w:rsidRDefault="000030ED" w:rsidP="000030ED">
      <w:pPr>
        <w:pStyle w:val="ListParagraph"/>
        <w:numPr>
          <w:ilvl w:val="0"/>
          <w:numId w:val="1"/>
        </w:numPr>
      </w:pPr>
      <w:r>
        <w:t>N = 8</w:t>
      </w:r>
    </w:p>
    <w:p w:rsidR="000030ED" w:rsidRDefault="000030ED" w:rsidP="000030ED">
      <w:pPr>
        <w:pStyle w:val="ListParagraph"/>
        <w:numPr>
          <w:ilvl w:val="0"/>
          <w:numId w:val="1"/>
        </w:numPr>
      </w:pPr>
      <w:r>
        <w:t>300 trials – 3 congruence level [Incongruent, Congruent, Front-view/baseline] 1:1:1</w:t>
      </w:r>
    </w:p>
    <w:p w:rsidR="000030ED" w:rsidRDefault="000030ED" w:rsidP="000030ED">
      <w:pPr>
        <w:pStyle w:val="ListParagraph"/>
        <w:numPr>
          <w:ilvl w:val="0"/>
          <w:numId w:val="1"/>
        </w:numPr>
      </w:pPr>
      <w:r>
        <w:t xml:space="preserve">Behavioral results: the crowd gaze following is automatic </w:t>
      </w:r>
    </w:p>
    <w:p w:rsidR="00800783" w:rsidRDefault="00800783" w:rsidP="00800783"/>
    <w:p w:rsidR="00B97A0A" w:rsidRDefault="00B97A0A"/>
    <w:p w:rsidR="00B97A0A" w:rsidRDefault="00B97A0A"/>
    <w:p w:rsidR="00B97A0A" w:rsidRDefault="00B97A0A"/>
    <w:p w:rsidR="00B97A0A" w:rsidRDefault="00B97A0A"/>
    <w:p w:rsidR="00B97A0A" w:rsidRDefault="00B97A0A">
      <w:r>
        <w:t>Results</w:t>
      </w:r>
      <w:r w:rsidR="00DF75BF">
        <w:t>…</w:t>
      </w:r>
    </w:p>
    <w:p w:rsidR="00B97A0A" w:rsidRDefault="00B97A0A"/>
    <w:p w:rsidR="00B97A0A" w:rsidRDefault="00B97A0A"/>
    <w:p w:rsidR="00B97A0A" w:rsidRDefault="00B97A0A"/>
    <w:p w:rsidR="00B97A0A" w:rsidRDefault="00B97A0A"/>
    <w:p w:rsidR="00B97A0A" w:rsidRDefault="00B97A0A">
      <w:r>
        <w:t xml:space="preserve">Discussion </w:t>
      </w:r>
    </w:p>
    <w:p w:rsidR="00B97A0A" w:rsidRDefault="005619C0" w:rsidP="005619C0">
      <w:pPr>
        <w:pStyle w:val="ListParagraph"/>
        <w:numPr>
          <w:ilvl w:val="0"/>
          <w:numId w:val="1"/>
        </w:numPr>
      </w:pPr>
      <w:r>
        <w:t xml:space="preserve">Require higher level processing -&gt; facial representation/recognition </w:t>
      </w:r>
    </w:p>
    <w:p w:rsidR="00B97A0A" w:rsidRDefault="00B97A0A"/>
    <w:p w:rsidR="00B97A0A" w:rsidRDefault="00B97A0A"/>
    <w:p w:rsidR="00A72903" w:rsidRDefault="00B97A0A">
      <w:r>
        <w:t xml:space="preserve">Conclusion </w:t>
      </w:r>
    </w:p>
    <w:p w:rsidR="00DF75BF" w:rsidRDefault="00DF75BF"/>
    <w:p w:rsidR="00DF75BF" w:rsidRDefault="00DF75BF"/>
    <w:p w:rsidR="00DF75BF" w:rsidRDefault="00DF75BF">
      <w:r>
        <w:t>References</w:t>
      </w:r>
    </w:p>
    <w:p w:rsidR="00A72903" w:rsidRDefault="00A72903"/>
    <w:p w:rsidR="00805A37" w:rsidRPr="00805A37" w:rsidRDefault="00A72903" w:rsidP="00805A37">
      <w:pPr>
        <w:pStyle w:val="EndNoteBibliography"/>
        <w:ind w:left="720" w:hanging="720"/>
        <w:rPr>
          <w:noProof/>
        </w:rPr>
      </w:pPr>
      <w:r>
        <w:fldChar w:fldCharType="begin"/>
      </w:r>
      <w:r>
        <w:instrText xml:space="preserve"> ADDIN EN.REFLIST </w:instrText>
      </w:r>
      <w:r>
        <w:fldChar w:fldCharType="separate"/>
      </w:r>
      <w:r w:rsidR="00805A37" w:rsidRPr="00805A37">
        <w:rPr>
          <w:noProof/>
        </w:rPr>
        <w:t xml:space="preserve">Allison, T. et al. "Social Perception from Visual Cues: Role of the Sts Region." </w:t>
      </w:r>
      <w:r w:rsidR="00805A37" w:rsidRPr="00805A37">
        <w:rPr>
          <w:i/>
          <w:noProof/>
        </w:rPr>
        <w:t>Trends in Cognitive Sciences</w:t>
      </w:r>
      <w:r w:rsidR="00805A37" w:rsidRPr="00805A37">
        <w:rPr>
          <w:noProof/>
        </w:rPr>
        <w:t>, vol. 4, no. 7, 2000, pp. 267-278, doi:Doi 10.1016/S1364-6613(00)01501-1.</w:t>
      </w:r>
    </w:p>
    <w:p w:rsidR="00805A37" w:rsidRPr="00805A37" w:rsidRDefault="00805A37" w:rsidP="00805A37">
      <w:pPr>
        <w:pStyle w:val="EndNoteBibliography"/>
        <w:ind w:left="720" w:hanging="720"/>
        <w:rPr>
          <w:noProof/>
        </w:rPr>
      </w:pPr>
      <w:r w:rsidRPr="00805A37">
        <w:rPr>
          <w:noProof/>
        </w:rPr>
        <w:t xml:space="preserve">Bedford, R. et al. "Precursors to Social and Communication Difficulties in Infants at-Risk for Autism: Gaze Following and Attentional Engagement." </w:t>
      </w:r>
      <w:r w:rsidRPr="00805A37">
        <w:rPr>
          <w:i/>
          <w:noProof/>
        </w:rPr>
        <w:t xml:space="preserve">Journal of Autism and </w:t>
      </w:r>
      <w:r w:rsidRPr="00805A37">
        <w:rPr>
          <w:i/>
          <w:noProof/>
        </w:rPr>
        <w:lastRenderedPageBreak/>
        <w:t>Developmental Disorders</w:t>
      </w:r>
      <w:r w:rsidRPr="00805A37">
        <w:rPr>
          <w:noProof/>
        </w:rPr>
        <w:t>, vol. 42, no. 10, 2012, pp. 2208-2218, doi:10.1007/s10803-012-1450-y.</w:t>
      </w:r>
    </w:p>
    <w:p w:rsidR="00805A37" w:rsidRPr="00805A37" w:rsidRDefault="00805A37" w:rsidP="00805A37">
      <w:pPr>
        <w:pStyle w:val="EndNoteBibliography"/>
        <w:ind w:left="720" w:hanging="720"/>
        <w:rPr>
          <w:noProof/>
        </w:rPr>
      </w:pPr>
      <w:r w:rsidRPr="00805A37">
        <w:rPr>
          <w:noProof/>
        </w:rPr>
        <w:t xml:space="preserve">Emery, N. J. "The Eyes Have It: The Neuroethology, Function and Evolution of Social Gaze." </w:t>
      </w:r>
      <w:r w:rsidRPr="00805A37">
        <w:rPr>
          <w:i/>
          <w:noProof/>
        </w:rPr>
        <w:t>Neuroscience and Biobehavioral Reviews</w:t>
      </w:r>
      <w:r w:rsidRPr="00805A37">
        <w:rPr>
          <w:noProof/>
        </w:rPr>
        <w:t>, vol. 24, no. 6, 2000, pp. 581-604, doi:Doi 10.1016/S0149-7634(00)00025-7.</w:t>
      </w:r>
    </w:p>
    <w:p w:rsidR="00805A37" w:rsidRPr="00805A37" w:rsidRDefault="00805A37" w:rsidP="00805A37">
      <w:pPr>
        <w:pStyle w:val="EndNoteBibliography"/>
        <w:ind w:left="720" w:hanging="720"/>
        <w:rPr>
          <w:noProof/>
        </w:rPr>
      </w:pPr>
      <w:r w:rsidRPr="00805A37">
        <w:rPr>
          <w:noProof/>
        </w:rPr>
        <w:t xml:space="preserve">Gallup, A. C. et al. "Visual Attention and the Acquisition of Information in Human Crowds." </w:t>
      </w:r>
      <w:r w:rsidRPr="00805A37">
        <w:rPr>
          <w:i/>
          <w:noProof/>
        </w:rPr>
        <w:t>Proceedings of the National Academy of Sciences of the United States of America</w:t>
      </w:r>
      <w:r w:rsidRPr="00805A37">
        <w:rPr>
          <w:noProof/>
        </w:rPr>
        <w:t>, vol. 109, no. 19, 2012, pp. 7245-7250, doi:10.1073/pnas.1116141109.</w:t>
      </w:r>
    </w:p>
    <w:p w:rsidR="00805A37" w:rsidRPr="00805A37" w:rsidRDefault="00805A37" w:rsidP="00805A37">
      <w:pPr>
        <w:pStyle w:val="EndNoteBibliography"/>
        <w:ind w:left="720" w:hanging="720"/>
        <w:rPr>
          <w:noProof/>
        </w:rPr>
      </w:pPr>
      <w:r w:rsidRPr="00805A37">
        <w:rPr>
          <w:noProof/>
        </w:rPr>
        <w:t xml:space="preserve">Hadjikhani, N. et al. "Activation of the Fusiform Gyrus When Individuals with Autism Spectrum Disorder View Faces." </w:t>
      </w:r>
      <w:r w:rsidRPr="00805A37">
        <w:rPr>
          <w:i/>
          <w:noProof/>
        </w:rPr>
        <w:t>Neuroimage</w:t>
      </w:r>
      <w:r w:rsidRPr="00805A37">
        <w:rPr>
          <w:noProof/>
        </w:rPr>
        <w:t>, vol. 22, no. 3, 2004, pp. 1141-1150, doi:DOI 10.1016/j.neuroimage.2004.03.025.</w:t>
      </w:r>
    </w:p>
    <w:p w:rsidR="00805A37" w:rsidRPr="00805A37" w:rsidRDefault="00805A37" w:rsidP="00805A37">
      <w:pPr>
        <w:pStyle w:val="EndNoteBibliography"/>
        <w:ind w:left="720" w:hanging="720"/>
        <w:rPr>
          <w:noProof/>
        </w:rPr>
      </w:pPr>
      <w:r w:rsidRPr="00805A37">
        <w:rPr>
          <w:noProof/>
        </w:rPr>
        <w:t xml:space="preserve">Kano, F. and J. Call. "Cross-Species Variation in Gaze Following and Conspecific Preference among Great Apes, Human Infants and Adults." </w:t>
      </w:r>
      <w:r w:rsidRPr="00805A37">
        <w:rPr>
          <w:i/>
          <w:noProof/>
        </w:rPr>
        <w:t>Animal Behaviour</w:t>
      </w:r>
      <w:r w:rsidRPr="00805A37">
        <w:rPr>
          <w:noProof/>
        </w:rPr>
        <w:t>, vol. 91, 2014, pp. 137-150, doi:10.1016/j.anbehav.2014.03.011.</w:t>
      </w:r>
    </w:p>
    <w:p w:rsidR="00805A37" w:rsidRPr="00805A37" w:rsidRDefault="00805A37" w:rsidP="00805A37">
      <w:pPr>
        <w:pStyle w:val="EndNoteBibliography"/>
        <w:ind w:left="720" w:hanging="720"/>
        <w:rPr>
          <w:noProof/>
        </w:rPr>
      </w:pPr>
      <w:r w:rsidRPr="00805A37">
        <w:rPr>
          <w:noProof/>
        </w:rPr>
        <w:t xml:space="preserve">Roberts, T. et al. "Elucidating the Neural Representation and the Processing Dynamics of Face Ensembles." </w:t>
      </w:r>
      <w:r w:rsidRPr="00805A37">
        <w:rPr>
          <w:i/>
          <w:noProof/>
        </w:rPr>
        <w:t>J Neurosci</w:t>
      </w:r>
      <w:r w:rsidRPr="00805A37">
        <w:rPr>
          <w:noProof/>
        </w:rPr>
        <w:t>, vol. 39, no. 39, 2019, pp. 7737-7747, doi:10.1523/JNEUROSCI.0471-19.2019.</w:t>
      </w:r>
    </w:p>
    <w:p w:rsidR="00805A37" w:rsidRPr="00805A37" w:rsidRDefault="00805A37" w:rsidP="00805A37">
      <w:pPr>
        <w:pStyle w:val="EndNoteBibliography"/>
        <w:ind w:left="720" w:hanging="720"/>
        <w:rPr>
          <w:noProof/>
        </w:rPr>
      </w:pPr>
      <w:r w:rsidRPr="00805A37">
        <w:rPr>
          <w:noProof/>
        </w:rPr>
        <w:t xml:space="preserve">Senju, A. and T. Hasegawa. "Direct Gaze Captures Visuospatial Attention." </w:t>
      </w:r>
      <w:r w:rsidRPr="00805A37">
        <w:rPr>
          <w:i/>
          <w:noProof/>
        </w:rPr>
        <w:t>Visual Cognition</w:t>
      </w:r>
      <w:r w:rsidRPr="00805A37">
        <w:rPr>
          <w:noProof/>
        </w:rPr>
        <w:t>, vol. 12, no. 1, 2005, pp. 127-144, doi:10.1080/13506280444000157.</w:t>
      </w:r>
    </w:p>
    <w:p w:rsidR="00805A37" w:rsidRPr="00805A37" w:rsidRDefault="00805A37" w:rsidP="00805A37">
      <w:pPr>
        <w:pStyle w:val="EndNoteBibliography"/>
        <w:ind w:left="720" w:hanging="720"/>
        <w:rPr>
          <w:noProof/>
        </w:rPr>
      </w:pPr>
      <w:r w:rsidRPr="00805A37">
        <w:rPr>
          <w:noProof/>
        </w:rPr>
        <w:t xml:space="preserve">Shepherd, S. V. "Following Gaze: Gaze-Following Behavior as a Window into Social Cognition." </w:t>
      </w:r>
      <w:r w:rsidRPr="00805A37">
        <w:rPr>
          <w:i/>
          <w:noProof/>
        </w:rPr>
        <w:t>Front Integr Neurosci</w:t>
      </w:r>
      <w:r w:rsidRPr="00805A37">
        <w:rPr>
          <w:noProof/>
        </w:rPr>
        <w:t>, vol. 4, 2010, p. 5, doi:10.3389/fnint.2010.00005.</w:t>
      </w:r>
    </w:p>
    <w:p w:rsidR="00805A37" w:rsidRPr="00805A37" w:rsidRDefault="00805A37" w:rsidP="00805A37">
      <w:pPr>
        <w:pStyle w:val="EndNoteBibliography"/>
        <w:ind w:left="720" w:hanging="720"/>
        <w:rPr>
          <w:noProof/>
        </w:rPr>
      </w:pPr>
      <w:r w:rsidRPr="00805A37">
        <w:rPr>
          <w:noProof/>
        </w:rPr>
        <w:t xml:space="preserve">Sweeny, T. D. and D. Whitney. "Perceiving Crowd Attention: Ensemble Perception of a Crowd's Gaze." </w:t>
      </w:r>
      <w:r w:rsidRPr="00805A37">
        <w:rPr>
          <w:i/>
          <w:noProof/>
        </w:rPr>
        <w:t>Psychological Science</w:t>
      </w:r>
      <w:r w:rsidRPr="00805A37">
        <w:rPr>
          <w:noProof/>
        </w:rPr>
        <w:t>, vol. 25, no. 10, 2014, pp. 1903-1913, doi:10.1177/0956797614544510.</w:t>
      </w:r>
    </w:p>
    <w:p w:rsidR="00805A37" w:rsidRPr="00805A37" w:rsidRDefault="00805A37" w:rsidP="00805A37">
      <w:pPr>
        <w:pStyle w:val="EndNoteBibliography"/>
        <w:ind w:left="720" w:hanging="720"/>
        <w:rPr>
          <w:noProof/>
        </w:rPr>
      </w:pPr>
      <w:r w:rsidRPr="00805A37">
        <w:rPr>
          <w:noProof/>
        </w:rPr>
        <w:t xml:space="preserve">Tomasello, M. et al. "Reliance on Head Versus Eyes in the Gaze Following of Great Apes and Human Infants: The Cooperative Eye Hypothesis." </w:t>
      </w:r>
      <w:r w:rsidRPr="00805A37">
        <w:rPr>
          <w:i/>
          <w:noProof/>
        </w:rPr>
        <w:t>Journal of Human Evolution</w:t>
      </w:r>
      <w:r w:rsidRPr="00805A37">
        <w:rPr>
          <w:noProof/>
        </w:rPr>
        <w:t>, vol. 52, no. 3, 2007, pp. 314-320, doi:10.1016/j.jhevol.2006.10.001.</w:t>
      </w:r>
    </w:p>
    <w:p w:rsidR="00B97A0A" w:rsidRDefault="00A72903">
      <w:r>
        <w:fldChar w:fldCharType="end"/>
      </w:r>
    </w:p>
    <w:sectPr w:rsidR="00B97A0A" w:rsidSect="008829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89C" w:rsidRDefault="0062389C" w:rsidP="00037AEC">
      <w:r>
        <w:separator/>
      </w:r>
    </w:p>
  </w:endnote>
  <w:endnote w:type="continuationSeparator" w:id="0">
    <w:p w:rsidR="0062389C" w:rsidRDefault="0062389C" w:rsidP="00037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89C" w:rsidRDefault="0062389C" w:rsidP="00037AEC">
      <w:r>
        <w:separator/>
      </w:r>
    </w:p>
  </w:footnote>
  <w:footnote w:type="continuationSeparator" w:id="0">
    <w:p w:rsidR="0062389C" w:rsidRDefault="0062389C" w:rsidP="00037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7AEC" w:rsidRDefault="00037AEC">
    <w:pPr>
      <w:pStyle w:val="Header"/>
    </w:pPr>
    <w:r>
      <w:t xml:space="preserve">Outline – Waldo Experiments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86160"/>
    <w:multiLevelType w:val="hybridMultilevel"/>
    <w:tmpl w:val="024EB9F2"/>
    <w:lvl w:ilvl="0" w:tplc="99668EA2">
      <w:numFmt w:val="bullet"/>
      <w:lvlText w:val="-"/>
      <w:lvlJc w:val="left"/>
      <w:pPr>
        <w:ind w:left="720" w:hanging="360"/>
      </w:pPr>
      <w:rPr>
        <w:rFonts w:ascii="Calibri" w:eastAsiaTheme="minorEastAsia" w:hAnsi="Calibri" w:cs="Calibri" w:hint="default"/>
      </w:rPr>
    </w:lvl>
    <w:lvl w:ilvl="1" w:tplc="F6B2D0A6">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00A2E97"/>
    <w:multiLevelType w:val="hybridMultilevel"/>
    <w:tmpl w:val="437071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4E252472"/>
    <w:multiLevelType w:val="hybridMultilevel"/>
    <w:tmpl w:val="E43C81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LA 8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037AEC"/>
    <w:rsid w:val="000030ED"/>
    <w:rsid w:val="00024E01"/>
    <w:rsid w:val="00037AEC"/>
    <w:rsid w:val="00082A47"/>
    <w:rsid w:val="000C6595"/>
    <w:rsid w:val="000E45E7"/>
    <w:rsid w:val="001046F0"/>
    <w:rsid w:val="00136398"/>
    <w:rsid w:val="00145B97"/>
    <w:rsid w:val="00184EAE"/>
    <w:rsid w:val="001B13A1"/>
    <w:rsid w:val="001B4D29"/>
    <w:rsid w:val="001D2B54"/>
    <w:rsid w:val="002E3969"/>
    <w:rsid w:val="002F1306"/>
    <w:rsid w:val="00330D4A"/>
    <w:rsid w:val="003B60C6"/>
    <w:rsid w:val="00402915"/>
    <w:rsid w:val="00467F5D"/>
    <w:rsid w:val="004A1FBD"/>
    <w:rsid w:val="00533CC5"/>
    <w:rsid w:val="00540ECE"/>
    <w:rsid w:val="005619C0"/>
    <w:rsid w:val="00575EDF"/>
    <w:rsid w:val="005C5ED1"/>
    <w:rsid w:val="006115FD"/>
    <w:rsid w:val="00616C5E"/>
    <w:rsid w:val="006223A1"/>
    <w:rsid w:val="0062389C"/>
    <w:rsid w:val="006A1D32"/>
    <w:rsid w:val="007273E1"/>
    <w:rsid w:val="007C1842"/>
    <w:rsid w:val="00800783"/>
    <w:rsid w:val="00805A37"/>
    <w:rsid w:val="00831358"/>
    <w:rsid w:val="008829A3"/>
    <w:rsid w:val="008B1D24"/>
    <w:rsid w:val="008D4D82"/>
    <w:rsid w:val="00915D0A"/>
    <w:rsid w:val="009216F2"/>
    <w:rsid w:val="009649CE"/>
    <w:rsid w:val="009736B6"/>
    <w:rsid w:val="0099048F"/>
    <w:rsid w:val="009D00D7"/>
    <w:rsid w:val="009F6C6D"/>
    <w:rsid w:val="00A12722"/>
    <w:rsid w:val="00A308C1"/>
    <w:rsid w:val="00A62FD9"/>
    <w:rsid w:val="00A72903"/>
    <w:rsid w:val="00AC6CE6"/>
    <w:rsid w:val="00B11F54"/>
    <w:rsid w:val="00B14D7C"/>
    <w:rsid w:val="00B91D82"/>
    <w:rsid w:val="00B97A0A"/>
    <w:rsid w:val="00BA4493"/>
    <w:rsid w:val="00BF737F"/>
    <w:rsid w:val="00C47B45"/>
    <w:rsid w:val="00C47CB3"/>
    <w:rsid w:val="00C55BA4"/>
    <w:rsid w:val="00C719BA"/>
    <w:rsid w:val="00C960E1"/>
    <w:rsid w:val="00CD726B"/>
    <w:rsid w:val="00D13252"/>
    <w:rsid w:val="00D3414B"/>
    <w:rsid w:val="00D531E5"/>
    <w:rsid w:val="00D73625"/>
    <w:rsid w:val="00D75FD8"/>
    <w:rsid w:val="00D85D9D"/>
    <w:rsid w:val="00DB6989"/>
    <w:rsid w:val="00DB780D"/>
    <w:rsid w:val="00DF75BF"/>
    <w:rsid w:val="00E7235C"/>
    <w:rsid w:val="00F302E3"/>
    <w:rsid w:val="00F50FE3"/>
    <w:rsid w:val="00F5769A"/>
    <w:rsid w:val="00F8665B"/>
    <w:rsid w:val="00FA0FD5"/>
    <w:rsid w:val="00FA7183"/>
    <w:rsid w:val="00FC7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41128"/>
  <w14:defaultImageDpi w14:val="32767"/>
  <w15:chartTrackingRefBased/>
  <w15:docId w15:val="{12B50312-F8C4-F643-9377-48C5C779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AEC"/>
    <w:pPr>
      <w:tabs>
        <w:tab w:val="center" w:pos="4680"/>
        <w:tab w:val="right" w:pos="9360"/>
      </w:tabs>
    </w:pPr>
  </w:style>
  <w:style w:type="character" w:customStyle="1" w:styleId="HeaderChar">
    <w:name w:val="Header Char"/>
    <w:basedOn w:val="DefaultParagraphFont"/>
    <w:link w:val="Header"/>
    <w:uiPriority w:val="99"/>
    <w:rsid w:val="00037AEC"/>
  </w:style>
  <w:style w:type="paragraph" w:styleId="Footer">
    <w:name w:val="footer"/>
    <w:basedOn w:val="Normal"/>
    <w:link w:val="FooterChar"/>
    <w:uiPriority w:val="99"/>
    <w:unhideWhenUsed/>
    <w:rsid w:val="00037AEC"/>
    <w:pPr>
      <w:tabs>
        <w:tab w:val="center" w:pos="4680"/>
        <w:tab w:val="right" w:pos="9360"/>
      </w:tabs>
    </w:pPr>
  </w:style>
  <w:style w:type="character" w:customStyle="1" w:styleId="FooterChar">
    <w:name w:val="Footer Char"/>
    <w:basedOn w:val="DefaultParagraphFont"/>
    <w:link w:val="Footer"/>
    <w:uiPriority w:val="99"/>
    <w:rsid w:val="00037AEC"/>
  </w:style>
  <w:style w:type="paragraph" w:styleId="ListParagraph">
    <w:name w:val="List Paragraph"/>
    <w:basedOn w:val="Normal"/>
    <w:link w:val="ListParagraphChar"/>
    <w:uiPriority w:val="34"/>
    <w:qFormat/>
    <w:rsid w:val="007273E1"/>
    <w:pPr>
      <w:ind w:left="720"/>
      <w:contextualSpacing/>
    </w:pPr>
  </w:style>
  <w:style w:type="paragraph" w:customStyle="1" w:styleId="EndNoteBibliographyTitle">
    <w:name w:val="EndNote Bibliography Title"/>
    <w:basedOn w:val="Normal"/>
    <w:link w:val="EndNoteBibliographyTitleChar"/>
    <w:rsid w:val="00A72903"/>
    <w:pPr>
      <w:jc w:val="center"/>
    </w:pPr>
    <w:rPr>
      <w:rFonts w:ascii="Calibri" w:hAnsi="Calibri" w:cs="Calibri"/>
    </w:rPr>
  </w:style>
  <w:style w:type="character" w:customStyle="1" w:styleId="ListParagraphChar">
    <w:name w:val="List Paragraph Char"/>
    <w:basedOn w:val="DefaultParagraphFont"/>
    <w:link w:val="ListParagraph"/>
    <w:uiPriority w:val="34"/>
    <w:rsid w:val="00A72903"/>
  </w:style>
  <w:style w:type="character" w:customStyle="1" w:styleId="EndNoteBibliographyTitleChar">
    <w:name w:val="EndNote Bibliography Title Char"/>
    <w:basedOn w:val="ListParagraphChar"/>
    <w:link w:val="EndNoteBibliographyTitle"/>
    <w:rsid w:val="00A72903"/>
    <w:rPr>
      <w:rFonts w:ascii="Calibri" w:hAnsi="Calibri" w:cs="Calibri"/>
    </w:rPr>
  </w:style>
  <w:style w:type="paragraph" w:customStyle="1" w:styleId="EndNoteBibliography">
    <w:name w:val="EndNote Bibliography"/>
    <w:basedOn w:val="Normal"/>
    <w:link w:val="EndNoteBibliographyChar"/>
    <w:rsid w:val="00A72903"/>
    <w:rPr>
      <w:rFonts w:ascii="Calibri" w:hAnsi="Calibri" w:cs="Calibri"/>
    </w:rPr>
  </w:style>
  <w:style w:type="character" w:customStyle="1" w:styleId="EndNoteBibliographyChar">
    <w:name w:val="EndNote Bibliography Char"/>
    <w:basedOn w:val="ListParagraphChar"/>
    <w:link w:val="EndNoteBibliography"/>
    <w:rsid w:val="00A7290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2750</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Shuyi</dc:creator>
  <cp:keywords/>
  <dc:description/>
  <cp:lastModifiedBy>Chen, Shuyi</cp:lastModifiedBy>
  <cp:revision>18</cp:revision>
  <dcterms:created xsi:type="dcterms:W3CDTF">2020-03-31T01:48:00Z</dcterms:created>
  <dcterms:modified xsi:type="dcterms:W3CDTF">2020-04-09T23:25:00Z</dcterms:modified>
</cp:coreProperties>
</file>