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321" w:rsidRPr="007829F9" w:rsidRDefault="007829F9" w:rsidP="007829F9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fr-FR"/>
        </w:rPr>
      </w:pPr>
      <w:r w:rsidRPr="007829F9">
        <w:rPr>
          <w:rFonts w:ascii="Times New Roman" w:hAnsi="Times New Roman" w:cs="Times New Roman"/>
          <w:b/>
          <w:sz w:val="28"/>
          <w:szCs w:val="28"/>
          <w:u w:val="single"/>
          <w:lang w:val="fr-FR"/>
        </w:rPr>
        <w:t>TECHNOLOGIES ET OUTILS DU PROJET E-WALLET SECURISE</w:t>
      </w:r>
    </w:p>
    <w:p w:rsidR="00535321" w:rsidRPr="007829F9" w:rsidRDefault="007829F9" w:rsidP="007829F9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Ce document présente l’ensemble des technologies, bibliothèques,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frameworks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et outils utilisés dans le cadre du projet : « Conception et Réalisation d’un système cryptographique des transactions </w:t>
      </w:r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financières et des données sensibles ». La section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Frontend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est entièrement renseignée tandis qu’un espace est réservé pour la partie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Backend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535321" w:rsidRPr="007829F9" w:rsidRDefault="007829F9">
      <w:pPr>
        <w:pStyle w:val="Titre2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  <w:lang w:val="fr-FR"/>
        </w:rPr>
        <w:t>1. Technolo</w:t>
      </w:r>
      <w:r>
        <w:rPr>
          <w:rFonts w:ascii="Times New Roman" w:hAnsi="Times New Roman" w:cs="Times New Roman"/>
          <w:color w:val="auto"/>
          <w:sz w:val="24"/>
          <w:szCs w:val="24"/>
          <w:lang w:val="fr-FR"/>
        </w:rPr>
        <w:t>gies et Outils cote</w:t>
      </w:r>
      <w:r w:rsidRPr="007829F9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Front end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  <w:lang w:val="fr-FR"/>
        </w:rPr>
        <w:t>Framework Principal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Next.js 14 (App Router)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React.js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TypeScript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Design &amp; UI/</w:t>
      </w:r>
      <w:r w:rsidRPr="007829F9">
        <w:rPr>
          <w:rFonts w:ascii="Times New Roman" w:hAnsi="Times New Roman" w:cs="Times New Roman"/>
          <w:color w:val="auto"/>
          <w:sz w:val="24"/>
          <w:szCs w:val="24"/>
        </w:rPr>
        <w:t>UX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TailwindCSS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Shadcn/UI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Lucide React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Framer Motion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Glassmorphism UI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Gestion des Formulaires &amp; Validation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React Hook Form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Zod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@hookform/resolvers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Gestion d’État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Zustand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Communication API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Axios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Visualisation &amp; Graphiques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Recharts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Authentification &amp; Sécurité</w:t>
      </w:r>
      <w:r w:rsidRPr="007829F9">
        <w:rPr>
          <w:rFonts w:ascii="Times New Roman" w:hAnsi="Times New Roman" w:cs="Times New Roman"/>
          <w:color w:val="auto"/>
          <w:sz w:val="24"/>
          <w:szCs w:val="24"/>
        </w:rPr>
        <w:t xml:space="preserve"> Frontend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JWT Architecture Ready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Protected Routes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Session Guards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MFA/TOTP Frontend Preparation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Password Strength Meter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Input Sanitisation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lastRenderedPageBreak/>
        <w:t>Composants OTP &amp; QRCode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react-otp-input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gramStart"/>
      <w:r w:rsidRPr="007829F9">
        <w:rPr>
          <w:rFonts w:ascii="Times New Roman" w:hAnsi="Times New Roman" w:cs="Times New Roman"/>
          <w:sz w:val="24"/>
          <w:szCs w:val="24"/>
        </w:rPr>
        <w:t>qrcode.react</w:t>
      </w:r>
      <w:proofErr w:type="gramEnd"/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Architecture &amp; Qualité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Architecture modulaire scalable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Responsive</w:t>
      </w:r>
      <w:r w:rsidRPr="007829F9">
        <w:rPr>
          <w:rFonts w:ascii="Times New Roman" w:hAnsi="Times New Roman" w:cs="Times New Roman"/>
          <w:sz w:val="24"/>
          <w:szCs w:val="24"/>
        </w:rPr>
        <w:t xml:space="preserve"> Design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TypeScript Strict Mode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Component-Based Architecture</w:t>
      </w:r>
    </w:p>
    <w:p w:rsidR="00535321" w:rsidRPr="007829F9" w:rsidRDefault="007829F9">
      <w:pPr>
        <w:pStyle w:val="Titre3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Outils de Développement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npm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ESLint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Prettier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Git &amp; GitHub</w:t>
      </w:r>
    </w:p>
    <w:p w:rsidR="00535321" w:rsidRPr="007829F9" w:rsidRDefault="007829F9">
      <w:pPr>
        <w:pStyle w:val="Titre2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2. Fonctionnalités de Sécurité Frontend Préparées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Gestion des sessions JWT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Expiration automatique de session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Protection des routes privées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Préparation MFA/TOTP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Validation stricte des données utilisateur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Messages d’erreurs génériques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Architecture prête pour HTTPS/TLS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Protection basique anti-XSS côté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frontend</w:t>
      </w:r>
      <w:proofErr w:type="spellEnd"/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sz w:val="24"/>
          <w:szCs w:val="24"/>
          <w:lang w:val="fr-FR"/>
        </w:rPr>
        <w:t>Workflow sécurisé de connexion et vérification OTP</w:t>
      </w:r>
    </w:p>
    <w:p w:rsidR="00535321" w:rsidRPr="007829F9" w:rsidRDefault="007829F9">
      <w:pPr>
        <w:pStyle w:val="Titre2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fr-FR"/>
        </w:rPr>
        <w:t>3. Technologies et Outils cote</w:t>
      </w:r>
      <w:bookmarkStart w:id="0" w:name="_GoBack"/>
      <w:bookmarkEnd w:id="0"/>
      <w:r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7829F9">
        <w:rPr>
          <w:rFonts w:ascii="Times New Roman" w:hAnsi="Times New Roman" w:cs="Times New Roman"/>
          <w:color w:val="auto"/>
          <w:sz w:val="24"/>
          <w:szCs w:val="24"/>
          <w:lang w:val="fr-FR"/>
        </w:rPr>
        <w:t>Backend</w:t>
      </w:r>
      <w:proofErr w:type="spellEnd"/>
      <w:r w:rsidRPr="007829F9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(À Compléter)</w:t>
      </w:r>
    </w:p>
    <w:p w:rsidR="00535321" w:rsidRPr="007829F9" w:rsidRDefault="007829F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Cette section est réservée aux technologies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backend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qui seront ajoutées et complétées ultérieurement par l’équipe en charge de l’implémentation serveur.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Framework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Backend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Base de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Données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</w:t>
      </w:r>
      <w:r w:rsidRPr="007829F9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ORM /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ODM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Authentification &amp;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JWT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Sécurité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Backend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>Gestion MFA/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 xml:space="preserve">TOTP </w:t>
      </w:r>
      <w:r w:rsidRPr="007829F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Serveur Web / Reverse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Proxy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Logs &amp;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Monitoring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Variables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d’Environnement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t xml:space="preserve">Outils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DevOps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</w:t>
      </w:r>
      <w:r w:rsidRPr="007829F9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:rsidR="00535321" w:rsidRPr="007829F9" w:rsidRDefault="007829F9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7829F9">
        <w:rPr>
          <w:rFonts w:ascii="Times New Roman" w:hAnsi="Times New Roman" w:cs="Times New Roman"/>
          <w:sz w:val="24"/>
          <w:szCs w:val="24"/>
        </w:rPr>
        <w:lastRenderedPageBreak/>
        <w:t xml:space="preserve">Déploiement &amp; </w:t>
      </w:r>
      <w:proofErr w:type="gramStart"/>
      <w:r w:rsidRPr="007829F9">
        <w:rPr>
          <w:rFonts w:ascii="Times New Roman" w:hAnsi="Times New Roman" w:cs="Times New Roman"/>
          <w:sz w:val="24"/>
          <w:szCs w:val="24"/>
        </w:rPr>
        <w:t>Hébergement :</w:t>
      </w:r>
      <w:proofErr w:type="gramEnd"/>
      <w:r w:rsidRPr="007829F9">
        <w:rPr>
          <w:rFonts w:ascii="Times New Roman" w:hAnsi="Times New Roman" w:cs="Times New Roman"/>
          <w:sz w:val="24"/>
          <w:szCs w:val="24"/>
        </w:rPr>
        <w:t xml:space="preserve"> ___________________________________</w:t>
      </w:r>
    </w:p>
    <w:p w:rsidR="00535321" w:rsidRPr="007829F9" w:rsidRDefault="007829F9">
      <w:pPr>
        <w:pStyle w:val="Titre2"/>
        <w:rPr>
          <w:rFonts w:ascii="Times New Roman" w:hAnsi="Times New Roman" w:cs="Times New Roman"/>
          <w:color w:val="auto"/>
          <w:sz w:val="24"/>
          <w:szCs w:val="24"/>
        </w:rPr>
      </w:pPr>
      <w:r w:rsidRPr="007829F9">
        <w:rPr>
          <w:rFonts w:ascii="Times New Roman" w:hAnsi="Times New Roman" w:cs="Times New Roman"/>
          <w:color w:val="auto"/>
          <w:sz w:val="24"/>
          <w:szCs w:val="24"/>
        </w:rPr>
        <w:t>4. Conclusion</w:t>
      </w:r>
    </w:p>
    <w:p w:rsidR="00535321" w:rsidRPr="007829F9" w:rsidRDefault="007829F9" w:rsidP="007829F9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frontend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du projet e-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Wallet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sécurisé a été conçu avec une architecture moderne,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scalable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et orientée </w:t>
      </w:r>
      <w:proofErr w:type="spellStart"/>
      <w:r w:rsidRPr="007829F9">
        <w:rPr>
          <w:rFonts w:ascii="Times New Roman" w:hAnsi="Times New Roman" w:cs="Times New Roman"/>
          <w:sz w:val="24"/>
          <w:szCs w:val="24"/>
          <w:lang w:val="fr-FR"/>
        </w:rPr>
        <w:t>cybersécurité</w:t>
      </w:r>
      <w:proofErr w:type="spellEnd"/>
      <w:r w:rsidRPr="007829F9">
        <w:rPr>
          <w:rFonts w:ascii="Times New Roman" w:hAnsi="Times New Roman" w:cs="Times New Roman"/>
          <w:sz w:val="24"/>
          <w:szCs w:val="24"/>
          <w:lang w:val="fr-FR"/>
        </w:rPr>
        <w:t xml:space="preserve"> afin de prépa</w:t>
      </w:r>
      <w:r w:rsidRPr="007829F9">
        <w:rPr>
          <w:rFonts w:ascii="Times New Roman" w:hAnsi="Times New Roman" w:cs="Times New Roman"/>
          <w:sz w:val="24"/>
          <w:szCs w:val="24"/>
          <w:lang w:val="fr-FR"/>
        </w:rPr>
        <w:t>rer l’intégration future des mécanismes cryptographiques, de l’authentification sécurisée et des transactions financières protégées.</w:t>
      </w:r>
    </w:p>
    <w:sectPr w:rsidR="00535321" w:rsidRPr="007829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321"/>
    <w:rsid w:val="007829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DA70C2"/>
  <w14:defaultImageDpi w14:val="300"/>
  <w15:docId w15:val="{10D85DAC-C4B6-4204-82F5-7A358DF2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654C62-8833-4B8B-A0B3-6A28EC088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2026-05-12T14:02:00Z</dcterms:modified>
  <cp:category/>
</cp:coreProperties>
</file>