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美术需求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图标需求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瞭望塔</w:t>
      </w:r>
    </w:p>
    <w:p>
      <w:r>
        <w:rPr>
          <w:rFonts w:hint="eastAsia"/>
          <w:lang w:val="en-US" w:eastAsia="zh-CN"/>
        </w:rPr>
        <w:t>宝箱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  <w:rsid w:val="0A5F04E1"/>
    <w:rsid w:val="30E81621"/>
    <w:rsid w:val="487902A3"/>
    <w:rsid w:val="6A4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eastAsia="宋体" w:asciiTheme="minorAscii" w:hAnsiTheme="minorAscii" w:cstheme="minorBidi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qFormat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731</Characters>
  <Lines>6</Lines>
  <Paragraphs>1</Paragraphs>
  <TotalTime>4</TotalTime>
  <ScaleCrop>false</ScaleCrop>
  <LinksUpToDate>false</LinksUpToDate>
  <CharactersWithSpaces>858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2019-07-15T08:26:00Z</dcterms:created>
  <dc:creator>Microsoft</dc:creator>
  <cp:lastModifiedBy>消息已发出，但被对方拒收了。</cp:lastModifiedBy>
  <dcterms:modified xsi:type="dcterms:W3CDTF">2019-09-06T08:41:21Z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