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按钮颜色字体颜色统一按照</w:t>
      </w:r>
      <w:r>
        <w:rPr>
          <w:rFonts w:hint="eastAsia"/>
          <w:lang w:val="en-US" w:eastAsia="zh-CN"/>
        </w:rPr>
        <w:t>..</w:t>
      </w:r>
      <w:r>
        <w:rPr>
          <w:rFonts w:hint="eastAsia"/>
          <w:lang w:eastAsia="zh-CN"/>
        </w:rPr>
        <w:t>\idle\public\ui_art\切图资源</w:t>
      </w:r>
      <w:r>
        <w:rPr>
          <w:rFonts w:hint="eastAsia"/>
          <w:lang w:val="en-US" w:eastAsia="zh-CN"/>
        </w:rPr>
        <w:t>\字体颜色标准.jpg 内规范，如规范不完全，及时联系美术。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最外层框，为蒙版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4772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一级界面，背景框统一大小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95575" cy="237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6050" cy="2343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统一设置为如上，文字按照标准设置</w:t>
      </w:r>
      <w:r>
        <w:drawing>
          <wp:inline distT="0" distB="0" distL="114300" distR="114300">
            <wp:extent cx="259080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位置按照如上设置</w:t>
      </w:r>
      <w:r>
        <w:rPr>
          <w:rFonts w:hint="eastAsia"/>
          <w:lang w:val="en-US" w:eastAsia="zh-CN"/>
        </w:rPr>
        <w:t xml:space="preserve"> ，所有界面基本一致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界面关闭按钮统一设置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9799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预设内元素位置，不手动拖拽。按钮间隔，按钮平铺等，要按照父物体大小与子物体大小，与对齐方式，算出位置，填入posx,y. ）注意，项目内暂时，设定上z轴都默认为0。）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界面元素注意锚点的设置，这样修改起来也方便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注意图片元素的九宫格设置，如按钮，背景框等，不要有拉伸模糊出现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ADED"/>
    <w:multiLevelType w:val="singleLevel"/>
    <w:tmpl w:val="27B4AD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32580"/>
    <w:rsid w:val="20D12152"/>
    <w:rsid w:val="233F361A"/>
    <w:rsid w:val="2375623E"/>
    <w:rsid w:val="2E9F0D4B"/>
    <w:rsid w:val="3D6C167D"/>
    <w:rsid w:val="7A5C04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                 C</cp:lastModifiedBy>
  <dcterms:modified xsi:type="dcterms:W3CDTF">2019-05-21T05:43:58Z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