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F402" w14:textId="77777777" w:rsidR="00466454" w:rsidRDefault="00466454">
      <w:pPr>
        <w:spacing w:after="120"/>
      </w:pPr>
    </w:p>
    <w:p w14:paraId="31ADF5CD" w14:textId="77777777" w:rsidR="00466454" w:rsidRDefault="00466454">
      <w:pPr>
        <w:spacing w:after="120"/>
      </w:pPr>
    </w:p>
    <w:p w14:paraId="79BB83B9" w14:textId="77777777" w:rsidR="00466454" w:rsidRDefault="00466454">
      <w:pPr>
        <w:spacing w:after="120"/>
      </w:pPr>
    </w:p>
    <w:p w14:paraId="29B950A3" w14:textId="77777777" w:rsidR="00466454" w:rsidRDefault="00000000">
      <w:pPr>
        <w:spacing w:after="160"/>
        <w:jc w:val="center"/>
      </w:pPr>
      <w:r>
        <w:rPr>
          <w:b/>
          <w:bCs/>
          <w:color w:val="1565C0"/>
          <w:sz w:val="52"/>
          <w:szCs w:val="52"/>
        </w:rPr>
        <w:t>Sri Lanka Heat IBF</w:t>
      </w:r>
    </w:p>
    <w:p w14:paraId="45573D6E" w14:textId="77777777" w:rsidR="00466454" w:rsidRDefault="00000000">
      <w:pPr>
        <w:spacing w:after="120"/>
        <w:jc w:val="center"/>
      </w:pPr>
      <w:r>
        <w:rPr>
          <w:color w:val="455A64"/>
          <w:sz w:val="28"/>
          <w:szCs w:val="28"/>
        </w:rPr>
        <w:t>Impact-Based Forecasting — Operational Standard Operating Procedure</w:t>
      </w:r>
    </w:p>
    <w:p w14:paraId="3EDC71FD" w14:textId="77777777" w:rsidR="00466454" w:rsidRDefault="00000000">
      <w:pPr>
        <w:spacing w:after="400"/>
        <w:jc w:val="center"/>
      </w:pPr>
      <w:r>
        <w:rPr>
          <w:color w:val="455A64"/>
        </w:rPr>
        <w:t>Anuradhapura District Pilot  |  March 2026 – March 2027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6454" w14:paraId="3E894AE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C64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Lead agency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B986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</w:tr>
      <w:tr w:rsidR="00466454" w14:paraId="6A4D09B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30A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Sector partners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13A8" w14:textId="77777777" w:rsidR="00466454" w:rsidRDefault="00000000">
            <w:r>
              <w:rPr>
                <w:color w:val="222222"/>
                <w:sz w:val="20"/>
                <w:szCs w:val="20"/>
              </w:rPr>
              <w:t>DMC, Ministry of Health, Agriculture, Irrigation, Education</w:t>
            </w:r>
          </w:p>
        </w:tc>
      </w:tr>
      <w:tr w:rsidR="00466454" w14:paraId="5135A46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A59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Developed under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D34B" w14:textId="77777777" w:rsidR="00466454" w:rsidRDefault="00000000">
            <w:r>
              <w:rPr>
                <w:color w:val="222222"/>
                <w:sz w:val="20"/>
                <w:szCs w:val="20"/>
              </w:rPr>
              <w:t>CREWS South Asia — Independent Scientific Contribution</w:t>
            </w:r>
          </w:p>
        </w:tc>
      </w:tr>
      <w:tr w:rsidR="00466454" w14:paraId="319DAC7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00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9A6" w14:textId="77777777" w:rsidR="00466454" w:rsidRDefault="00000000">
            <w:r>
              <w:rPr>
                <w:color w:val="222222"/>
                <w:sz w:val="20"/>
                <w:szCs w:val="20"/>
              </w:rPr>
              <w:t>v1.0 DRAFT — for pre-season sector consultation</w:t>
            </w:r>
          </w:p>
        </w:tc>
      </w:tr>
    </w:tbl>
    <w:p w14:paraId="08EEC919" w14:textId="77777777" w:rsidR="00466454" w:rsidRDefault="00466454">
      <w:pPr>
        <w:spacing w:after="120"/>
      </w:pPr>
    </w:p>
    <w:p w14:paraId="4BA57276" w14:textId="77777777" w:rsidR="00466454" w:rsidRDefault="00000000">
      <w:pPr>
        <w:spacing w:after="100"/>
      </w:pPr>
      <w:r>
        <w:rPr>
          <w:i/>
          <w:iCs/>
          <w:color w:val="455A64"/>
        </w:rPr>
        <w:t>This document is a working template. All thresholds, triggers, and sector actions should be reviewed and agreed with sector partners before the March 2026 heat season launch.</w:t>
      </w:r>
    </w:p>
    <w:p w14:paraId="2525036B" w14:textId="77777777" w:rsidR="00466454" w:rsidRDefault="00466454">
      <w:pPr>
        <w:pageBreakBefore/>
      </w:pPr>
    </w:p>
    <w:p w14:paraId="1800DE97" w14:textId="77777777" w:rsidR="00466454" w:rsidRDefault="00000000">
      <w:pPr>
        <w:pStyle w:val="Heading1"/>
      </w:pPr>
      <w:r>
        <w:t>1.  Purpose and Scope</w:t>
      </w:r>
    </w:p>
    <w:p w14:paraId="7467FB9A" w14:textId="77777777" w:rsidR="00466454" w:rsidRDefault="00000000">
      <w:pPr>
        <w:spacing w:after="100"/>
      </w:pPr>
      <w:r>
        <w:t>This SOP establishes the operational framework for issuing impact-based heat advisories in Anuradhapura District under the RIMES/WISER IBF National Demonstration Plan (March 2026 – March 2027). It moves Sri Lanka from hazard-based to actionable, sector-specific guidance reaching 100% of affected people at least 48 hours before a heat event.</w:t>
      </w:r>
    </w:p>
    <w:p w14:paraId="542C3E5A" w14:textId="77777777" w:rsidR="00466454" w:rsidRDefault="00466454">
      <w:pPr>
        <w:spacing w:after="120"/>
      </w:pPr>
    </w:p>
    <w:p w14:paraId="4060E2D4" w14:textId="77777777" w:rsidR="00466454" w:rsidRDefault="00000000">
      <w:pPr>
        <w:spacing w:after="100"/>
      </w:pPr>
      <w:r>
        <w:rPr>
          <w:b/>
          <w:bCs/>
        </w:rPr>
        <w:t>Objectives:</w:t>
      </w:r>
    </w:p>
    <w:p w14:paraId="5FEABA94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Issue actionable impact-based advisories at least 48 hours in advance of Heat Watch, Alert, and Warning events.</w:t>
      </w:r>
    </w:p>
    <w:p w14:paraId="4B049841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Ensure coordinated sector response across Health, Agriculture, Education, Labour, and Disaster Management.</w:t>
      </w:r>
    </w:p>
    <w:p w14:paraId="0A51E35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Record decisions and outcomes for iterative threshold refinement using Bayesian decision theory (Economou et al. 2016).</w:t>
      </w:r>
    </w:p>
    <w:p w14:paraId="028A248C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Contribute to the forensic analysis platform aligned with the Ditwah TC post-event review methodology.</w:t>
      </w:r>
    </w:p>
    <w:p w14:paraId="08A8AFFB" w14:textId="77777777" w:rsidR="00466454" w:rsidRDefault="00466454">
      <w:pPr>
        <w:pageBreakBefore/>
      </w:pPr>
    </w:p>
    <w:p w14:paraId="4A73EE9A" w14:textId="77777777" w:rsidR="00466454" w:rsidRDefault="00000000">
      <w:pPr>
        <w:pStyle w:val="Heading1"/>
      </w:pPr>
      <w:r>
        <w:t>2.  Warning Levels, Thresholds, and Triggers</w:t>
      </w:r>
    </w:p>
    <w:p w14:paraId="5C95602D" w14:textId="77777777" w:rsidR="00466454" w:rsidRDefault="00000000">
      <w:pPr>
        <w:spacing w:after="100"/>
      </w:pPr>
      <w:r>
        <w:t>Sri Lanka DoM uses the following four-level system. Thresholds are based on the existing Heat Index framework (DoM 2018) and are subject to Bayesian refinement during the demonstration period.</w:t>
      </w:r>
    </w:p>
    <w:p w14:paraId="699791E3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466454" w14:paraId="45D94D8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EBF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3B0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Heat Index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8A1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Indicative Impact</w:t>
            </w:r>
          </w:p>
        </w:tc>
      </w:tr>
      <w:tr w:rsidR="00466454" w14:paraId="6ACAE6D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FE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 — No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83AD" w14:textId="77777777" w:rsidR="00466454" w:rsidRDefault="00000000">
            <w:r>
              <w:rPr>
                <w:color w:val="222222"/>
                <w:sz w:val="20"/>
                <w:szCs w:val="20"/>
              </w:rPr>
              <w:t>&lt; 39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411" w14:textId="77777777" w:rsidR="00466454" w:rsidRDefault="00000000">
            <w:r>
              <w:rPr>
                <w:color w:val="222222"/>
                <w:sz w:val="20"/>
                <w:szCs w:val="20"/>
              </w:rPr>
              <w:t>No significant impact. Normal operations.</w:t>
            </w:r>
          </w:p>
        </w:tc>
      </w:tr>
      <w:tr w:rsidR="00466454" w14:paraId="6943F8D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9575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 — Heat Watch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6AC4" w14:textId="77777777" w:rsidR="00466454" w:rsidRDefault="00000000">
            <w:r>
              <w:rPr>
                <w:color w:val="222222"/>
                <w:sz w:val="20"/>
                <w:szCs w:val="20"/>
              </w:rPr>
              <w:t>39–45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30F" w14:textId="77777777" w:rsidR="00466454" w:rsidRDefault="00000000">
            <w:r>
              <w:rPr>
                <w:color w:val="222222"/>
                <w:sz w:val="20"/>
                <w:szCs w:val="20"/>
              </w:rPr>
              <w:t>Fatigue and heat cramps possible for outdoor workers and farmers. Precautionary action required.</w:t>
            </w:r>
          </w:p>
        </w:tc>
      </w:tr>
      <w:tr w:rsidR="00466454" w14:paraId="7BA5797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C9E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 — Heat Alert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E061" w14:textId="77777777" w:rsidR="00466454" w:rsidRDefault="00000000">
            <w:r>
              <w:rPr>
                <w:color w:val="222222"/>
                <w:sz w:val="20"/>
                <w:szCs w:val="20"/>
              </w:rPr>
              <w:t>46–51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DE0D" w14:textId="77777777" w:rsidR="00466454" w:rsidRDefault="00000000">
            <w:r>
              <w:rPr>
                <w:color w:val="222222"/>
                <w:sz w:val="20"/>
                <w:szCs w:val="20"/>
              </w:rPr>
              <w:t>Heat exhaustion and heat stroke likely for exposed groups. Protective action required.</w:t>
            </w:r>
          </w:p>
        </w:tc>
      </w:tr>
      <w:tr w:rsidR="00466454" w14:paraId="1F4C2C3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417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 — Heat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DDE0" w14:textId="77777777" w:rsidR="00466454" w:rsidRDefault="00000000">
            <w:r>
              <w:rPr>
                <w:color w:val="222222"/>
                <w:sz w:val="20"/>
                <w:szCs w:val="20"/>
              </w:rPr>
              <w:t>&gt;= 52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CB11" w14:textId="77777777" w:rsidR="00466454" w:rsidRDefault="00000000">
            <w:r>
              <w:rPr>
                <w:color w:val="222222"/>
                <w:sz w:val="20"/>
                <w:szCs w:val="20"/>
              </w:rPr>
              <w:t>Life-threatening conditions. Emergency response activated. Highest risk for elderly, chronically ill, outdoor workers.</w:t>
            </w:r>
          </w:p>
        </w:tc>
      </w:tr>
    </w:tbl>
    <w:p w14:paraId="4848CFB6" w14:textId="77777777" w:rsidR="00466454" w:rsidRDefault="00466454">
      <w:pPr>
        <w:spacing w:after="120"/>
      </w:pPr>
    </w:p>
    <w:p w14:paraId="2C554685" w14:textId="77777777" w:rsidR="00466454" w:rsidRDefault="00000000">
      <w:pPr>
        <w:spacing w:after="100"/>
      </w:pPr>
      <w:r>
        <w:rPr>
          <w:i/>
          <w:iCs/>
          <w:color w:val="455A64"/>
        </w:rPr>
        <w:t>Note: Warning levels are triggered by ECMWF Ensemble Prediction System (ENS) probability exceedances, not by a single deterministic forecast value. The Heat Index ranges above describe each level’s physical meaning; the operational trigger is the fraction of ENS members exceeding the relevant threshold (e.g. Yellow when P(HI≥39°C) ≥ 25%, Red when P(HI≥52°C) ≥ 30%). Elevation-specific thresholds for Anuradhapura are under development. UTCI and Tmax are supplementary indicators.</w:t>
      </w:r>
    </w:p>
    <w:p w14:paraId="5E7F2824" w14:textId="77777777" w:rsidR="00466454" w:rsidRDefault="00466454">
      <w:pPr>
        <w:pageBreakBefore/>
      </w:pPr>
    </w:p>
    <w:p w14:paraId="4F33E663" w14:textId="77777777" w:rsidR="00466454" w:rsidRDefault="00000000">
      <w:pPr>
        <w:pStyle w:val="Heading1"/>
      </w:pPr>
      <w:r>
        <w:t>3.  Dissemination Chain and Timeline</w:t>
      </w:r>
    </w:p>
    <w:p w14:paraId="151A40BB" w14:textId="77777777" w:rsidR="00466454" w:rsidRDefault="00000000">
      <w:pPr>
        <w:spacing w:after="100"/>
      </w:pPr>
      <w:r>
        <w:t>All advisories must reach affected communities at least 48 hours before the forecast event window.</w:t>
      </w:r>
    </w:p>
    <w:p w14:paraId="2B31F477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466454" w14:paraId="03A2A61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4B5A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Time (T+)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988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7544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66454" w14:paraId="6776F8C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B764" w14:textId="77777777" w:rsidR="00466454" w:rsidRDefault="00000000">
            <w:r>
              <w:rPr>
                <w:color w:val="222222"/>
                <w:sz w:val="20"/>
                <w:szCs w:val="20"/>
              </w:rPr>
              <w:t>T + 0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294F" w14:textId="77777777" w:rsidR="00466454" w:rsidRDefault="00000000">
            <w:r>
              <w:rPr>
                <w:color w:val="222222"/>
                <w:sz w:val="20"/>
                <w:szCs w:val="20"/>
              </w:rPr>
              <w:t>DoM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7517" w14:textId="77777777" w:rsidR="00466454" w:rsidRDefault="00000000">
            <w:r>
              <w:rPr>
                <w:color w:val="222222"/>
                <w:sz w:val="20"/>
                <w:szCs w:val="20"/>
              </w:rPr>
              <w:t>Issue advisory via NMHS portal. Notify DMC duty officer immediately.</w:t>
            </w:r>
          </w:p>
        </w:tc>
      </w:tr>
      <w:tr w:rsidR="00466454" w14:paraId="5A4EC186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492" w14:textId="77777777" w:rsidR="00466454" w:rsidRDefault="00000000">
            <w:r>
              <w:rPr>
                <w:color w:val="222222"/>
                <w:sz w:val="20"/>
                <w:szCs w:val="20"/>
              </w:rPr>
              <w:t>T + 2h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C7CC" w14:textId="77777777" w:rsidR="00466454" w:rsidRDefault="00000000">
            <w:r>
              <w:rPr>
                <w:color w:val="222222"/>
                <w:sz w:val="20"/>
                <w:szCs w:val="20"/>
              </w:rPr>
              <w:t>DMC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005" w14:textId="77777777" w:rsidR="00466454" w:rsidRDefault="00000000">
            <w:r>
              <w:rPr>
                <w:color w:val="222222"/>
                <w:sz w:val="20"/>
                <w:szCs w:val="20"/>
              </w:rPr>
              <w:t>Broadcast SMS alert to registered recipients. Alert TV/radio media. Notify all Sector Focal Points.</w:t>
            </w:r>
          </w:p>
        </w:tc>
      </w:tr>
      <w:tr w:rsidR="00466454" w14:paraId="0844CE9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0620" w14:textId="77777777" w:rsidR="00466454" w:rsidRDefault="00000000">
            <w:r>
              <w:rPr>
                <w:color w:val="222222"/>
                <w:sz w:val="20"/>
                <w:szCs w:val="20"/>
              </w:rPr>
              <w:t>T + 6h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C84C" w14:textId="77777777" w:rsidR="00466454" w:rsidRDefault="00000000">
            <w:r>
              <w:rPr>
                <w:color w:val="222222"/>
                <w:sz w:val="20"/>
                <w:szCs w:val="20"/>
              </w:rPr>
              <w:t>Sector Focal Points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012C" w14:textId="77777777" w:rsidR="00466454" w:rsidRDefault="00000000">
            <w:r>
              <w:rPr>
                <w:color w:val="222222"/>
                <w:sz w:val="20"/>
                <w:szCs w:val="20"/>
              </w:rPr>
              <w:t>Health, Agriculture, Education, Labour Ministry focal points distribute sector-specific action guidance.</w:t>
            </w:r>
          </w:p>
        </w:tc>
      </w:tr>
      <w:tr w:rsidR="00466454" w14:paraId="07B587D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A6B6" w14:textId="77777777" w:rsidR="00466454" w:rsidRDefault="00000000">
            <w:r>
              <w:rPr>
                <w:color w:val="222222"/>
                <w:sz w:val="20"/>
                <w:szCs w:val="20"/>
              </w:rPr>
              <w:t>T + 12h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79DF" w14:textId="77777777" w:rsidR="00466454" w:rsidRDefault="00000000">
            <w:r>
              <w:rPr>
                <w:color w:val="222222"/>
                <w:sz w:val="20"/>
                <w:szCs w:val="20"/>
              </w:rPr>
              <w:t>District / GN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2D1E" w14:textId="77777777" w:rsidR="00466454" w:rsidRDefault="00000000">
            <w:r>
              <w:rPr>
                <w:color w:val="222222"/>
                <w:sz w:val="20"/>
                <w:szCs w:val="20"/>
              </w:rPr>
              <w:t>Divisional Secretariats and Grama Niladhari officers relay to village level by phone and notice boards.</w:t>
            </w:r>
          </w:p>
        </w:tc>
      </w:tr>
      <w:tr w:rsidR="00466454" w14:paraId="5B172DB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99A0" w14:textId="77777777" w:rsidR="00466454" w:rsidRDefault="00000000">
            <w:r>
              <w:rPr>
                <w:color w:val="222222"/>
                <w:sz w:val="20"/>
                <w:szCs w:val="20"/>
              </w:rPr>
              <w:t>T + 24h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6A64" w14:textId="77777777" w:rsidR="00466454" w:rsidRDefault="00000000">
            <w:r>
              <w:rPr>
                <w:color w:val="222222"/>
                <w:sz w:val="20"/>
                <w:szCs w:val="20"/>
              </w:rPr>
              <w:t>All actors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3AF3" w14:textId="77777777" w:rsidR="00466454" w:rsidRDefault="00000000">
            <w:r>
              <w:rPr>
                <w:color w:val="222222"/>
                <w:sz w:val="20"/>
                <w:szCs w:val="20"/>
              </w:rPr>
              <w:t>Confirm receipt and readiness. Report any reach gaps to DMC duty officer.</w:t>
            </w:r>
          </w:p>
        </w:tc>
      </w:tr>
      <w:tr w:rsidR="00466454" w14:paraId="10223B4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447" w14:textId="77777777" w:rsidR="00466454" w:rsidRDefault="00000000">
            <w:r>
              <w:rPr>
                <w:color w:val="222222"/>
                <w:sz w:val="20"/>
                <w:szCs w:val="20"/>
              </w:rPr>
              <w:t>T + 48h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D5D" w14:textId="77777777" w:rsidR="00466454" w:rsidRDefault="00000000">
            <w:r>
              <w:rPr>
                <w:color w:val="222222"/>
                <w:sz w:val="20"/>
                <w:szCs w:val="20"/>
              </w:rPr>
              <w:t>Event window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CE5" w14:textId="77777777" w:rsidR="00466454" w:rsidRDefault="00000000">
            <w:r>
              <w:rPr>
                <w:color w:val="222222"/>
                <w:sz w:val="20"/>
                <w:szCs w:val="20"/>
              </w:rPr>
              <w:t>Monitor conditions. Issue updates or cancellations. Activate response per Section 4.</w:t>
            </w:r>
          </w:p>
        </w:tc>
      </w:tr>
    </w:tbl>
    <w:p w14:paraId="0C49D836" w14:textId="77777777" w:rsidR="00466454" w:rsidRDefault="00466454">
      <w:pPr>
        <w:spacing w:after="120"/>
      </w:pPr>
    </w:p>
    <w:p w14:paraId="07F83DED" w14:textId="77777777" w:rsidR="00466454" w:rsidRDefault="00000000">
      <w:pPr>
        <w:spacing w:after="100"/>
      </w:pPr>
      <w:r>
        <w:rPr>
          <w:b/>
          <w:bCs/>
        </w:rPr>
        <w:t>All public advisories must be issued in Sinhala, Tamil, and English.</w:t>
      </w:r>
    </w:p>
    <w:p w14:paraId="596C6A50" w14:textId="77777777" w:rsidR="00466454" w:rsidRDefault="00466454">
      <w:pPr>
        <w:pageBreakBefore/>
      </w:pPr>
    </w:p>
    <w:p w14:paraId="2F376843" w14:textId="77777777" w:rsidR="00466454" w:rsidRDefault="00000000">
      <w:pPr>
        <w:pStyle w:val="Heading1"/>
      </w:pPr>
      <w:r>
        <w:t>4.  Sector Action Cards</w:t>
      </w:r>
    </w:p>
    <w:p w14:paraId="7BA7AD13" w14:textId="77777777" w:rsidR="00466454" w:rsidRDefault="00000000">
      <w:pPr>
        <w:spacing w:after="100"/>
      </w:pPr>
      <w:r>
        <w:t>Actions are derived from Rogers (2026) prescriptive model framework for NMHSs. All actions should be confirmed with sector partners before the March 2026 launch.</w:t>
      </w:r>
    </w:p>
    <w:p w14:paraId="6AA7B0D4" w14:textId="77777777" w:rsidR="00466454" w:rsidRDefault="00466454">
      <w:pPr>
        <w:spacing w:after="120"/>
      </w:pPr>
    </w:p>
    <w:p w14:paraId="3E37A9AE" w14:textId="77777777" w:rsidR="00466454" w:rsidRDefault="00000000">
      <w:pPr>
        <w:pStyle w:val="Heading2"/>
        <w:spacing w:after="120"/>
      </w:pPr>
      <w:r>
        <w:t>4.1  Health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417468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4AE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7AA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Health / DMC Health Division</w:t>
            </w:r>
          </w:p>
        </w:tc>
      </w:tr>
      <w:tr w:rsidR="00466454" w14:paraId="4169F32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A76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426" w14:textId="77777777" w:rsidR="00466454" w:rsidRDefault="00000000">
            <w:r>
              <w:rPr>
                <w:color w:val="222222"/>
                <w:sz w:val="20"/>
                <w:szCs w:val="20"/>
              </w:rPr>
              <w:t>Routine surveillance. Ensure ORS stocks at district facilities. Review heat-health protocols ahead of season.</w:t>
            </w:r>
          </w:p>
        </w:tc>
      </w:tr>
      <w:tr w:rsidR="00466454" w14:paraId="372ECFF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2437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02AE" w14:textId="77777777" w:rsidR="00466454" w:rsidRDefault="00000000">
            <w:r>
              <w:rPr>
                <w:color w:val="222222"/>
                <w:sz w:val="20"/>
                <w:szCs w:val="20"/>
              </w:rPr>
              <w:t>Activate heat-health surveillance. Pre-position ORS and electrolyte supplies. Brief Public Health Inspectors in at-risk divisions. Alert elderly care facilities.</w:t>
            </w:r>
          </w:p>
        </w:tc>
      </w:tr>
      <w:tr w:rsidR="00466454" w14:paraId="1F591F7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E8DC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0741" w14:textId="77777777" w:rsidR="00466454" w:rsidRDefault="00000000">
            <w:r>
              <w:rPr>
                <w:color w:val="222222"/>
                <w:sz w:val="20"/>
                <w:szCs w:val="20"/>
              </w:rPr>
              <w:t>Open emergency heat treatment pathways at Anuradhapura Teaching Hospital. Deploy mobile health teams. Alert A&amp;E for heat-stroke cases. Broadcast first-aid guidance in Sinhala, Tamil, English.</w:t>
            </w:r>
          </w:p>
        </w:tc>
      </w:tr>
      <w:tr w:rsidR="00466454" w14:paraId="6784FFC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92FC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252" w14:textId="77777777" w:rsidR="00466454" w:rsidRDefault="00000000">
            <w:r>
              <w:rPr>
                <w:color w:val="222222"/>
                <w:sz w:val="20"/>
                <w:szCs w:val="20"/>
              </w:rPr>
              <w:t>Declare public health emergency if fatalities confirmed. Maximise ICU/A&amp;E capacity at Teaching Hospitals. Activate Ministry of Health Heat Emergency Protocol.</w:t>
            </w:r>
          </w:p>
        </w:tc>
      </w:tr>
    </w:tbl>
    <w:p w14:paraId="745474A3" w14:textId="77777777" w:rsidR="00466454" w:rsidRDefault="00466454">
      <w:pPr>
        <w:spacing w:after="120"/>
      </w:pPr>
    </w:p>
    <w:p w14:paraId="670B9623" w14:textId="77777777" w:rsidR="00466454" w:rsidRDefault="00000000">
      <w:pPr>
        <w:pStyle w:val="Heading2"/>
        <w:spacing w:after="120"/>
      </w:pPr>
      <w:r>
        <w:t>4.2  Agriculture and Irrigation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1FB677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9F6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C80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Department of Agriculture / Agrarian Services / Irrigation</w:t>
            </w:r>
          </w:p>
        </w:tc>
      </w:tr>
      <w:tr w:rsidR="00466454" w14:paraId="3E86B1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14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ABAC" w14:textId="77777777" w:rsidR="00466454" w:rsidRDefault="00000000">
            <w:r>
              <w:rPr>
                <w:color w:val="222222"/>
                <w:sz w:val="20"/>
                <w:szCs w:val="20"/>
              </w:rPr>
              <w:t>Normal operations. Monitor soil moisture. Check irrigation systems.</w:t>
            </w:r>
          </w:p>
        </w:tc>
      </w:tr>
      <w:tr w:rsidR="00466454" w14:paraId="0AD72AE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BC9F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F02A" w14:textId="77777777" w:rsidR="00466454" w:rsidRDefault="00000000">
            <w:r>
              <w:rPr>
                <w:color w:val="222222"/>
                <w:sz w:val="20"/>
                <w:szCs w:val="20"/>
              </w:rPr>
              <w:t>Advise farmers to complete fieldwork before 10:00 and after 16:00. Increase water provision for livestock. Alert Agrarian Services Officers in Anuradhapura.</w:t>
            </w:r>
          </w:p>
        </w:tc>
      </w:tr>
      <w:tr w:rsidR="00466454" w14:paraId="55A40AE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A90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F20F" w14:textId="77777777" w:rsidR="00466454" w:rsidRDefault="00000000">
            <w:r>
              <w:rPr>
                <w:color w:val="222222"/>
                <w:sz w:val="20"/>
                <w:szCs w:val="20"/>
              </w:rPr>
              <w:t>Suspend non-essential fieldwork 10:00-16:00. Issue crop stress advisory for paddy and vegetables. Activate emergency irrigation if drought co-occurs.</w:t>
            </w:r>
          </w:p>
        </w:tc>
      </w:tr>
      <w:tr w:rsidR="00466454" w14:paraId="235910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25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4D4" w14:textId="77777777" w:rsidR="00466454" w:rsidRDefault="00000000">
            <w:r>
              <w:rPr>
                <w:color w:val="222222"/>
                <w:sz w:val="20"/>
                <w:szCs w:val="20"/>
              </w:rPr>
              <w:t>Suspend ALL outdoor fieldwork until further notice. Emergency water trucking for livestock. Activate crop insurance notifications.</w:t>
            </w:r>
          </w:p>
        </w:tc>
      </w:tr>
    </w:tbl>
    <w:p w14:paraId="2AE393C1" w14:textId="77777777" w:rsidR="00466454" w:rsidRDefault="00466454">
      <w:pPr>
        <w:spacing w:after="120"/>
      </w:pPr>
    </w:p>
    <w:p w14:paraId="77A80F5A" w14:textId="77777777" w:rsidR="00466454" w:rsidRDefault="00000000">
      <w:pPr>
        <w:pStyle w:val="Heading2"/>
        <w:spacing w:after="120"/>
      </w:pPr>
      <w:r>
        <w:t>4.3  Education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75F3DC2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F166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99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Education / Provincial Councils</w:t>
            </w:r>
          </w:p>
        </w:tc>
      </w:tr>
      <w:tr w:rsidR="00466454" w14:paraId="6828E64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490A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720" w14:textId="77777777" w:rsidR="00466454" w:rsidRDefault="00000000">
            <w:r>
              <w:rPr>
                <w:color w:val="222222"/>
                <w:sz w:val="20"/>
                <w:szCs w:val="20"/>
              </w:rPr>
              <w:t>Normal activities. Ensure drinking water available at all schools.</w:t>
            </w:r>
          </w:p>
        </w:tc>
      </w:tr>
      <w:tr w:rsidR="00466454" w14:paraId="6CF52C5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059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6818" w14:textId="77777777" w:rsidR="00466454" w:rsidRDefault="00000000">
            <w:r>
              <w:rPr>
                <w:color w:val="222222"/>
                <w:sz w:val="20"/>
                <w:szCs w:val="20"/>
              </w:rPr>
              <w:t>Limit outdoor sports to early morning. Ensure classrooms have shade or ventilation. Distribute hydration guidance to students.</w:t>
            </w:r>
          </w:p>
        </w:tc>
      </w:tr>
      <w:tr w:rsidR="00466454" w14:paraId="11F091D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2A3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82EE" w14:textId="77777777" w:rsidR="00466454" w:rsidRDefault="00000000">
            <w:r>
              <w:rPr>
                <w:color w:val="222222"/>
                <w:sz w:val="20"/>
                <w:szCs w:val="20"/>
              </w:rPr>
              <w:t>Cancel all afternoon outdoor activities. Consider early school closure if buildings are poorly ventilated. Increase water rations: 500 ml per child per hour.</w:t>
            </w:r>
          </w:p>
        </w:tc>
      </w:tr>
      <w:tr w:rsidR="00466454" w14:paraId="163E52D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CE55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872B" w14:textId="77777777" w:rsidR="00466454" w:rsidRDefault="00000000">
            <w:r>
              <w:rPr>
                <w:color w:val="222222"/>
                <w:sz w:val="20"/>
                <w:szCs w:val="20"/>
              </w:rPr>
              <w:t>CLOSE SCHOOLS in affected districts. Arrange safe transport for boarding students. Maintain contact with school principals for updates.</w:t>
            </w:r>
          </w:p>
        </w:tc>
      </w:tr>
    </w:tbl>
    <w:p w14:paraId="6FFDC4BE" w14:textId="77777777" w:rsidR="00466454" w:rsidRDefault="00466454">
      <w:pPr>
        <w:spacing w:after="120"/>
      </w:pPr>
    </w:p>
    <w:p w14:paraId="7571B2C4" w14:textId="77777777" w:rsidR="00466454" w:rsidRDefault="00000000">
      <w:pPr>
        <w:pStyle w:val="Heading2"/>
        <w:spacing w:after="120"/>
      </w:pPr>
      <w:r>
        <w:lastRenderedPageBreak/>
        <w:t>4.4  Outdoor Labour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51E166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124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DD4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Labour Ministry / LECO / Employers</w:t>
            </w:r>
          </w:p>
        </w:tc>
      </w:tr>
      <w:tr w:rsidR="00466454" w14:paraId="1AD4B89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0C73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A5A" w14:textId="77777777" w:rsidR="00466454" w:rsidRDefault="00000000">
            <w:r>
              <w:rPr>
                <w:color w:val="222222"/>
                <w:sz w:val="20"/>
                <w:szCs w:val="20"/>
              </w:rPr>
              <w:t>Normal schedules. Reinforce hydration messaging at worksites.</w:t>
            </w:r>
          </w:p>
        </w:tc>
      </w:tr>
      <w:tr w:rsidR="00466454" w14:paraId="10E0803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488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9705" w14:textId="77777777" w:rsidR="00466454" w:rsidRDefault="00000000">
            <w:r>
              <w:rPr>
                <w:color w:val="222222"/>
                <w:sz w:val="20"/>
                <w:szCs w:val="20"/>
              </w:rPr>
              <w:t>Issue workplace heat advisory. Mandate 10-minute rest break per hour outdoors. Ensure shaded rest areas and water at all worksites.</w:t>
            </w:r>
          </w:p>
        </w:tc>
      </w:tr>
      <w:tr w:rsidR="00466454" w14:paraId="081302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CECA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DFF0" w14:textId="77777777" w:rsidR="00466454" w:rsidRDefault="00000000">
            <w:r>
              <w:rPr>
                <w:color w:val="222222"/>
                <w:sz w:val="20"/>
                <w:szCs w:val="20"/>
              </w:rPr>
              <w:t>Mandate rest-in-shade 11:00-15:00. Provide 1 litre water per worker per 2 hours. All heat-illness cases to be reported to MOH office immediately.</w:t>
            </w:r>
          </w:p>
        </w:tc>
      </w:tr>
      <w:tr w:rsidR="00466454" w14:paraId="364A847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2A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9420" w14:textId="77777777" w:rsidR="00466454" w:rsidRDefault="00000000">
            <w:r>
              <w:rPr>
                <w:color w:val="222222"/>
                <w:sz w:val="20"/>
                <w:szCs w:val="20"/>
              </w:rPr>
              <w:t>SUSPEND all outdoor work except essential services. LECO to monitor grid for cooling-load surge. Enforce emergency heat regulations via Labour Ministry.</w:t>
            </w:r>
          </w:p>
        </w:tc>
      </w:tr>
    </w:tbl>
    <w:p w14:paraId="63C79D58" w14:textId="77777777" w:rsidR="00466454" w:rsidRDefault="00466454">
      <w:pPr>
        <w:pageBreakBefore/>
      </w:pPr>
    </w:p>
    <w:p w14:paraId="7BEC1EF1" w14:textId="77777777" w:rsidR="00466454" w:rsidRDefault="00000000">
      <w:pPr>
        <w:pStyle w:val="Heading1"/>
      </w:pPr>
      <w:r>
        <w:t>5.  Post-Event Forensic Review</w:t>
      </w:r>
    </w:p>
    <w:p w14:paraId="2C6C0BEC" w14:textId="77777777" w:rsidR="00466454" w:rsidRDefault="00000000">
      <w:pPr>
        <w:spacing w:after="100"/>
      </w:pPr>
      <w:r>
        <w:t>Complete within 7 days of each heat event. Findings feed directly into Bayesian threshold refinement and SOP updates. Methodology adapted from the Ditwah TC FORIN framework.</w:t>
      </w:r>
    </w:p>
    <w:p w14:paraId="481226B0" w14:textId="77777777" w:rsidR="00466454" w:rsidRDefault="00466454">
      <w:pPr>
        <w:spacing w:after="120"/>
      </w:pPr>
    </w:p>
    <w:p w14:paraId="7B63127D" w14:textId="77777777" w:rsidR="00466454" w:rsidRDefault="00000000">
      <w:pPr>
        <w:pStyle w:val="Heading2"/>
        <w:spacing w:after="120"/>
      </w:pPr>
      <w:r>
        <w:t>5.1  Event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66454" w14:paraId="31D887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3C79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Event date(s)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B990" w14:textId="77777777" w:rsidR="00466454" w:rsidRDefault="00466454"/>
        </w:tc>
      </w:tr>
      <w:tr w:rsidR="00466454" w14:paraId="146BA82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70D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Districts affected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FC10" w14:textId="77777777" w:rsidR="00466454" w:rsidRDefault="00466454"/>
        </w:tc>
      </w:tr>
      <w:tr w:rsidR="00466454" w14:paraId="06BB2DC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14A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Heat Index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ADD1" w14:textId="77777777" w:rsidR="00466454" w:rsidRDefault="00466454"/>
        </w:tc>
      </w:tr>
      <w:tr w:rsidR="00466454" w14:paraId="1384858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09A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Tmax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ED0B" w14:textId="77777777" w:rsidR="00466454" w:rsidRDefault="00466454"/>
        </w:tc>
      </w:tr>
      <w:tr w:rsidR="00466454" w14:paraId="7CA4937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CC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Duration (days)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D31C" w14:textId="77777777" w:rsidR="00466454" w:rsidRDefault="00466454"/>
        </w:tc>
      </w:tr>
      <w:tr w:rsidR="00466454" w14:paraId="343B0D2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22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level issued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D57" w14:textId="77777777" w:rsidR="00466454" w:rsidRDefault="00466454"/>
        </w:tc>
      </w:tr>
      <w:tr w:rsidR="00466454" w14:paraId="2B6AC9E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E4B0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Lead time achieved (hours)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B60" w14:textId="77777777" w:rsidR="00466454" w:rsidRDefault="00466454"/>
        </w:tc>
      </w:tr>
      <w:tr w:rsidR="00466454" w14:paraId="45CCEDE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ABE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Estimated % population reached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894" w14:textId="77777777" w:rsidR="00466454" w:rsidRDefault="00466454"/>
        </w:tc>
      </w:tr>
      <w:tr w:rsidR="00466454" w14:paraId="488F88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164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calibration (was level correct?)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8DB2" w14:textId="77777777" w:rsidR="00466454" w:rsidRDefault="00466454"/>
        </w:tc>
      </w:tr>
      <w:tr w:rsidR="00466454" w14:paraId="76852BE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E8B8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Reviewed by (name / agency)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B6A1" w14:textId="77777777" w:rsidR="00466454" w:rsidRDefault="00466454"/>
        </w:tc>
      </w:tr>
    </w:tbl>
    <w:p w14:paraId="6DF15E6E" w14:textId="77777777" w:rsidR="00466454" w:rsidRDefault="00466454">
      <w:pPr>
        <w:spacing w:after="120"/>
      </w:pPr>
    </w:p>
    <w:p w14:paraId="5FC0A05D" w14:textId="77777777" w:rsidR="00466454" w:rsidRDefault="00000000">
      <w:pPr>
        <w:pStyle w:val="Heading2"/>
        <w:spacing w:after="120"/>
      </w:pPr>
      <w:r>
        <w:t>5.2  FORIN Investigation Matrix</w:t>
      </w:r>
    </w:p>
    <w:p w14:paraId="7BD4FA1B" w14:textId="77777777" w:rsidR="00466454" w:rsidRDefault="00000000">
      <w:pPr>
        <w:spacing w:after="100"/>
      </w:pPr>
      <w:r>
        <w:t>Record evidence in each cell. Reference stakeholder codes (DoM, DMC, Health, Agri, etc.) when citing sources.</w:t>
      </w:r>
    </w:p>
    <w:p w14:paraId="348BD459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1935"/>
        <w:gridCol w:w="1880"/>
        <w:gridCol w:w="1876"/>
        <w:gridCol w:w="1917"/>
      </w:tblGrid>
      <w:tr w:rsidR="00466454" w14:paraId="163EBC8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1B7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EW4All Pillar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B85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Environmental / Hazard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7F8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Socio-Economic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3D9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DA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 &amp; Coordination</w:t>
            </w:r>
          </w:p>
        </w:tc>
      </w:tr>
      <w:tr w:rsidR="00466454" w14:paraId="7B58C50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DC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Risk Knowledge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F7C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BDCB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F94C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FAC" w14:textId="77777777" w:rsidR="00466454" w:rsidRDefault="00466454"/>
        </w:tc>
      </w:tr>
      <w:tr w:rsidR="00466454" w14:paraId="0377953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E18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Monitoring &amp; Forecasting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F00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3D5D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F4D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F1EA" w14:textId="77777777" w:rsidR="00466454" w:rsidRDefault="00466454"/>
        </w:tc>
      </w:tr>
      <w:tr w:rsidR="00466454" w14:paraId="03C78BF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5EE3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Dissemination &amp; Communication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E04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5437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8EB4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F98" w14:textId="77777777" w:rsidR="00466454" w:rsidRDefault="00466454"/>
        </w:tc>
      </w:tr>
      <w:tr w:rsidR="00466454" w14:paraId="25A69D0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631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Response Capability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3375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01F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5C18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D0FF" w14:textId="77777777" w:rsidR="00466454" w:rsidRDefault="00466454"/>
        </w:tc>
      </w:tr>
    </w:tbl>
    <w:p w14:paraId="03E2FFF2" w14:textId="77777777" w:rsidR="00466454" w:rsidRDefault="00466454">
      <w:pPr>
        <w:spacing w:after="120"/>
      </w:pPr>
    </w:p>
    <w:p w14:paraId="368197B1" w14:textId="77777777" w:rsidR="00466454" w:rsidRDefault="00000000">
      <w:pPr>
        <w:pStyle w:val="Heading2"/>
        <w:spacing w:after="120"/>
      </w:pPr>
      <w:r>
        <w:t>5.3  Recorded Impacts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210418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44A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Indicator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B55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Recorded value / notes</w:t>
            </w:r>
          </w:p>
        </w:tc>
      </w:tr>
      <w:tr w:rsidR="00466454" w14:paraId="62F5567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D0E" w14:textId="77777777" w:rsidR="00466454" w:rsidRDefault="00000000">
            <w:r>
              <w:rPr>
                <w:color w:val="222222"/>
                <w:sz w:val="20"/>
                <w:szCs w:val="20"/>
              </w:rPr>
              <w:t>Heat-illness cases (health facilities)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EAF4" w14:textId="77777777" w:rsidR="00466454" w:rsidRDefault="00466454"/>
        </w:tc>
      </w:tr>
      <w:tr w:rsidR="00466454" w14:paraId="6575567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260" w14:textId="77777777" w:rsidR="00466454" w:rsidRDefault="00000000">
            <w:r>
              <w:rPr>
                <w:color w:val="222222"/>
                <w:sz w:val="20"/>
                <w:szCs w:val="20"/>
              </w:rPr>
              <w:t>Hospital admissions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C97" w14:textId="77777777" w:rsidR="00466454" w:rsidRDefault="00466454"/>
        </w:tc>
      </w:tr>
      <w:tr w:rsidR="00466454" w14:paraId="35939CF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E593" w14:textId="77777777" w:rsidR="00466454" w:rsidRDefault="00000000">
            <w:r>
              <w:rPr>
                <w:color w:val="222222"/>
                <w:sz w:val="20"/>
                <w:szCs w:val="20"/>
              </w:rPr>
              <w:t>Deaths attributed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2A24" w14:textId="77777777" w:rsidR="00466454" w:rsidRDefault="00466454"/>
        </w:tc>
      </w:tr>
      <w:tr w:rsidR="00466454" w14:paraId="243AEDE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98BF" w14:textId="77777777" w:rsidR="00466454" w:rsidRDefault="00000000">
            <w:r>
              <w:rPr>
                <w:color w:val="222222"/>
                <w:sz w:val="20"/>
                <w:szCs w:val="20"/>
              </w:rPr>
              <w:t>Estimated crop damage (LKR)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D75E" w14:textId="77777777" w:rsidR="00466454" w:rsidRDefault="00466454"/>
        </w:tc>
      </w:tr>
      <w:tr w:rsidR="00466454" w14:paraId="16C78BD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FC4" w14:textId="77777777" w:rsidR="00466454" w:rsidRDefault="00000000">
            <w:r>
              <w:rPr>
                <w:color w:val="222222"/>
                <w:sz w:val="20"/>
                <w:szCs w:val="20"/>
              </w:rPr>
              <w:t>Worker-days lost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78F0" w14:textId="77777777" w:rsidR="00466454" w:rsidRDefault="00466454"/>
        </w:tc>
      </w:tr>
      <w:tr w:rsidR="00466454" w14:paraId="74826F0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A715" w14:textId="77777777" w:rsidR="00466454" w:rsidRDefault="00000000">
            <w:r>
              <w:rPr>
                <w:color w:val="222222"/>
                <w:sz w:val="20"/>
                <w:szCs w:val="20"/>
              </w:rPr>
              <w:t>Livestock impacts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8587" w14:textId="77777777" w:rsidR="00466454" w:rsidRDefault="00466454"/>
        </w:tc>
      </w:tr>
    </w:tbl>
    <w:p w14:paraId="4AEA1F62" w14:textId="77777777" w:rsidR="00466454" w:rsidRDefault="00466454">
      <w:pPr>
        <w:spacing w:after="120"/>
      </w:pPr>
    </w:p>
    <w:p w14:paraId="12C2C327" w14:textId="77777777" w:rsidR="00466454" w:rsidRDefault="00000000">
      <w:pPr>
        <w:pStyle w:val="Heading2"/>
        <w:spacing w:after="120"/>
      </w:pPr>
      <w:r>
        <w:t>5.4  Lessons and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17DFA8A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CC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What worked well (retain and scale)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3428" w14:textId="77777777" w:rsidR="00466454" w:rsidRDefault="00466454"/>
        </w:tc>
      </w:tr>
      <w:tr w:rsidR="00466454" w14:paraId="6B9CBC2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5C31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Key gaps or failures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CD38" w14:textId="77777777" w:rsidR="00466454" w:rsidRDefault="00466454"/>
        </w:tc>
      </w:tr>
      <w:tr w:rsidR="00466454" w14:paraId="68C334F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0F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Threshold adjustments needed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090" w14:textId="77777777" w:rsidR="00466454" w:rsidRDefault="00466454"/>
        </w:tc>
      </w:tr>
      <w:tr w:rsidR="00466454" w14:paraId="6107F63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2B4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SOP changes required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B93C" w14:textId="77777777" w:rsidR="00466454" w:rsidRDefault="00466454"/>
        </w:tc>
      </w:tr>
      <w:tr w:rsidR="00466454" w14:paraId="396C262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218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Next actions (agency, timeline, resources)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28C" w14:textId="77777777" w:rsidR="00466454" w:rsidRDefault="00466454"/>
        </w:tc>
      </w:tr>
    </w:tbl>
    <w:p w14:paraId="0500A972" w14:textId="77777777" w:rsidR="00466454" w:rsidRDefault="00466454">
      <w:pPr>
        <w:spacing w:after="120"/>
      </w:pPr>
    </w:p>
    <w:p w14:paraId="057136E3" w14:textId="77777777" w:rsidR="00466454" w:rsidRDefault="00000000">
      <w:pPr>
        <w:pStyle w:val="Heading2"/>
        <w:spacing w:after="120"/>
      </w:pPr>
      <w:r>
        <w:t>5.5  Future Climate Filter</w:t>
      </w:r>
    </w:p>
    <w:p w14:paraId="635345FB" w14:textId="77777777" w:rsidR="00466454" w:rsidRDefault="00000000">
      <w:pPr>
        <w:spacing w:after="100"/>
      </w:pPr>
      <w:r>
        <w:t>Test whether current thresholds remain robust under warming projections (FORIN Step 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4516761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8BC6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D962" w14:textId="77777777" w:rsidR="00466454" w:rsidRDefault="00466454"/>
        </w:tc>
      </w:tr>
      <w:tr w:rsidR="00466454" w14:paraId="4D01C5C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3DEF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+1.5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B5EA" w14:textId="77777777" w:rsidR="00466454" w:rsidRDefault="00466454"/>
        </w:tc>
      </w:tr>
      <w:tr w:rsidR="00466454" w14:paraId="6A7684F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08C2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+2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CD6D" w14:textId="77777777" w:rsidR="00466454" w:rsidRDefault="00466454"/>
        </w:tc>
      </w:tr>
      <w:tr w:rsidR="00466454" w14:paraId="1A65D5E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FF87" w14:textId="77777777" w:rsidR="00466454" w:rsidRDefault="00000000">
            <w:r>
              <w:rPr>
                <w:color w:val="222222"/>
                <w:sz w:val="20"/>
                <w:szCs w:val="20"/>
              </w:rPr>
              <w:t>Notes (reference IPCC / RIMES projections)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D688" w14:textId="77777777" w:rsidR="00466454" w:rsidRDefault="00466454"/>
        </w:tc>
      </w:tr>
    </w:tbl>
    <w:p w14:paraId="4FCAF49A" w14:textId="77777777" w:rsidR="00466454" w:rsidRDefault="00466454">
      <w:pPr>
        <w:pageBreakBefore/>
      </w:pPr>
    </w:p>
    <w:p w14:paraId="381685F2" w14:textId="77777777" w:rsidR="00466454" w:rsidRDefault="00000000">
      <w:pPr>
        <w:pStyle w:val="Heading1"/>
      </w:pPr>
      <w:r>
        <w:t>6.  Key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466454" w14:paraId="5DC4467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722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Agency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0DF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Focal Point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9C7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Heat Advisory Chain</w:t>
            </w:r>
          </w:p>
        </w:tc>
      </w:tr>
      <w:tr w:rsidR="00466454" w14:paraId="3BC937C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CDE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FC78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700C" w14:textId="77777777" w:rsidR="00466454" w:rsidRDefault="00000000">
            <w:r>
              <w:rPr>
                <w:color w:val="222222"/>
                <w:sz w:val="20"/>
                <w:szCs w:val="20"/>
              </w:rPr>
              <w:t>Lead technical agency — issues all advisories</w:t>
            </w:r>
          </w:p>
        </w:tc>
      </w:tr>
      <w:tr w:rsidR="00466454" w14:paraId="162CA38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A8B5" w14:textId="77777777" w:rsidR="00466454" w:rsidRDefault="00000000">
            <w:r>
              <w:rPr>
                <w:color w:val="222222"/>
                <w:sz w:val="20"/>
                <w:szCs w:val="20"/>
              </w:rPr>
              <w:t>Disaster Management Centre (DMC)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F24E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9047" w14:textId="77777777" w:rsidR="00466454" w:rsidRDefault="00000000">
            <w:r>
              <w:rPr>
                <w:color w:val="222222"/>
                <w:sz w:val="20"/>
                <w:szCs w:val="20"/>
              </w:rPr>
              <w:t>Warning dissemination and inter-agency coordination</w:t>
            </w:r>
          </w:p>
        </w:tc>
      </w:tr>
      <w:tr w:rsidR="00466454" w14:paraId="09057EB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1A35" w14:textId="77777777" w:rsidR="00466454" w:rsidRDefault="00000000">
            <w:r>
              <w:rPr>
                <w:color w:val="222222"/>
                <w:sz w:val="20"/>
                <w:szCs w:val="20"/>
              </w:rPr>
              <w:t>Ministry of Health — Heat Focal Point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3004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F9FF" w14:textId="77777777" w:rsidR="00466454" w:rsidRDefault="00000000">
            <w:r>
              <w:rPr>
                <w:color w:val="222222"/>
                <w:sz w:val="20"/>
                <w:szCs w:val="20"/>
              </w:rPr>
              <w:t>Health sector response and hospital surge management</w:t>
            </w:r>
          </w:p>
        </w:tc>
      </w:tr>
      <w:tr w:rsidR="00466454" w14:paraId="3E3EA61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B6A2" w14:textId="77777777" w:rsidR="00466454" w:rsidRDefault="00000000">
            <w:r>
              <w:rPr>
                <w:color w:val="222222"/>
                <w:sz w:val="20"/>
                <w:szCs w:val="20"/>
              </w:rPr>
              <w:t>Dept Agriculture — Anuradhapura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3181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F4BB" w14:textId="77777777" w:rsidR="00466454" w:rsidRDefault="00000000">
            <w:r>
              <w:rPr>
                <w:color w:val="222222"/>
                <w:sz w:val="20"/>
                <w:szCs w:val="20"/>
              </w:rPr>
              <w:t>Agricultural advisory dissemination to farmers</w:t>
            </w:r>
          </w:p>
        </w:tc>
      </w:tr>
      <w:tr w:rsidR="00466454" w14:paraId="5FE3DC5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9960" w14:textId="77777777" w:rsidR="00466454" w:rsidRDefault="00000000">
            <w:r>
              <w:rPr>
                <w:color w:val="222222"/>
                <w:sz w:val="20"/>
                <w:szCs w:val="20"/>
              </w:rPr>
              <w:t>Ministry of Education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A34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B56" w14:textId="77777777" w:rsidR="00466454" w:rsidRDefault="00000000">
            <w:r>
              <w:rPr>
                <w:color w:val="222222"/>
                <w:sz w:val="20"/>
                <w:szCs w:val="20"/>
              </w:rPr>
              <w:t>School guidance and early closure decisions</w:t>
            </w:r>
          </w:p>
        </w:tc>
      </w:tr>
      <w:tr w:rsidR="00466454" w14:paraId="3293D3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E76" w14:textId="77777777" w:rsidR="00466454" w:rsidRDefault="00000000">
            <w:r>
              <w:rPr>
                <w:color w:val="222222"/>
                <w:sz w:val="20"/>
                <w:szCs w:val="20"/>
              </w:rPr>
              <w:t>District Disaster Management Coordinator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D5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756E" w14:textId="77777777" w:rsidR="00466454" w:rsidRDefault="00000000">
            <w:r>
              <w:rPr>
                <w:color w:val="222222"/>
                <w:sz w:val="20"/>
                <w:szCs w:val="20"/>
              </w:rPr>
              <w:t>District EOC, last-mile relay to GN officers</w:t>
            </w:r>
          </w:p>
        </w:tc>
      </w:tr>
      <w:tr w:rsidR="00466454" w14:paraId="2DAF53F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0E17" w14:textId="77777777" w:rsidR="00466454" w:rsidRDefault="00000000">
            <w:r>
              <w:rPr>
                <w:color w:val="222222"/>
                <w:sz w:val="20"/>
                <w:szCs w:val="20"/>
              </w:rPr>
              <w:t>RIMES Technical Support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85DD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2C5A" w14:textId="77777777" w:rsidR="00466454" w:rsidRDefault="00000000">
            <w:r>
              <w:rPr>
                <w:color w:val="222222"/>
                <w:sz w:val="20"/>
                <w:szCs w:val="20"/>
              </w:rPr>
              <w:t>Threshold calibration and IBF technical guidance</w:t>
            </w:r>
          </w:p>
        </w:tc>
      </w:tr>
    </w:tbl>
    <w:p w14:paraId="3A34C0FC" w14:textId="77777777" w:rsidR="00466454" w:rsidRDefault="00466454">
      <w:pPr>
        <w:spacing w:after="120"/>
      </w:pPr>
    </w:p>
    <w:p w14:paraId="14DC5B5E" w14:textId="77777777" w:rsidR="00466454" w:rsidRDefault="00000000">
      <w:pPr>
        <w:pStyle w:val="Heading1"/>
      </w:pPr>
      <w:r>
        <w:t>7.  References</w:t>
      </w:r>
    </w:p>
    <w:p w14:paraId="64A9D42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Department of Meteorology Sri Lanka (2018). Warm weather advisory framework. DoM.</w:t>
      </w:r>
    </w:p>
    <w:p w14:paraId="623BCB8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Economou T, Stephenson DB, Rougier JC, Neal RA, Mylne KR (2016). On the use of Bayesian decision theory for issuing natural hazard warnings. Proc. R. Soc. A 472: 20160295.</w:t>
      </w:r>
    </w:p>
    <w:p w14:paraId="2AFCF110" w14:textId="2A0F54B0" w:rsidR="00466454" w:rsidRDefault="00781BC6">
      <w:pPr>
        <w:pStyle w:val="ListParagraph"/>
        <w:numPr>
          <w:ilvl w:val="0"/>
          <w:numId w:val="2"/>
        </w:numPr>
        <w:spacing w:after="80"/>
      </w:pPr>
      <w:r>
        <w:t>Fernando et al. (2026). Integrated Platform for Weather Intelligence Decision Support and Post-Event Forensic Analysis: TC Ditwah — Gampola-Peradeniya Catchment Case Study [Draft].</w:t>
      </w:r>
    </w:p>
    <w:p w14:paraId="44B8AA8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Rogers D (2026). Maximizing Value Creation: National Meteorological and Hydrological Services — Prescriptive Models for Weather-Sensitive Sectors [Working Paper v18].</w:t>
      </w:r>
    </w:p>
    <w:p w14:paraId="7B740F2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UNDRR (2024). Global Assessment Report on Disaster Risk Reduction: Forensic Insights for Future Resilience.</w:t>
      </w:r>
    </w:p>
    <w:p w14:paraId="2E7752B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WMO / RIMES (2025). Regional Workshop on Impact-Based Forecasting: Training-of-Trainers and National Demonstration Planning for Temperature-Related Hazards.</w:t>
      </w:r>
    </w:p>
    <w:sectPr w:rsidR="0046645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A480" w14:textId="77777777" w:rsidR="00487E86" w:rsidRDefault="00487E86">
      <w:r>
        <w:separator/>
      </w:r>
    </w:p>
  </w:endnote>
  <w:endnote w:type="continuationSeparator" w:id="0">
    <w:p w14:paraId="3B4F0AC9" w14:textId="77777777" w:rsidR="00487E86" w:rsidRDefault="00487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618A" w14:textId="77777777" w:rsidR="00466454" w:rsidRDefault="00000000">
    <w:pPr>
      <w:pBdr>
        <w:top w:val="single" w:sz="4" w:space="0" w:color="CCCCCC"/>
      </w:pBdr>
    </w:pPr>
    <w:r>
      <w:rPr>
        <w:color w:val="455A64"/>
        <w:sz w:val="16"/>
        <w:szCs w:val="16"/>
      </w:rPr>
      <w:t xml:space="preserve">DRAFT — Anuradhapura Pilot  |  Page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9A4C" w14:textId="77777777" w:rsidR="00487E86" w:rsidRDefault="00487E86">
      <w:r>
        <w:separator/>
      </w:r>
    </w:p>
  </w:footnote>
  <w:footnote w:type="continuationSeparator" w:id="0">
    <w:p w14:paraId="42B0DE1F" w14:textId="77777777" w:rsidR="00487E86" w:rsidRDefault="00487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7A64" w14:textId="77777777" w:rsidR="00466454" w:rsidRDefault="00000000">
    <w:pPr>
      <w:pBdr>
        <w:bottom w:val="single" w:sz="6" w:space="0" w:color="1565C0"/>
      </w:pBdr>
      <w:tabs>
        <w:tab w:val="right" w:pos="9360"/>
      </w:tabs>
    </w:pPr>
    <w:r>
      <w:rPr>
        <w:b/>
        <w:bCs/>
        <w:color w:val="1565C0"/>
        <w:sz w:val="18"/>
        <w:szCs w:val="18"/>
      </w:rPr>
      <w:t>Sri Lanka Heat IBF — Operational SOP Template</w:t>
    </w:r>
    <w:r>
      <w:rPr>
        <w:sz w:val="18"/>
        <w:szCs w:val="18"/>
      </w:rPr>
      <w:tab/>
    </w:r>
    <w:r>
      <w:rPr>
        <w:color w:val="455A64"/>
        <w:sz w:val="18"/>
        <w:szCs w:val="18"/>
      </w:rPr>
      <w:t>DoM / DMC / RIMES–WISER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AF5"/>
    <w:multiLevelType w:val="hybridMultilevel"/>
    <w:tmpl w:val="C53E826A"/>
    <w:lvl w:ilvl="0" w:tplc="BAF84458">
      <w:start w:val="1"/>
      <w:numFmt w:val="bullet"/>
      <w:lvlText w:val="•"/>
      <w:lvlJc w:val="left"/>
      <w:pPr>
        <w:ind w:left="720" w:hanging="360"/>
      </w:pPr>
    </w:lvl>
    <w:lvl w:ilvl="1" w:tplc="43D6CB88">
      <w:numFmt w:val="decimal"/>
      <w:lvlText w:val=""/>
      <w:lvlJc w:val="left"/>
    </w:lvl>
    <w:lvl w:ilvl="2" w:tplc="94C4A77A">
      <w:numFmt w:val="decimal"/>
      <w:lvlText w:val=""/>
      <w:lvlJc w:val="left"/>
    </w:lvl>
    <w:lvl w:ilvl="3" w:tplc="9E3A9436">
      <w:numFmt w:val="decimal"/>
      <w:lvlText w:val=""/>
      <w:lvlJc w:val="left"/>
    </w:lvl>
    <w:lvl w:ilvl="4" w:tplc="87601656">
      <w:numFmt w:val="decimal"/>
      <w:lvlText w:val=""/>
      <w:lvlJc w:val="left"/>
    </w:lvl>
    <w:lvl w:ilvl="5" w:tplc="24D4573A">
      <w:numFmt w:val="decimal"/>
      <w:lvlText w:val=""/>
      <w:lvlJc w:val="left"/>
    </w:lvl>
    <w:lvl w:ilvl="6" w:tplc="E5BA8E84">
      <w:numFmt w:val="decimal"/>
      <w:lvlText w:val=""/>
      <w:lvlJc w:val="left"/>
    </w:lvl>
    <w:lvl w:ilvl="7" w:tplc="CE9CCFF4">
      <w:numFmt w:val="decimal"/>
      <w:lvlText w:val=""/>
      <w:lvlJc w:val="left"/>
    </w:lvl>
    <w:lvl w:ilvl="8" w:tplc="83946478">
      <w:numFmt w:val="decimal"/>
      <w:lvlText w:val=""/>
      <w:lvlJc w:val="left"/>
    </w:lvl>
  </w:abstractNum>
  <w:abstractNum w:abstractNumId="1" w15:restartNumberingAfterBreak="0">
    <w:nsid w:val="2A205B79"/>
    <w:multiLevelType w:val="hybridMultilevel"/>
    <w:tmpl w:val="DB9EDBE6"/>
    <w:lvl w:ilvl="0" w:tplc="AC388F4C">
      <w:start w:val="1"/>
      <w:numFmt w:val="bullet"/>
      <w:lvlText w:val="●"/>
      <w:lvlJc w:val="left"/>
      <w:pPr>
        <w:ind w:left="720" w:hanging="360"/>
      </w:pPr>
    </w:lvl>
    <w:lvl w:ilvl="1" w:tplc="C0FAE12E">
      <w:start w:val="1"/>
      <w:numFmt w:val="bullet"/>
      <w:lvlText w:val="○"/>
      <w:lvlJc w:val="left"/>
      <w:pPr>
        <w:ind w:left="1440" w:hanging="360"/>
      </w:pPr>
    </w:lvl>
    <w:lvl w:ilvl="2" w:tplc="34F02310">
      <w:start w:val="1"/>
      <w:numFmt w:val="bullet"/>
      <w:lvlText w:val="■"/>
      <w:lvlJc w:val="left"/>
      <w:pPr>
        <w:ind w:left="2160" w:hanging="360"/>
      </w:pPr>
    </w:lvl>
    <w:lvl w:ilvl="3" w:tplc="64160324">
      <w:start w:val="1"/>
      <w:numFmt w:val="bullet"/>
      <w:lvlText w:val="●"/>
      <w:lvlJc w:val="left"/>
      <w:pPr>
        <w:ind w:left="2880" w:hanging="360"/>
      </w:pPr>
    </w:lvl>
    <w:lvl w:ilvl="4" w:tplc="D784870E">
      <w:start w:val="1"/>
      <w:numFmt w:val="bullet"/>
      <w:lvlText w:val="○"/>
      <w:lvlJc w:val="left"/>
      <w:pPr>
        <w:ind w:left="3600" w:hanging="360"/>
      </w:pPr>
    </w:lvl>
    <w:lvl w:ilvl="5" w:tplc="A57E7812">
      <w:start w:val="1"/>
      <w:numFmt w:val="bullet"/>
      <w:lvlText w:val="■"/>
      <w:lvlJc w:val="left"/>
      <w:pPr>
        <w:ind w:left="4320" w:hanging="360"/>
      </w:pPr>
    </w:lvl>
    <w:lvl w:ilvl="6" w:tplc="DFF6635A">
      <w:start w:val="1"/>
      <w:numFmt w:val="bullet"/>
      <w:lvlText w:val="●"/>
      <w:lvlJc w:val="left"/>
      <w:pPr>
        <w:ind w:left="5040" w:hanging="360"/>
      </w:pPr>
    </w:lvl>
    <w:lvl w:ilvl="7" w:tplc="E4702AEA">
      <w:start w:val="1"/>
      <w:numFmt w:val="bullet"/>
      <w:lvlText w:val="●"/>
      <w:lvlJc w:val="left"/>
      <w:pPr>
        <w:ind w:left="5760" w:hanging="360"/>
      </w:pPr>
    </w:lvl>
    <w:lvl w:ilvl="8" w:tplc="C736EE26">
      <w:start w:val="1"/>
      <w:numFmt w:val="bullet"/>
      <w:lvlText w:val="●"/>
      <w:lvlJc w:val="left"/>
      <w:pPr>
        <w:ind w:left="6480" w:hanging="360"/>
      </w:pPr>
    </w:lvl>
  </w:abstractNum>
  <w:num w:numId="1" w16cid:durableId="1933513289">
    <w:abstractNumId w:val="1"/>
    <w:lvlOverride w:ilvl="0">
      <w:startOverride w:val="1"/>
    </w:lvlOverride>
  </w:num>
  <w:num w:numId="2" w16cid:durableId="172467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54"/>
    <w:rsid w:val="00466454"/>
    <w:rsid w:val="00487E86"/>
    <w:rsid w:val="004D317E"/>
    <w:rsid w:val="00781BC6"/>
    <w:rsid w:val="009A613E"/>
    <w:rsid w:val="00E4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BC4E7"/>
  <w15:docId w15:val="{BA778D2F-319B-8B45-B7DC-DE988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55A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1290</Words>
  <Characters>7971</Characters>
  <Application>Microsoft Office Word</Application>
  <DocSecurity>0</DocSecurity>
  <Lines>330</Lines>
  <Paragraphs>184</Paragraphs>
  <ScaleCrop>false</ScaleCrop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Rogers</cp:lastModifiedBy>
  <cp:revision>2</cp:revision>
  <dcterms:created xsi:type="dcterms:W3CDTF">2026-04-06T11:23:00Z</dcterms:created>
  <dcterms:modified xsi:type="dcterms:W3CDTF">2026-04-06T11:23:00Z</dcterms:modified>
</cp:coreProperties>
</file>