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F402" w14:textId="77777777" w:rsidR="00466454" w:rsidRDefault="00466454">
      <w:pPr>
        <w:spacing w:after="120"/>
      </w:pPr>
    </w:p>
    <w:p w14:paraId="31ADF5CD" w14:textId="77777777" w:rsidR="00466454" w:rsidRDefault="00466454">
      <w:pPr>
        <w:spacing w:after="120"/>
      </w:pPr>
    </w:p>
    <w:p w14:paraId="79BB83B9" w14:textId="77777777" w:rsidR="00466454" w:rsidRDefault="00466454">
      <w:pPr>
        <w:spacing w:after="120"/>
      </w:pPr>
    </w:p>
    <w:p w14:paraId="29B950A3" w14:textId="77777777" w:rsidR="00466454" w:rsidRDefault="00000000">
      <w:pPr>
        <w:spacing w:after="160"/>
        <w:jc w:val="center"/>
      </w:pPr>
      <w:r>
        <w:rPr>
          <w:b/>
          <w:bCs/>
          <w:color w:val="1565C0"/>
          <w:sz w:val="52"/>
          <w:szCs w:val="52"/>
        </w:rPr>
        <w:t>Sri Lanka Heat IBF</w:t>
      </w:r>
    </w:p>
    <w:p w14:paraId="45573D6E" w14:textId="77777777" w:rsidR="00466454" w:rsidRDefault="00000000">
      <w:pPr>
        <w:spacing w:after="120"/>
        <w:jc w:val="center"/>
      </w:pPr>
      <w:r>
        <w:rPr>
          <w:color w:val="455A64"/>
          <w:sz w:val="28"/>
          <w:szCs w:val="28"/>
        </w:rPr>
        <w:t>Impact-Based Forecasting — Operational Standard Operating Procedure</w:t>
      </w:r>
    </w:p>
    <w:p w14:paraId="3EDC71FD" w14:textId="77777777" w:rsidR="00466454" w:rsidRDefault="00000000">
      <w:pPr>
        <w:spacing w:after="400"/>
        <w:jc w:val="center"/>
      </w:pPr>
      <w:r>
        <w:rPr>
          <w:color w:val="455A64"/>
        </w:rPr>
        <w:t>Colombo District Pilot  |  March 2026 – March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6454" w14:paraId="3E894AE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2A0DC643" w14:textId="77777777" w:rsidR="00466454" w:rsidRDefault="00000000">
            <w:r>
              <w:rPr>
                <w:b/>
                <w:bCs/>
                <w:color w:val="FFFFFF"/>
                <w:sz w:val="20"/>
                <w:szCs w:val="20"/>
              </w:rPr>
              <w:t>Lead agency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BB986" w14:textId="77777777" w:rsidR="00466454" w:rsidRDefault="00000000">
            <w:r>
              <w:rPr>
                <w:color w:val="222222"/>
                <w:sz w:val="20"/>
                <w:szCs w:val="20"/>
              </w:rPr>
              <w:t>Department of Meteorology (DoM)</w:t>
            </w:r>
          </w:p>
        </w:tc>
      </w:tr>
      <w:tr w:rsidR="00466454" w14:paraId="6A4D09B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340C730A" w14:textId="77777777" w:rsidR="00466454" w:rsidRDefault="00000000">
            <w:r>
              <w:rPr>
                <w:b/>
                <w:bCs/>
                <w:color w:val="1565C0"/>
                <w:sz w:val="20"/>
                <w:szCs w:val="20"/>
              </w:rPr>
              <w:t>Sector partners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A613A8" w14:textId="77777777" w:rsidR="00466454" w:rsidRDefault="00000000">
            <w:r>
              <w:rPr>
                <w:color w:val="222222"/>
                <w:sz w:val="20"/>
                <w:szCs w:val="20"/>
              </w:rPr>
              <w:t>DMC, Ministry of Health, Labour, Garment &amp; Apparel (BOI/JATFZA), Tourism, Energy, Agriculture, Education</w:t>
            </w:r>
          </w:p>
        </w:tc>
      </w:tr>
      <w:tr w:rsidR="00466454" w14:paraId="5135A46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287BA593" w14:textId="77777777" w:rsidR="00466454" w:rsidRDefault="00000000">
            <w:r>
              <w:rPr>
                <w:b/>
                <w:bCs/>
                <w:color w:val="FFFFFF"/>
                <w:sz w:val="20"/>
                <w:szCs w:val="20"/>
              </w:rPr>
              <w:t>Developed under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8BD34B" w14:textId="77777777" w:rsidR="00466454" w:rsidRDefault="00000000">
            <w:r>
              <w:rPr>
                <w:color w:val="222222"/>
                <w:sz w:val="20"/>
                <w:szCs w:val="20"/>
              </w:rPr>
              <w:t>CREWS South Asia — Independent Scientific Contribution</w:t>
            </w:r>
          </w:p>
        </w:tc>
      </w:tr>
      <w:tr w:rsidR="00466454" w14:paraId="319DAC7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11F03007" w14:textId="77777777" w:rsidR="00466454" w:rsidRDefault="00000000">
            <w:r>
              <w:rPr>
                <w:b/>
                <w:bCs/>
                <w:color w:val="1565C0"/>
                <w:sz w:val="20"/>
                <w:szCs w:val="20"/>
              </w:rPr>
              <w:t>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F29A6" w14:textId="77777777" w:rsidR="00466454" w:rsidRDefault="00000000">
            <w:r>
              <w:rPr>
                <w:color w:val="222222"/>
                <w:sz w:val="20"/>
                <w:szCs w:val="20"/>
              </w:rPr>
              <w:t>v1.0 DRAFT — for pre-season sector consultation</w:t>
            </w:r>
          </w:p>
        </w:tc>
      </w:tr>
    </w:tbl>
    <w:p w14:paraId="08EEC919" w14:textId="77777777" w:rsidR="00466454" w:rsidRDefault="00466454">
      <w:pPr>
        <w:spacing w:after="120"/>
      </w:pPr>
    </w:p>
    <w:p w14:paraId="4BA57276" w14:textId="77777777" w:rsidR="00466454" w:rsidRDefault="00000000">
      <w:pPr>
        <w:spacing w:after="100"/>
      </w:pPr>
      <w:r>
        <w:rPr>
          <w:i/>
          <w:iCs/>
          <w:color w:val="455A64"/>
        </w:rPr>
        <w:t>This document is a working template. All thresholds, triggers, and sector actions should be reviewed and agreed with sector partners before the March 2026 heat season launch.</w:t>
      </w:r>
    </w:p>
    <w:p w14:paraId="2525036B" w14:textId="77777777" w:rsidR="00466454" w:rsidRDefault="00466454">
      <w:pPr>
        <w:pageBreakBefore/>
      </w:pPr>
    </w:p>
    <w:p w14:paraId="1800DE97" w14:textId="77777777" w:rsidR="00466454" w:rsidRDefault="00000000">
      <w:pPr>
        <w:pStyle w:val="Heading1"/>
      </w:pPr>
      <w:r>
        <w:t>1.  Purpose and Scope</w:t>
      </w:r>
    </w:p>
    <w:p w14:paraId="7467FB9A" w14:textId="77777777" w:rsidR="00466454" w:rsidRDefault="00000000">
      <w:pPr>
        <w:spacing w:after="100"/>
      </w:pPr>
      <w:r>
        <w:t>This SOP establishes the operational framework for issuing impact-based heat advisories in Colombo District under the CREWS South Asia IBF National Demonstration Plan (March 2026 – March 2027). It moves Sri Lanka from hazard-based to actionable, sector-specific guidance reaching 100% of affected people at least 48 hours before a heat event.</w:t>
      </w:r>
    </w:p>
    <w:p w14:paraId="542C3E5A" w14:textId="77777777" w:rsidR="00466454" w:rsidRDefault="00466454">
      <w:pPr>
        <w:spacing w:after="120"/>
      </w:pPr>
    </w:p>
    <w:p w14:paraId="4060E2D4" w14:textId="77777777" w:rsidR="00466454" w:rsidRDefault="00000000">
      <w:pPr>
        <w:spacing w:after="100"/>
      </w:pPr>
      <w:r>
        <w:rPr>
          <w:b/>
          <w:bCs/>
        </w:rPr>
        <w:t>Objectives:</w:t>
      </w:r>
    </w:p>
    <w:p w14:paraId="5FEABA94" w14:textId="77777777" w:rsidR="00466454" w:rsidRDefault="00000000">
      <w:pPr>
        <w:pStyle w:val="ListParagraph"/>
        <w:numPr>
          <w:ilvl w:val="0"/>
          <w:numId w:val="2"/>
        </w:numPr>
        <w:spacing w:after="80"/>
      </w:pPr>
      <w:r>
        <w:t>Issue actionable impact-based advisories at least 48 hours in advance of Heat Watch, Alert, and Warning events.</w:t>
      </w:r>
    </w:p>
    <w:p w14:paraId="4B049841" w14:textId="77777777" w:rsidR="00466454" w:rsidRDefault="00000000">
      <w:pPr>
        <w:pStyle w:val="ListParagraph"/>
        <w:numPr>
          <w:ilvl w:val="0"/>
          <w:numId w:val="2"/>
        </w:numPr>
        <w:spacing w:after="80"/>
      </w:pPr>
      <w:r>
        <w:t>Ensure coordinated sector response across Health, Labour, Disaster Management, Garment &amp; Apparel, Tourism, and Energy (with Agriculture and Education as supplementary sectors).</w:t>
      </w:r>
    </w:p>
    <w:p w14:paraId="0A51E350" w14:textId="77777777" w:rsidR="00466454" w:rsidRDefault="00000000">
      <w:pPr>
        <w:pStyle w:val="ListParagraph"/>
        <w:numPr>
          <w:ilvl w:val="0"/>
          <w:numId w:val="2"/>
        </w:numPr>
        <w:spacing w:after="80"/>
      </w:pPr>
      <w:r>
        <w:t>Record decisions and outcomes for iterative threshold refinement using Bayesian decision theory (Economou et al. 2016).</w:t>
      </w:r>
    </w:p>
    <w:p w14:paraId="028A248C" w14:textId="77777777" w:rsidR="00466454" w:rsidRDefault="00000000">
      <w:pPr>
        <w:pStyle w:val="ListParagraph"/>
        <w:numPr>
          <w:ilvl w:val="0"/>
          <w:numId w:val="2"/>
        </w:numPr>
        <w:spacing w:after="80"/>
      </w:pPr>
      <w:r>
        <w:t>Contribute to the forensic analysis platform aligned with the Ditwah TC post-event review methodology.</w:t>
      </w:r>
    </w:p>
    <w:p w14:paraId="08A8AFFB" w14:textId="77777777" w:rsidR="00466454" w:rsidRDefault="00466454">
      <w:pPr>
        <w:pageBreakBefore/>
      </w:pPr>
    </w:p>
    <w:p w14:paraId="4A73EE9A" w14:textId="77777777" w:rsidR="00466454" w:rsidRDefault="00000000">
      <w:pPr>
        <w:pStyle w:val="Heading1"/>
      </w:pPr>
      <w:r>
        <w:t>2.  Warning Levels, Thresholds, and Triggers</w:t>
      </w:r>
    </w:p>
    <w:p w14:paraId="5C95602D" w14:textId="77777777" w:rsidR="00466454" w:rsidRDefault="00000000">
      <w:pPr>
        <w:spacing w:after="100"/>
      </w:pPr>
      <w:r>
        <w:t>Sri Lanka DoM uses the following four-level system. Thresholds are based on the existing Heat Index framework (DoM 2018) and are subject to Bayesian refinement during the demonstration period.</w:t>
      </w:r>
    </w:p>
    <w:p w14:paraId="699791E3" w14:textId="77777777" w:rsidR="00466454" w:rsidRDefault="004664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5400"/>
      </w:tblGrid>
      <w:tr w:rsidR="00466454" w14:paraId="45D94D87"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76C48EBF" w14:textId="77777777" w:rsidR="00466454" w:rsidRDefault="00000000">
            <w:r>
              <w:rPr>
                <w:b/>
                <w:bCs/>
                <w:color w:val="FFFFFF"/>
                <w:sz w:val="20"/>
                <w:szCs w:val="20"/>
              </w:rPr>
              <w:t>Level</w:t>
            </w:r>
          </w:p>
        </w:tc>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6DA53B0E" w14:textId="77777777" w:rsidR="00466454" w:rsidRDefault="00000000">
            <w:r>
              <w:rPr>
                <w:b/>
                <w:bCs/>
                <w:color w:val="FFFFFF"/>
                <w:sz w:val="20"/>
                <w:szCs w:val="20"/>
              </w:rPr>
              <w:t>Heat Index</w:t>
            </w:r>
          </w:p>
        </w:tc>
        <w:tc>
          <w:tcPr>
            <w:tcW w:w="54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76D78A15" w14:textId="77777777" w:rsidR="00466454" w:rsidRDefault="00000000">
            <w:r>
              <w:rPr>
                <w:b/>
                <w:bCs/>
                <w:color w:val="FFFFFF"/>
                <w:sz w:val="20"/>
                <w:szCs w:val="20"/>
              </w:rPr>
              <w:t>Indicative Impact</w:t>
            </w:r>
          </w:p>
        </w:tc>
      </w:tr>
      <w:tr w:rsidR="00466454" w14:paraId="6ACAE6D6"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C7FFE4C" w14:textId="77777777" w:rsidR="00466454" w:rsidRDefault="00000000">
            <w:r>
              <w:rPr>
                <w:b/>
                <w:bCs/>
                <w:color w:val="2E7D32"/>
                <w:sz w:val="20"/>
                <w:szCs w:val="20"/>
              </w:rPr>
              <w:t>GREEN — No Warning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4B83AD" w14:textId="77777777" w:rsidR="00466454" w:rsidRDefault="00000000">
            <w:r>
              <w:rPr>
                <w:color w:val="222222"/>
                <w:sz w:val="20"/>
                <w:szCs w:val="20"/>
              </w:rPr>
              <w:t>&lt; 39 °C</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074411" w14:textId="77777777" w:rsidR="00466454" w:rsidRDefault="00000000">
            <w:r>
              <w:rPr>
                <w:color w:val="222222"/>
                <w:sz w:val="20"/>
                <w:szCs w:val="20"/>
              </w:rPr>
              <w:t>No significant impact. Normal operations.</w:t>
            </w:r>
          </w:p>
        </w:tc>
      </w:tr>
      <w:tr w:rsidR="00466454" w14:paraId="6943F8D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05069575" w14:textId="77777777" w:rsidR="00466454" w:rsidRDefault="00000000">
            <w:r>
              <w:rPr>
                <w:b/>
                <w:bCs/>
                <w:color w:val="7B5800"/>
                <w:sz w:val="20"/>
                <w:szCs w:val="20"/>
              </w:rPr>
              <w:t>YELLOW — Heat Watch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06AC4" w14:textId="77777777" w:rsidR="00466454" w:rsidRDefault="00000000">
            <w:r>
              <w:rPr>
                <w:color w:val="222222"/>
                <w:sz w:val="20"/>
                <w:szCs w:val="20"/>
              </w:rPr>
              <w:t>39–45 °C</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CC30F" w14:textId="77777777" w:rsidR="00466454" w:rsidRDefault="00000000">
            <w:r>
              <w:rPr>
                <w:color w:val="222222"/>
                <w:sz w:val="20"/>
                <w:szCs w:val="20"/>
              </w:rPr>
              <w:t>Fatigue and heat cramps possible for outdoor workers, construction staff, market traders, tuk-tuk drivers and peri-urban farmers. Precautionary action required.</w:t>
            </w:r>
          </w:p>
        </w:tc>
      </w:tr>
      <w:tr w:rsidR="00466454" w14:paraId="7BA57974"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6FADC9E2" w14:textId="77777777" w:rsidR="00466454" w:rsidRDefault="00000000">
            <w:r>
              <w:rPr>
                <w:b/>
                <w:bCs/>
                <w:color w:val="E65100"/>
                <w:sz w:val="20"/>
                <w:szCs w:val="20"/>
              </w:rPr>
              <w:t>AMBER — Heat Alert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26E061" w14:textId="77777777" w:rsidR="00466454" w:rsidRDefault="00000000">
            <w:r>
              <w:rPr>
                <w:color w:val="222222"/>
                <w:sz w:val="20"/>
                <w:szCs w:val="20"/>
              </w:rPr>
              <w:t>46–51 °C</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7ADE0D" w14:textId="77777777" w:rsidR="00466454" w:rsidRDefault="00000000">
            <w:r>
              <w:rPr>
                <w:color w:val="222222"/>
                <w:sz w:val="20"/>
                <w:szCs w:val="20"/>
              </w:rPr>
              <w:t>Heat exhaustion and heat stroke likely for exposed groups. Protective action required.</w:t>
            </w:r>
          </w:p>
        </w:tc>
      </w:tr>
      <w:tr w:rsidR="00466454" w14:paraId="1F4C2C36"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6314417" w14:textId="77777777" w:rsidR="00466454" w:rsidRDefault="00000000">
            <w:r>
              <w:rPr>
                <w:b/>
                <w:bCs/>
                <w:color w:val="B71C1C"/>
                <w:sz w:val="20"/>
                <w:szCs w:val="20"/>
              </w:rPr>
              <w:t>RED — Heat Warning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DDDE0" w14:textId="77777777" w:rsidR="00466454" w:rsidRDefault="00000000">
            <w:r>
              <w:rPr>
                <w:color w:val="222222"/>
                <w:sz w:val="20"/>
                <w:szCs w:val="20"/>
              </w:rPr>
              <w:t>&gt;= 52 °C</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5CB11" w14:textId="77777777" w:rsidR="00466454" w:rsidRDefault="00000000">
            <w:r>
              <w:rPr>
                <w:color w:val="222222"/>
                <w:sz w:val="20"/>
                <w:szCs w:val="20"/>
              </w:rPr>
              <w:t>Life-threatening conditions. Emergency response activated. Highest risk for elderly, chronically ill, outdoor workers.</w:t>
            </w:r>
          </w:p>
        </w:tc>
      </w:tr>
    </w:tbl>
    <w:p w14:paraId="4848CFB6" w14:textId="77777777" w:rsidR="00466454" w:rsidRDefault="00466454">
      <w:pPr>
        <w:spacing w:after="120"/>
      </w:pPr>
    </w:p>
    <w:p w14:paraId="2C554685" w14:textId="77777777" w:rsidR="00466454" w:rsidRDefault="00000000">
      <w:pPr>
        <w:spacing w:after="100"/>
      </w:pPr>
      <w:r>
        <w:rPr>
          <w:i/>
          <w:iCs/>
          <w:color w:val="455A64"/>
        </w:rPr>
        <w:t>Note: Warning levels are triggered by ECMWF Ensemble Prediction System (ENS) probability exceedances, not by a single deterministic forecast value. The Heat Index ranges above describe each level’s physical meaning; the operational trigger is the fraction of ENS members exceeding the relevant threshold (e.g. Yellow when P(HI≥39°C) ≥ 25%, Red when P(HI≥52°C) ≥ 30%). Elevation-specific thresholds for Colombo are under development. UTCI and Tmax are supplementary indicators.</w:t>
      </w:r>
    </w:p>
    <w:p w14:paraId="5E7F2824" w14:textId="77777777" w:rsidR="00466454" w:rsidRDefault="00466454">
      <w:pPr>
        <w:pageBreakBefore/>
      </w:pPr>
    </w:p>
    <w:p w14:paraId="4F33E663" w14:textId="77777777" w:rsidR="00466454" w:rsidRDefault="00000000">
      <w:pPr>
        <w:pStyle w:val="Heading1"/>
      </w:pPr>
      <w:r>
        <w:t>3.  Dissemination Chain and Timeline</w:t>
      </w:r>
    </w:p>
    <w:p w14:paraId="151A40BB" w14:textId="77777777" w:rsidR="00466454" w:rsidRDefault="00000000">
      <w:pPr>
        <w:spacing w:after="100"/>
      </w:pPr>
      <w:r>
        <w:t>All advisories must reach affected communities at least 48 hours before the forecast event window.</w:t>
      </w:r>
    </w:p>
    <w:p w14:paraId="2B31F477" w14:textId="77777777" w:rsidR="00466454" w:rsidRDefault="004664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760"/>
      </w:tblGrid>
      <w:tr w:rsidR="00466454" w14:paraId="03A2A61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367C4B5A" w14:textId="77777777" w:rsidR="00466454" w:rsidRDefault="00000000">
            <w:r>
              <w:rPr>
                <w:b/>
                <w:bCs/>
                <w:color w:val="FFFFFF"/>
                <w:sz w:val="20"/>
                <w:szCs w:val="20"/>
              </w:rPr>
              <w:t>Time (T+)</w:t>
            </w:r>
          </w:p>
        </w:tc>
        <w:tc>
          <w:tcPr>
            <w:tcW w:w="21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59639888" w14:textId="77777777" w:rsidR="00466454" w:rsidRDefault="00000000">
            <w:r>
              <w:rPr>
                <w:b/>
                <w:bCs/>
                <w:color w:val="FFFFFF"/>
                <w:sz w:val="20"/>
                <w:szCs w:val="20"/>
              </w:rPr>
              <w:t>Actor</w:t>
            </w:r>
          </w:p>
        </w:tc>
        <w:tc>
          <w:tcPr>
            <w:tcW w:w="57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5CDF7544" w14:textId="77777777" w:rsidR="00466454" w:rsidRDefault="00000000">
            <w:r>
              <w:rPr>
                <w:b/>
                <w:bCs/>
                <w:color w:val="FFFFFF"/>
                <w:sz w:val="20"/>
                <w:szCs w:val="20"/>
              </w:rPr>
              <w:t>Action</w:t>
            </w:r>
          </w:p>
        </w:tc>
      </w:tr>
      <w:tr w:rsidR="00466454" w14:paraId="6776F8C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9B764" w14:textId="77777777" w:rsidR="00466454" w:rsidRDefault="00000000">
            <w:r>
              <w:rPr>
                <w:color w:val="222222"/>
                <w:sz w:val="20"/>
                <w:szCs w:val="20"/>
              </w:rPr>
              <w:t>T + 0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D294F" w14:textId="77777777" w:rsidR="00466454" w:rsidRDefault="00000000">
            <w:r>
              <w:rPr>
                <w:color w:val="222222"/>
                <w:sz w:val="20"/>
                <w:szCs w:val="20"/>
              </w:rPr>
              <w:t>DoM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767517" w14:textId="77777777" w:rsidR="00466454" w:rsidRDefault="00000000">
            <w:r>
              <w:rPr>
                <w:color w:val="222222"/>
                <w:sz w:val="20"/>
                <w:szCs w:val="20"/>
              </w:rPr>
              <w:t>Issue advisory via NMHS portal. Notify DMC duty officer immediately.</w:t>
            </w:r>
          </w:p>
        </w:tc>
      </w:tr>
      <w:tr w:rsidR="00466454" w14:paraId="5A4EC18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33D492" w14:textId="77777777" w:rsidR="00466454" w:rsidRDefault="00000000">
            <w:r>
              <w:rPr>
                <w:color w:val="222222"/>
                <w:sz w:val="20"/>
                <w:szCs w:val="20"/>
              </w:rPr>
              <w:t>T + 2h</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16EC7CC" w14:textId="77777777" w:rsidR="00466454" w:rsidRDefault="00000000">
            <w:r>
              <w:rPr>
                <w:color w:val="222222"/>
                <w:sz w:val="20"/>
                <w:szCs w:val="20"/>
              </w:rPr>
              <w:t>DMC</w:t>
            </w:r>
          </w:p>
        </w:tc>
        <w:tc>
          <w:tcPr>
            <w:tcW w:w="57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61F3A005" w14:textId="77777777" w:rsidR="00466454" w:rsidRDefault="00000000">
            <w:r>
              <w:rPr>
                <w:color w:val="222222"/>
                <w:sz w:val="20"/>
                <w:szCs w:val="20"/>
              </w:rPr>
              <w:t>Broadcast SMS alert to registered recipients. Alert TV/radio media. Notify all Sector Focal Points.</w:t>
            </w:r>
          </w:p>
        </w:tc>
      </w:tr>
      <w:tr w:rsidR="00466454" w14:paraId="0844CE9A"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30620" w14:textId="77777777" w:rsidR="00466454" w:rsidRDefault="00000000">
            <w:r>
              <w:rPr>
                <w:color w:val="222222"/>
                <w:sz w:val="20"/>
                <w:szCs w:val="20"/>
              </w:rPr>
              <w:t>T + 6h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EC84C" w14:textId="77777777" w:rsidR="00466454" w:rsidRDefault="00000000">
            <w:r>
              <w:rPr>
                <w:color w:val="222222"/>
                <w:sz w:val="20"/>
                <w:szCs w:val="20"/>
              </w:rPr>
              <w:t>Sector Focal Points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7012C" w14:textId="77777777" w:rsidR="00466454" w:rsidRDefault="00000000">
            <w:r>
              <w:rPr>
                <w:color w:val="222222"/>
                <w:sz w:val="20"/>
                <w:szCs w:val="20"/>
              </w:rPr>
              <w:t>Health, Labour, Disaster Management, Tourism, Energy, Agriculture, and Education focal points distribute sector-specific action guidance via established sector channels.</w:t>
            </w:r>
          </w:p>
        </w:tc>
      </w:tr>
      <w:tr w:rsidR="00466454" w14:paraId="07B587D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2B6A6B6" w14:textId="77777777" w:rsidR="00466454" w:rsidRDefault="00000000">
            <w:r>
              <w:rPr>
                <w:color w:val="222222"/>
                <w:sz w:val="20"/>
                <w:szCs w:val="20"/>
              </w:rPr>
              <w:t>T + 12h</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42679DF" w14:textId="77777777" w:rsidR="00466454" w:rsidRDefault="00000000">
            <w:r>
              <w:rPr>
                <w:color w:val="222222"/>
                <w:sz w:val="20"/>
                <w:szCs w:val="20"/>
              </w:rPr>
              <w:t>District / GN</w:t>
            </w:r>
          </w:p>
        </w:tc>
        <w:tc>
          <w:tcPr>
            <w:tcW w:w="57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31E2D1E" w14:textId="77777777" w:rsidR="00466454" w:rsidRDefault="00000000">
            <w:r>
              <w:rPr>
                <w:color w:val="222222"/>
                <w:sz w:val="20"/>
                <w:szCs w:val="20"/>
              </w:rPr>
              <w:t>Divisional Secretariats and Grama Niladhari officers relay to village level by phone and notice boards.</w:t>
            </w:r>
          </w:p>
        </w:tc>
      </w:tr>
      <w:tr w:rsidR="00466454" w14:paraId="5B172DB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999A0" w14:textId="77777777" w:rsidR="00466454" w:rsidRDefault="00000000">
            <w:r>
              <w:rPr>
                <w:color w:val="222222"/>
                <w:sz w:val="20"/>
                <w:szCs w:val="20"/>
              </w:rPr>
              <w:t>T + 24h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76A64" w14:textId="77777777" w:rsidR="00466454" w:rsidRDefault="00000000">
            <w:r>
              <w:rPr>
                <w:color w:val="222222"/>
                <w:sz w:val="20"/>
                <w:szCs w:val="20"/>
              </w:rPr>
              <w:t>All actors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B93AF3" w14:textId="77777777" w:rsidR="00466454" w:rsidRDefault="00000000">
            <w:r>
              <w:rPr>
                <w:color w:val="222222"/>
                <w:sz w:val="20"/>
                <w:szCs w:val="20"/>
              </w:rPr>
              <w:t>Confirm receipt and readiness. Report any reach gaps to DMC duty officer.</w:t>
            </w:r>
          </w:p>
        </w:tc>
      </w:tr>
      <w:tr w:rsidR="00466454" w14:paraId="10223B4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3423447" w14:textId="77777777" w:rsidR="00466454" w:rsidRDefault="00000000">
            <w:r>
              <w:rPr>
                <w:color w:val="222222"/>
                <w:sz w:val="20"/>
                <w:szCs w:val="20"/>
              </w:rPr>
              <w:t>T + 48h</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DDC5D5D" w14:textId="77777777" w:rsidR="00466454" w:rsidRDefault="00000000">
            <w:r>
              <w:rPr>
                <w:color w:val="222222"/>
                <w:sz w:val="20"/>
                <w:szCs w:val="20"/>
              </w:rPr>
              <w:t>Event window</w:t>
            </w:r>
          </w:p>
        </w:tc>
        <w:tc>
          <w:tcPr>
            <w:tcW w:w="57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9F67CE5" w14:textId="77777777" w:rsidR="00466454" w:rsidRDefault="00000000">
            <w:r>
              <w:rPr>
                <w:color w:val="222222"/>
                <w:sz w:val="20"/>
                <w:szCs w:val="20"/>
              </w:rPr>
              <w:t>Monitor conditions. Issue updates or cancellations. Activate response per Section 4.</w:t>
            </w:r>
          </w:p>
        </w:tc>
      </w:tr>
    </w:tbl>
    <w:p w14:paraId="0C49D836" w14:textId="77777777" w:rsidR="00466454" w:rsidRDefault="00466454">
      <w:pPr>
        <w:spacing w:after="120"/>
      </w:pPr>
    </w:p>
    <w:p w14:paraId="07F83DED" w14:textId="77777777" w:rsidR="00466454" w:rsidRDefault="00000000">
      <w:pPr>
        <w:spacing w:after="100"/>
      </w:pPr>
      <w:r>
        <w:rPr>
          <w:b/>
          <w:bCs/>
        </w:rPr>
        <w:t>All public advisories must be issued in Sinhala, Tamil, and English.</w:t>
      </w:r>
    </w:p>
    <w:p w14:paraId="596C6A50" w14:textId="77777777" w:rsidR="00466454" w:rsidRDefault="00466454">
      <w:pPr>
        <w:pageBreakBefore/>
      </w:pPr>
    </w:p>
    <w:p w14:paraId="2F376843" w14:textId="77777777" w:rsidR="00466454" w:rsidRDefault="00000000">
      <w:pPr>
        <w:pStyle w:val="Heading1"/>
      </w:pPr>
      <w:r>
        <w:t>4.  Sector Action Cards</w:t>
      </w:r>
    </w:p>
    <w:p w14:paraId="7BA7AD13" w14:textId="77777777" w:rsidR="00466454" w:rsidRDefault="00000000">
      <w:pPr>
        <w:spacing w:after="100"/>
      </w:pPr>
      <w:r>
        <w:t>Actions are derived from Rogers (2026) prescriptive model framework for NMHSs. All actions should be confirmed with sector partners before the March 2026 launch.</w:t>
      </w:r>
    </w:p>
    <w:p w14:paraId="10000001" w14:textId="77777777" w:rsidR="00466454" w:rsidRDefault="00000000">
      <w:pPr>
        <w:spacing w:after="100"/>
        <w:rPr>
          <w:b/>
          <w:color w:val="1565C0"/>
          <w:sz w:val="20"/>
          <w:szCs w:val="20"/>
        </w:rPr>
      </w:pPr>
      <w:r>
        <w:rPr>
          <w:b/>
          <w:color w:val="1565C0"/>
          <w:sz w:val="20"/>
          <w:szCs w:val="20"/>
        </w:rPr>
        <w:t xml:space="preserve">Three-tier advisory architecture: </w:t>
      </w:r>
      <w:r>
        <w:rPr>
          <w:color w:val="222222"/>
          <w:sz w:val="20"/>
          <w:szCs w:val="20"/>
        </w:rPr>
        <w:t>Tier 1 — Hazard Warning (General Forecaster, p*≈0.50): sets the pure meteorological threshold issued to the public by DoM. Tier 2 — Impact Advisory (Balanced Sectoral, p*≈0.37): reflects the vulnerability-informed minimum derived from Health, Labour, Disaster Management, Garment &amp; Apparel, Tourism, and Energy; issued by DoM forecaster to pre-registered sector focal points. Tier 3 — Decision Advisory: sector cards (Sections 4.1–4.7) calibrated for individual sector thresholds; Agriculture and Education remain as supplementary sectors but are excluded from the Balanced calibration.</w:t>
      </w:r>
    </w:p>
    <w:p w14:paraId="6AA7B0D4" w14:textId="77777777" w:rsidR="00466454" w:rsidRDefault="00466454">
      <w:pPr>
        <w:spacing w:after="120"/>
      </w:pPr>
    </w:p>
    <w:p w14:paraId="3E37A9AE" w14:textId="77777777" w:rsidR="00466454" w:rsidRDefault="00000000">
      <w:pPr>
        <w:pStyle w:val="Heading2"/>
        <w:spacing w:after="120"/>
      </w:pPr>
      <w:r>
        <w:t>4.1  Health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66454" w14:paraId="1417468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78754AEE" w14:textId="77777777" w:rsidR="00466454" w:rsidRDefault="00000000">
            <w:r>
              <w:rPr>
                <w:b/>
                <w:bCs/>
                <w:color w:val="FFFFFF"/>
                <w:sz w:val="20"/>
                <w:szCs w:val="20"/>
              </w:rPr>
              <w:t>Level</w:t>
            </w:r>
          </w:p>
        </w:tc>
        <w:tc>
          <w:tcPr>
            <w:tcW w:w="75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46C87AAE" w14:textId="77777777" w:rsidR="00466454" w:rsidRDefault="00000000">
            <w:r>
              <w:rPr>
                <w:b/>
                <w:bCs/>
                <w:color w:val="FFFFFF"/>
                <w:sz w:val="20"/>
                <w:szCs w:val="20"/>
              </w:rPr>
              <w:t>Required Actions — Ministry of Health / DMC Health Division</w:t>
            </w:r>
          </w:p>
        </w:tc>
      </w:tr>
      <w:tr w:rsidR="00466454" w14:paraId="4169F32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BFA1A76" w14:textId="77777777" w:rsidR="00466454" w:rsidRDefault="00000000">
            <w:r>
              <w:rPr>
                <w:b/>
                <w:bCs/>
                <w:color w:val="2E7D32"/>
                <w:sz w:val="20"/>
                <w:szCs w:val="20"/>
              </w:rPr>
              <w:t>GREEN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60426" w14:textId="77777777" w:rsidR="00466454" w:rsidRDefault="00000000">
            <w:r>
              <w:rPr>
                <w:color w:val="222222"/>
                <w:sz w:val="20"/>
                <w:szCs w:val="20"/>
              </w:rPr>
              <w:t>Routine surveillance. Ensure ORS stocks at district facilities. Review heat-health protocols ahead of season.</w:t>
            </w:r>
          </w:p>
        </w:tc>
      </w:tr>
      <w:tr w:rsidR="00466454" w14:paraId="372ECFF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18A12437" w14:textId="77777777" w:rsidR="00466454" w:rsidRDefault="00000000">
            <w:r>
              <w:rPr>
                <w:b/>
                <w:bCs/>
                <w:color w:val="7B5800"/>
                <w:sz w:val="20"/>
                <w:szCs w:val="20"/>
              </w:rPr>
              <w:t>YELLOW</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702AE" w14:textId="77777777" w:rsidR="00466454" w:rsidRDefault="00000000">
            <w:r>
              <w:rPr>
                <w:color w:val="222222"/>
                <w:sz w:val="20"/>
                <w:szCs w:val="20"/>
              </w:rPr>
              <w:t>Activate heat-health surveillance. Pre-position ORS and electrolyte supplies. Brief Public Health Inspectors in at-risk divisions. Alert elderly care facilities.</w:t>
            </w:r>
          </w:p>
        </w:tc>
      </w:tr>
      <w:tr w:rsidR="00466454" w14:paraId="1F591F7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9ECE8DC" w14:textId="77777777" w:rsidR="00466454" w:rsidRDefault="00000000">
            <w:r>
              <w:rPr>
                <w:b/>
                <w:bCs/>
                <w:color w:val="E65100"/>
                <w:sz w:val="20"/>
                <w:szCs w:val="20"/>
              </w:rPr>
              <w:t>AMBER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AE0741" w14:textId="77777777" w:rsidR="00466454" w:rsidRDefault="00000000">
            <w:r>
              <w:rPr>
                <w:color w:val="222222"/>
                <w:sz w:val="20"/>
                <w:szCs w:val="20"/>
              </w:rPr>
              <w:t>Open emergency heat treatment pathways at National Hospital of Sri Lanka. Deploy mobile health teams. Alert A&amp;E for heat-stroke cases. Broadcast first-aid guidance in Sinhala, Tamil, English.</w:t>
            </w:r>
          </w:p>
        </w:tc>
      </w:tr>
      <w:tr w:rsidR="00466454" w14:paraId="6784FFC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391892FC" w14:textId="77777777" w:rsidR="00466454" w:rsidRDefault="00000000">
            <w:r>
              <w:rPr>
                <w:b/>
                <w:bCs/>
                <w:color w:val="B71C1C"/>
                <w:sz w:val="20"/>
                <w:szCs w:val="20"/>
              </w:rPr>
              <w:t>RED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BB252" w14:textId="77777777" w:rsidR="00466454" w:rsidRDefault="00000000">
            <w:r>
              <w:rPr>
                <w:color w:val="222222"/>
                <w:sz w:val="20"/>
                <w:szCs w:val="20"/>
              </w:rPr>
              <w:t>Declare public health emergency if fatalities confirmed. Maximise ICU/A&amp;E capacity at National Hospital of Sri Lanka, Colombo South Teaching Hospital and Lady Ridgeway Hospital. Deploy outreach teams to informal settlements. Activate Ministry of Health Heat Emergency Protocol.</w:t>
            </w:r>
          </w:p>
        </w:tc>
      </w:tr>
    </w:tbl>
    <w:p w14:paraId="745474A3" w14:textId="77777777" w:rsidR="00466454" w:rsidRDefault="00466454">
      <w:pPr>
        <w:spacing w:after="120"/>
      </w:pPr>
    </w:p>
    <w:p w14:paraId="670B9623" w14:textId="77777777" w:rsidR="00466454" w:rsidRDefault="00000000">
      <w:pPr>
        <w:pStyle w:val="Heading2"/>
        <w:spacing w:after="120"/>
      </w:pPr>
      <w:r>
        <w:t>4.2  Agriculture and Irrigation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66454" w14:paraId="11FB677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428B9F65" w14:textId="77777777" w:rsidR="00466454" w:rsidRDefault="00000000">
            <w:r>
              <w:rPr>
                <w:b/>
                <w:bCs/>
                <w:color w:val="FFFFFF"/>
                <w:sz w:val="20"/>
                <w:szCs w:val="20"/>
              </w:rPr>
              <w:t>Level</w:t>
            </w:r>
          </w:p>
        </w:tc>
        <w:tc>
          <w:tcPr>
            <w:tcW w:w="75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016EC800" w14:textId="77777777" w:rsidR="00466454" w:rsidRDefault="00000000">
            <w:r>
              <w:rPr>
                <w:b/>
                <w:bCs/>
                <w:color w:val="FFFFFF"/>
                <w:sz w:val="20"/>
                <w:szCs w:val="20"/>
              </w:rPr>
              <w:t>Required Actions — Department of Agriculture / Agrarian Services (Peri-Urban)</w:t>
            </w:r>
          </w:p>
        </w:tc>
      </w:tr>
      <w:tr w:rsidR="00466454" w14:paraId="3E86B18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4BD144C" w14:textId="77777777" w:rsidR="00466454" w:rsidRDefault="00000000">
            <w:r>
              <w:rPr>
                <w:b/>
                <w:bCs/>
                <w:color w:val="2E7D32"/>
                <w:sz w:val="20"/>
                <w:szCs w:val="20"/>
              </w:rPr>
              <w:t>GREEN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0ABAC" w14:textId="77777777" w:rsidR="00466454" w:rsidRDefault="00000000">
            <w:r>
              <w:rPr>
                <w:color w:val="222222"/>
                <w:sz w:val="20"/>
                <w:szCs w:val="20"/>
              </w:rPr>
              <w:t>Normal operations for peri-urban farming areas. Monitor soil moisture. Check irrigation systems serving market gardens on Colombo periphery.</w:t>
            </w:r>
          </w:p>
        </w:tc>
      </w:tr>
      <w:tr w:rsidR="00466454" w14:paraId="0AD72AE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5055BC9F" w14:textId="77777777" w:rsidR="00466454" w:rsidRDefault="00000000">
            <w:r>
              <w:rPr>
                <w:b/>
                <w:bCs/>
                <w:color w:val="7B5800"/>
                <w:sz w:val="20"/>
                <w:szCs w:val="20"/>
              </w:rPr>
              <w:t>YELLOW</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1F02A" w14:textId="77777777" w:rsidR="00466454" w:rsidRDefault="00000000">
            <w:r>
              <w:rPr>
                <w:color w:val="222222"/>
                <w:sz w:val="20"/>
                <w:szCs w:val="20"/>
              </w:rPr>
              <w:t>Advise peri-urban farmers to complete fieldwork before 10:00 and after 16:00. Increase water provision for any livestock in peri-urban holdings. Alert Agrarian Services Officers for Colombo peri-urban zones.</w:t>
            </w:r>
          </w:p>
        </w:tc>
      </w:tr>
      <w:tr w:rsidR="00466454" w14:paraId="55A40AE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7B961A90" w14:textId="77777777" w:rsidR="00466454" w:rsidRDefault="00000000">
            <w:r>
              <w:rPr>
                <w:b/>
                <w:bCs/>
                <w:color w:val="E65100"/>
                <w:sz w:val="20"/>
                <w:szCs w:val="20"/>
              </w:rPr>
              <w:t>AMBER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5F20F" w14:textId="77777777" w:rsidR="00466454" w:rsidRDefault="00000000">
            <w:r>
              <w:rPr>
                <w:color w:val="222222"/>
                <w:sz w:val="20"/>
                <w:szCs w:val="20"/>
              </w:rPr>
              <w:t>Suspend non-essential peri-urban fieldwork 10:00–16:00. Issue crop stress advisory for market gardens and vegetable plots on Colombo periphery. Activate emergency irrigation if needed. Check welfare of livestock in peri-urban holdings.</w:t>
            </w:r>
          </w:p>
        </w:tc>
      </w:tr>
      <w:tr w:rsidR="00466454" w14:paraId="235910B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144325E" w14:textId="77777777" w:rsidR="00466454" w:rsidRDefault="00000000">
            <w:r>
              <w:rPr>
                <w:b/>
                <w:bCs/>
                <w:color w:val="B71C1C"/>
                <w:sz w:val="20"/>
                <w:szCs w:val="20"/>
              </w:rPr>
              <w:t>RED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4CF4D4" w14:textId="77777777" w:rsidR="00466454" w:rsidRDefault="00000000">
            <w:r>
              <w:rPr>
                <w:color w:val="222222"/>
                <w:sz w:val="20"/>
                <w:szCs w:val="20"/>
              </w:rPr>
              <w:t>Suspend ALL peri-urban outdoor fieldwork until further notice. Emergency water provision for any livestock. Assess and report crop losses to Department of Agriculture. Activate crop insurance notifications for affected smallholders.</w:t>
            </w:r>
          </w:p>
        </w:tc>
      </w:tr>
    </w:tbl>
    <w:p w14:paraId="2AE393C1" w14:textId="77777777" w:rsidR="00466454" w:rsidRDefault="00466454">
      <w:pPr>
        <w:spacing w:after="120"/>
      </w:pPr>
    </w:p>
    <w:p w14:paraId="77A80F5A" w14:textId="77777777" w:rsidR="00466454" w:rsidRDefault="00000000">
      <w:pPr>
        <w:pStyle w:val="Heading2"/>
        <w:spacing w:after="120"/>
      </w:pPr>
      <w:r>
        <w:t>4.3  Education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66454" w14:paraId="75F3DC2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0561F166" w14:textId="77777777" w:rsidR="00466454" w:rsidRDefault="00000000">
            <w:r>
              <w:rPr>
                <w:b/>
                <w:bCs/>
                <w:color w:val="FFFFFF"/>
                <w:sz w:val="20"/>
                <w:szCs w:val="20"/>
              </w:rPr>
              <w:t>Level</w:t>
            </w:r>
          </w:p>
        </w:tc>
        <w:tc>
          <w:tcPr>
            <w:tcW w:w="75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197699B8" w14:textId="77777777" w:rsidR="00466454" w:rsidRDefault="00000000">
            <w:r>
              <w:rPr>
                <w:b/>
                <w:bCs/>
                <w:color w:val="FFFFFF"/>
                <w:sz w:val="20"/>
                <w:szCs w:val="20"/>
              </w:rPr>
              <w:t>Required Actions — Ministry of Education / Provincial Councils</w:t>
            </w:r>
          </w:p>
        </w:tc>
      </w:tr>
      <w:tr w:rsidR="00466454" w14:paraId="6828E64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751490A" w14:textId="77777777" w:rsidR="00466454" w:rsidRDefault="00000000">
            <w:r>
              <w:rPr>
                <w:b/>
                <w:bCs/>
                <w:color w:val="2E7D32"/>
                <w:sz w:val="20"/>
                <w:szCs w:val="20"/>
              </w:rPr>
              <w:t>GREEN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BD720" w14:textId="77777777" w:rsidR="00466454" w:rsidRDefault="00000000">
            <w:r>
              <w:rPr>
                <w:color w:val="222222"/>
                <w:sz w:val="20"/>
                <w:szCs w:val="20"/>
              </w:rPr>
              <w:t>Normal activities. Ensure drinking water available at all schools.</w:t>
            </w:r>
          </w:p>
        </w:tc>
      </w:tr>
      <w:tr w:rsidR="00466454" w14:paraId="6CF52C5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04180599" w14:textId="77777777" w:rsidR="00466454" w:rsidRDefault="00000000">
            <w:r>
              <w:rPr>
                <w:b/>
                <w:bCs/>
                <w:color w:val="7B5800"/>
                <w:sz w:val="20"/>
                <w:szCs w:val="20"/>
              </w:rPr>
              <w:t>YELLOW</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B6818" w14:textId="77777777" w:rsidR="00466454" w:rsidRDefault="00000000">
            <w:r>
              <w:rPr>
                <w:color w:val="222222"/>
                <w:sz w:val="20"/>
                <w:szCs w:val="20"/>
              </w:rPr>
              <w:t>Limit outdoor sports to early morning. Ensure classrooms have shade or ventilation. Distribute hydration guidance to students.</w:t>
            </w:r>
          </w:p>
        </w:tc>
      </w:tr>
      <w:tr w:rsidR="00466454" w14:paraId="11F091D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4B22A32" w14:textId="77777777" w:rsidR="00466454" w:rsidRDefault="00000000">
            <w:r>
              <w:rPr>
                <w:b/>
                <w:bCs/>
                <w:color w:val="E65100"/>
                <w:sz w:val="20"/>
                <w:szCs w:val="20"/>
              </w:rPr>
              <w:t>AMBER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982EE" w14:textId="77777777" w:rsidR="00466454" w:rsidRDefault="00000000">
            <w:r>
              <w:rPr>
                <w:color w:val="222222"/>
                <w:sz w:val="20"/>
                <w:szCs w:val="20"/>
              </w:rPr>
              <w:t>Cancel all afternoon outdoor activities. Consider early school closure if buildings are poorly ventilated. Increase water rations: 500 ml per child per hour.</w:t>
            </w:r>
          </w:p>
        </w:tc>
      </w:tr>
      <w:tr w:rsidR="00466454" w14:paraId="163E52D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518CE55" w14:textId="77777777" w:rsidR="00466454" w:rsidRDefault="00000000">
            <w:r>
              <w:rPr>
                <w:b/>
                <w:bCs/>
                <w:color w:val="B71C1C"/>
                <w:sz w:val="20"/>
                <w:szCs w:val="20"/>
              </w:rPr>
              <w:t>RED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B0872B" w14:textId="77777777" w:rsidR="00466454" w:rsidRDefault="00000000">
            <w:r>
              <w:rPr>
                <w:color w:val="222222"/>
                <w:sz w:val="20"/>
                <w:szCs w:val="20"/>
              </w:rPr>
              <w:t>CLOSE SCHOOLS in affected districts. Arrange safe transport for boarding students. Maintain contact with school principals for updates.</w:t>
            </w:r>
          </w:p>
        </w:tc>
      </w:tr>
    </w:tbl>
    <w:p w14:paraId="6FFDC4BE" w14:textId="77777777" w:rsidR="00466454" w:rsidRDefault="00466454">
      <w:pPr>
        <w:spacing w:after="120"/>
      </w:pPr>
    </w:p>
    <w:p w14:paraId="7571B2C4" w14:textId="77777777" w:rsidR="00466454" w:rsidRDefault="00000000">
      <w:pPr>
        <w:pStyle w:val="Heading2"/>
        <w:spacing w:after="120"/>
      </w:pPr>
      <w:r>
        <w:lastRenderedPageBreak/>
        <w:t>4.4  Urban and Informal Labour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66454" w14:paraId="51E1668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25E41240" w14:textId="77777777" w:rsidR="00466454" w:rsidRDefault="00000000">
            <w:r>
              <w:rPr>
                <w:b/>
                <w:bCs/>
                <w:color w:val="FFFFFF"/>
                <w:sz w:val="20"/>
                <w:szCs w:val="20"/>
              </w:rPr>
              <w:t>Level</w:t>
            </w:r>
          </w:p>
        </w:tc>
        <w:tc>
          <w:tcPr>
            <w:tcW w:w="75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399CDD45" w14:textId="77777777" w:rsidR="00466454" w:rsidRDefault="00000000">
            <w:r>
              <w:rPr>
                <w:b/>
                <w:bCs/>
                <w:color w:val="FFFFFF"/>
                <w:sz w:val="20"/>
                <w:szCs w:val="20"/>
              </w:rPr>
              <w:t>Required Actions — Labour Ministry / LECO / Employers / Informal Sector Bodies</w:t>
            </w:r>
          </w:p>
        </w:tc>
      </w:tr>
      <w:tr w:rsidR="00466454" w14:paraId="1AD4B89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F260C73" w14:textId="77777777" w:rsidR="00466454" w:rsidRDefault="00000000">
            <w:r>
              <w:rPr>
                <w:b/>
                <w:bCs/>
                <w:color w:val="2E7D32"/>
                <w:sz w:val="20"/>
                <w:szCs w:val="20"/>
              </w:rPr>
              <w:t>GREEN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B86A5A" w14:textId="77777777" w:rsidR="00466454" w:rsidRDefault="00000000">
            <w:r>
              <w:rPr>
                <w:color w:val="222222"/>
                <w:sz w:val="20"/>
                <w:szCs w:val="20"/>
              </w:rPr>
              <w:t>Normal schedules. Circulate hydration and heat-safety messaging to construction sites, Colombo Port, tuk-tuk associations, and street vendor networks.</w:t>
            </w:r>
          </w:p>
        </w:tc>
      </w:tr>
      <w:tr w:rsidR="00466454" w14:paraId="10E0803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DBB4889" w14:textId="77777777" w:rsidR="00466454" w:rsidRDefault="00000000">
            <w:r>
              <w:rPr>
                <w:b/>
                <w:bCs/>
                <w:color w:val="7B5800"/>
                <w:sz w:val="20"/>
                <w:szCs w:val="20"/>
              </w:rPr>
              <w:t>YELLOW</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A9705" w14:textId="77777777" w:rsidR="00466454" w:rsidRDefault="00000000">
            <w:r>
              <w:rPr>
                <w:color w:val="222222"/>
                <w:sz w:val="20"/>
                <w:szCs w:val="20"/>
              </w:rPr>
              <w:t>Issue urban heat advisory. Mandate 10-minute shaded rest per hour for construction workers, port labourers, and delivery riders. Alert tuk-tuk driver and street vendor associations; advise peak-hour reduction (11:00–15:00). Ensure water distribution points at major worksites.</w:t>
            </w:r>
          </w:p>
        </w:tc>
      </w:tr>
      <w:tr w:rsidR="00466454" w14:paraId="0813021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0FA2CECA" w14:textId="77777777" w:rsidR="00466454" w:rsidRDefault="00000000">
            <w:r>
              <w:rPr>
                <w:b/>
                <w:bCs/>
                <w:color w:val="E65100"/>
                <w:sz w:val="20"/>
                <w:szCs w:val="20"/>
              </w:rPr>
              <w:t>AMBER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3DFF0" w14:textId="77777777" w:rsidR="00466454" w:rsidRDefault="00000000">
            <w:r>
              <w:rPr>
                <w:color w:val="222222"/>
                <w:sz w:val="20"/>
                <w:szCs w:val="20"/>
              </w:rPr>
              <w:t>Mandate rest-in-shade 11:00–15:00 for all outdoor workers including Colombo Port stevedores, construction crews, and informal vendors. Provide 1 litre water per worker per 2 hours. Coordinate with IFRC and CMC to open designated shaded rest points in high-density informal areas. All heat-illness cases reported immediately to MOH Colombo.</w:t>
            </w:r>
          </w:p>
        </w:tc>
      </w:tr>
      <w:tr w:rsidR="00466454" w14:paraId="364A847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C44B2AE" w14:textId="77777777" w:rsidR="00466454" w:rsidRDefault="00000000">
            <w:r>
              <w:rPr>
                <w:b/>
                <w:bCs/>
                <w:color w:val="B71C1C"/>
                <w:sz w:val="20"/>
                <w:szCs w:val="20"/>
              </w:rPr>
              <w:t>RED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79420" w14:textId="77777777" w:rsidR="00466454" w:rsidRDefault="00000000">
            <w:r>
              <w:rPr>
                <w:color w:val="222222"/>
                <w:sz w:val="20"/>
                <w:szCs w:val="20"/>
              </w:rPr>
              <w:t>SUSPEND all non-essential outdoor work. Activate emergency protocols for construction sites and Colombo Port. Issue formal guidance to tuk-tuk driver unions and street vendor associations to cease operations during peak heat (10:00–16:00). LECO to monitor grid for cooling-load surge. Labour Ministry to enforce emergency heat regulations and coordinate with CMC on informal worker welfare.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66454" w14:paraId="51E1668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25E41240" w14:textId="77777777" w:rsidR="00466454" w:rsidRDefault="00000000">
            <w:r>
              <w:rPr>
                <w:b/>
                <w:bCs/>
                <w:color w:val="FFFFFF"/>
                <w:sz w:val="20"/>
                <w:szCs w:val="20"/>
              </w:rPr>
              <w:t>Level</w:t>
            </w:r>
          </w:p>
        </w:tc>
        <w:tc>
          <w:tcPr>
            <w:tcW w:w="75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399CDD45" w14:textId="77777777" w:rsidR="00466454" w:rsidRDefault="00000000">
            <w:r>
              <w:rPr>
                <w:b/>
                <w:bCs/>
                <w:color w:val="FFFFFF"/>
                <w:sz w:val="20"/>
                <w:szCs w:val="20"/>
              </w:rPr>
              <w:t>Required Actions — Board of Investment (BOI) / JATFZA Zone Management / Factory Owners / Factory Medical Officers</w:t>
            </w:r>
          </w:p>
        </w:tc>
      </w:tr>
      <w:tr w:rsidR="00466454" w14:paraId="1AD4B89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F260C73" w14:textId="77777777" w:rsidR="00466454" w:rsidRDefault="00000000">
            <w:r>
              <w:rPr>
                <w:b/>
                <w:bCs/>
                <w:color w:val="2E7D32"/>
                <w:sz w:val="20"/>
                <w:szCs w:val="20"/>
              </w:rPr>
              <w:t>GREEN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B86A5A" w14:textId="77777777" w:rsidR="00466454" w:rsidRDefault="00000000">
            <w:r>
              <w:rPr>
                <w:color w:val="222222"/>
                <w:sz w:val="20"/>
                <w:szCs w:val="20"/>
              </w:rPr>
              <w:t xml:space="preserve">Normal EPZ factory floor operations. Ensure drinking water available on all production floors. Confirm factory medical officer cover and first-aid readiness. Circulate DoM seasonal heat guidance to factory managers via BOI/JATFZA sector bulletin.</w:t>
            </w:r>
          </w:p>
        </w:tc>
      </w:tr>
      <w:tr w:rsidR="00466454" w14:paraId="10E0803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DBB4889" w14:textId="77777777" w:rsidR="00466454" w:rsidRDefault="00000000">
            <w:r>
              <w:rPr>
                <w:b/>
                <w:bCs/>
                <w:color w:val="7B5800"/>
                <w:sz w:val="20"/>
                <w:szCs w:val="20"/>
              </w:rPr>
              <w:t>YELLOW</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A9705" w14:textId="77777777" w:rsidR="00466454" w:rsidRDefault="00000000">
            <w:r>
              <w:rPr>
                <w:color w:val="222222"/>
                <w:sz w:val="20"/>
                <w:szCs w:val="20"/>
              </w:rPr>
              <w:t xml:space="preserve">Issue Impact Advisory to all EPZ factory management and BOI compliance officers. Increase ventilation and industrial fans on all production floors — target floor temperature below 32 °C. Mandate 5-minute cooling break per hour for piece-rate workers; suspend production targets during peak heat (11:00–15:00). Alert factory medical officers; ensure ORS stocks are on-floor and accessible to all workers. Notify BOI/JATFZA heat watch contacts; commence hourly floor temperature logging.</w:t>
            </w:r>
          </w:p>
        </w:tc>
      </w:tr>
      <w:tr w:rsidR="00466454" w14:paraId="0813021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0FA2CECA" w14:textId="77777777" w:rsidR="00466454" w:rsidRDefault="00000000">
            <w:r>
              <w:rPr>
                <w:b/>
                <w:bCs/>
                <w:color w:val="E65100"/>
                <w:sz w:val="20"/>
                <w:szCs w:val="20"/>
              </w:rPr>
              <w:t>AMBER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3DFF0" w14:textId="77777777" w:rsidR="00466454" w:rsidRDefault="00000000">
            <w:r>
              <w:rPr>
                <w:color w:val="222222"/>
                <w:sz w:val="20"/>
                <w:szCs w:val="20"/>
              </w:rPr>
              <w:t xml:space="preserve">SUSPEND production 11:00–15:00 on all enclosed factory floors where ambient temperature exceeds 33 °C. Activate factory emergency cooling protocol: deploy spot-coolers or open all roof vents immediately. All factory medical officers to remain on-floor; escalate heat-illness cases directly to nearest MOH office or hospital without delay. Ensure workers are not penalised for heat-related production shortfalls — welfare payments in full. Report factory floor conditions and any heat casualties to Department of Labour within 2 hours. BOI/JATFZA zone coordinators to conduct unannounced compliance checks on all EPZ factories.</w:t>
            </w:r>
          </w:p>
        </w:tc>
      </w:tr>
      <w:tr w:rsidR="00466454" w14:paraId="364A847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C44B2AE" w14:textId="77777777" w:rsidR="00466454" w:rsidRDefault="00000000">
            <w:r>
              <w:rPr>
                <w:b/>
                <w:bCs/>
                <w:color w:val="B71C1C"/>
                <w:sz w:val="20"/>
                <w:szCs w:val="20"/>
              </w:rPr>
              <w:t>RED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79420" w14:textId="77777777" w:rsidR="00466454" w:rsidRDefault="00000000">
            <w:r>
              <w:rPr>
                <w:color w:val="222222"/>
                <w:sz w:val="20"/>
                <w:szCs w:val="20"/>
              </w:rPr>
              <w:t xml:space="preserve">ALL EPZ factory production SUSPENDED until floor temperature drops below 32 °C or DoM issues clearance. Emergency welfare protocol activated: all workers entitled to full-day pay regardless of production output — zero deductions. Factory managers to coordinate with BOI/JATFZA emergency transport for safe worker dispersal. All heat casualties to be transferred to emergency care immediately; factories to report cases to Ministry of Labour within 1 hour. BOI/JATFZA zone emergency coordinators to take command of all EPZ welfare operations. Coordinate with Ministry of Labour and Factories Inspectorate on factory-by-factory compliance status.</w:t>
            </w:r>
          </w:p>
        </w:tc>
      </w:tr>
    </w:tbl>
    <w:p w14:paraId="10000002" w14:textId="77777777" w:rsidR="00466454" w:rsidRDefault="00000000">
      <w:pPr>
        <w:pStyle w:val="Heading2"/>
        <w:spacing w:after="120"/>
      </w:pPr>
      <w:r>
        <w:t>4.5  Garment &amp; Apparel Sector</w:t>
      </w:r>
    </w:p>
    <w:p w14:paraId="10000002" w14:textId="77777777" w:rsidR="00466454" w:rsidRDefault="00000000">
      <w:pPr>
        <w:pStyle w:val="Heading2"/>
        <w:spacing w:after="120"/>
      </w:pPr>
      <w:r>
        <w:t>4.6  Tourism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66454" w14:paraId="1000000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10000004" w14:textId="77777777" w:rsidR="00466454" w:rsidRDefault="00000000">
            <w:r>
              <w:rPr>
                <w:b/>
                <w:bCs/>
                <w:color w:val="FFFFFF"/>
                <w:sz w:val="20"/>
                <w:szCs w:val="20"/>
              </w:rPr>
              <w:t>Level</w:t>
            </w:r>
          </w:p>
        </w:tc>
        <w:tc>
          <w:tcPr>
            <w:tcW w:w="75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10000005" w14:textId="77777777" w:rsidR="00466454" w:rsidRDefault="00000000">
            <w:r>
              <w:rPr>
                <w:b/>
                <w:bCs/>
                <w:color w:val="FFFFFF"/>
                <w:sz w:val="20"/>
                <w:szCs w:val="20"/>
              </w:rPr>
              <w:t>Required Actions — Sri Lanka Tourism Development Authority / Ministry of Tourism</w:t>
            </w:r>
          </w:p>
        </w:tc>
      </w:tr>
      <w:tr w:rsidR="00466454" w14:paraId="1000000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0000007" w14:textId="77777777" w:rsidR="00466454" w:rsidRDefault="00000000">
            <w:r>
              <w:rPr>
                <w:b/>
                <w:bCs/>
                <w:color w:val="222222"/>
                <w:sz w:val="20"/>
                <w:szCs w:val="20"/>
              </w:rPr>
              <w:t>GREEN</w:t>
            </w:r>
          </w:p>
        </w:tc>
        <w:tc>
          <w:tcPr>
            <w:tcW w:w="7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0000008" w14:textId="77777777" w:rsidR="00466454" w:rsidRDefault="00000000">
            <w:r>
              <w:rPr>
                <w:color w:val="222222"/>
                <w:sz w:val="20"/>
                <w:szCs w:val="20"/>
              </w:rPr>
              <w:t>Post sun-safety information at beaches, cultural sites, and adventure activity venues. Normal visitor operations. Circulate heat-safety guidance to registered tour operators.</w:t>
            </w:r>
          </w:p>
        </w:tc>
      </w:tr>
      <w:tr w:rsidR="00466454" w14:paraId="1000000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1000000A" w14:textId="77777777" w:rsidR="00466454" w:rsidRDefault="00000000">
            <w:r>
              <w:rPr>
                <w:b/>
                <w:bCs/>
                <w:color w:val="222222"/>
                <w:sz w:val="20"/>
                <w:szCs w:val="20"/>
              </w:rPr>
              <w:t>YELLOW</w:t>
            </w:r>
          </w:p>
        </w:tc>
        <w:tc>
          <w:tcPr>
            <w:tcW w:w="756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1000000B" w14:textId="77777777" w:rsidR="00466454" w:rsidRDefault="00000000">
            <w:r>
              <w:rPr>
                <w:color w:val="222222"/>
                <w:sz w:val="20"/>
                <w:szCs w:val="20"/>
              </w:rPr>
              <w:t>Issue formal heat advisory to all licensed hotels, tour operators, and event organisers. Advise outdoor excursions before 10:00 or after 16:00. Increase drinking water availability at tourist sites and attractions. Alert cruise port authority.</w:t>
            </w:r>
          </w:p>
        </w:tc>
      </w:tr>
      <w:tr w:rsidR="00466454" w14:paraId="1000000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000000D" w14:textId="77777777" w:rsidR="00466454" w:rsidRDefault="00000000">
            <w:r>
              <w:rPr>
                <w:b/>
                <w:bCs/>
                <w:color w:val="222222"/>
                <w:sz w:val="20"/>
                <w:szCs w:val="20"/>
              </w:rPr>
              <w:t>AMBER</w:t>
            </w:r>
          </w:p>
        </w:tc>
        <w:tc>
          <w:tcPr>
            <w:tcW w:w="75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000000E" w14:textId="77777777" w:rsidR="00466454" w:rsidRDefault="00000000">
            <w:r>
              <w:rPr>
                <w:color w:val="222222"/>
                <w:sz w:val="20"/>
                <w:szCs w:val="20"/>
              </w:rPr>
              <w:t>Issue formal public heat alert through Sri Lanka Tourism Development Authority (SLTDA). Cancel or reschedule outdoor cultural and adventure activities. Coordinate with hotel associations to designate lobby cooling areas. Alert port authority: restrict exposed embarkation areas. Notify airlines and incoming charter operators.</w:t>
            </w:r>
          </w:p>
        </w:tc>
      </w:tr>
      <w:tr w:rsidR="00466454" w14:paraId="1000000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0000010" w14:textId="77777777" w:rsidR="00466454" w:rsidRDefault="00000000">
            <w:r>
              <w:rPr>
                <w:b/>
                <w:bCs/>
                <w:color w:val="222222"/>
                <w:sz w:val="20"/>
                <w:szCs w:val="20"/>
              </w:rPr>
              <w:t>RED</w:t>
            </w:r>
          </w:p>
        </w:tc>
        <w:tc>
          <w:tcPr>
            <w:tcW w:w="75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0000011" w14:textId="77777777" w:rsidR="00466454" w:rsidRDefault="00000000">
            <w:r>
              <w:rPr>
                <w:color w:val="222222"/>
                <w:sz w:val="20"/>
                <w:szCs w:val="20"/>
              </w:rPr>
              <w:t>Close outdoor attractions, beaches, and adventure parks to visitors until further notice. Coordinate emergency welfare support for stranded or distressed tourists through SLTDA and Ministry of Tourism. Activate hotel-based cooling-centre network (mandatory participation for registered establishments). Notify Ministry of Tourism, foreign embassies, and international tour operators. Ensure consular contacts are informed.</w:t>
            </w:r>
          </w:p>
        </w:tc>
      </w:tr>
    </w:tbl>
    <w:p w14:paraId="10000012" w14:textId="77777777" w:rsidR="00466454" w:rsidRDefault="00466454">
      <w:pPr>
        <w:spacing w:after="120"/>
      </w:pPr>
    </w:p>
    <w:p w14:paraId="10000013" w14:textId="77777777" w:rsidR="00466454" w:rsidRDefault="00000000">
      <w:pPr>
        <w:pStyle w:val="Heading2"/>
        <w:spacing w:after="120"/>
      </w:pPr>
      <w:r>
        <w:t>4.7  Energy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66454" w14:paraId="1000001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10000015" w14:textId="77777777" w:rsidR="00466454" w:rsidRDefault="00000000">
            <w:r>
              <w:rPr>
                <w:b/>
                <w:bCs/>
                <w:color w:val="FFFFFF"/>
                <w:sz w:val="20"/>
                <w:szCs w:val="20"/>
              </w:rPr>
              <w:t>Level</w:t>
            </w:r>
          </w:p>
        </w:tc>
        <w:tc>
          <w:tcPr>
            <w:tcW w:w="75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10000016" w14:textId="77777777" w:rsidR="00466454" w:rsidRDefault="00000000">
            <w:r>
              <w:rPr>
                <w:b/>
                <w:bCs/>
                <w:color w:val="FFFFFF"/>
                <w:sz w:val="20"/>
                <w:szCs w:val="20"/>
              </w:rPr>
              <w:t>Required Actions — Ceylon Electricity Board (CEB) / Lanka Electricity Company (LECO)</w:t>
            </w:r>
          </w:p>
        </w:tc>
      </w:tr>
      <w:tr w:rsidR="00466454" w14:paraId="1000001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0000018" w14:textId="77777777" w:rsidR="00466454" w:rsidRDefault="00000000">
            <w:r>
              <w:rPr>
                <w:b/>
                <w:bCs/>
                <w:color w:val="222222"/>
                <w:sz w:val="20"/>
                <w:szCs w:val="20"/>
              </w:rPr>
              <w:t>GREEN</w:t>
            </w:r>
          </w:p>
        </w:tc>
        <w:tc>
          <w:tcPr>
            <w:tcW w:w="7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0000019" w14:textId="77777777" w:rsidR="00466454" w:rsidRDefault="00000000">
            <w:r>
              <w:rPr>
                <w:color w:val="222222"/>
                <w:sz w:val="20"/>
                <w:szCs w:val="20"/>
              </w:rPr>
              <w:t>Routine grid monitoring. Note seasonal cooling-load baseline. Ensure generation dispatch plan accounts for increased air-conditioning demand during forecast heat period.</w:t>
            </w:r>
          </w:p>
        </w:tc>
      </w:tr>
      <w:tr w:rsidR="00466454" w14:paraId="1000001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1000001B" w14:textId="77777777" w:rsidR="00466454" w:rsidRDefault="00000000">
            <w:r>
              <w:rPr>
                <w:b/>
                <w:bCs/>
                <w:color w:val="222222"/>
                <w:sz w:val="20"/>
                <w:szCs w:val="20"/>
              </w:rPr>
              <w:t>YELLOW</w:t>
            </w:r>
          </w:p>
        </w:tc>
        <w:tc>
          <w:tcPr>
            <w:tcW w:w="756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1000001C" w14:textId="77777777" w:rsidR="00466454" w:rsidRDefault="00000000">
            <w:r>
              <w:rPr>
                <w:color w:val="222222"/>
                <w:sz w:val="20"/>
                <w:szCs w:val="20"/>
              </w:rPr>
              <w:t>Notify CEB/LECO dispatch of elevated cooling-load risk. Pre-position maintenance crews for peak-demand periods (13:00–17:00). Issue advisory to large industrial and commercial consumers to defer non-essential loads. Brief substation operators in Colombo district.</w:t>
            </w:r>
          </w:p>
        </w:tc>
      </w:tr>
      <w:tr w:rsidR="00466454" w14:paraId="1000001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000001E" w14:textId="77777777" w:rsidR="00466454" w:rsidRDefault="00000000">
            <w:r>
              <w:rPr>
                <w:b/>
                <w:bCs/>
                <w:color w:val="222222"/>
                <w:sz w:val="20"/>
                <w:szCs w:val="20"/>
              </w:rPr>
              <w:t>AMBER</w:t>
            </w:r>
          </w:p>
        </w:tc>
        <w:tc>
          <w:tcPr>
            <w:tcW w:w="756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1000001F" w14:textId="77777777" w:rsidR="00466454" w:rsidRDefault="00000000">
            <w:r>
              <w:rPr>
                <w:color w:val="222222"/>
                <w:sz w:val="20"/>
                <w:szCs w:val="20"/>
              </w:rPr>
              <w:t>Activate demand-response programme for registered industrial consumers. Place spinning reserve on hot standby. Monitor transmission lines for thermal overload. Issue rolling load-management schedule if demand approaches capacity ceiling. Coordinate with DMC on outage communication to public.</w:t>
            </w:r>
          </w:p>
        </w:tc>
      </w:tr>
      <w:tr w:rsidR="00466454" w14:paraId="1000002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0000021" w14:textId="77777777" w:rsidR="00466454" w:rsidRDefault="00000000">
            <w:r>
              <w:rPr>
                <w:b/>
                <w:bCs/>
                <w:color w:val="222222"/>
                <w:sz w:val="20"/>
                <w:szCs w:val="20"/>
              </w:rPr>
              <w:t>RED</w:t>
            </w:r>
          </w:p>
        </w:tc>
        <w:tc>
          <w:tcPr>
            <w:tcW w:w="75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0000022" w14:textId="77777777" w:rsidR="00466454" w:rsidRDefault="00000000">
            <w:r>
              <w:rPr>
                <w:color w:val="222222"/>
                <w:sz w:val="20"/>
                <w:szCs w:val="20"/>
              </w:rPr>
              <w:t>Declare grid emergency and implement controlled load-shedding rota with minimum 2-hour notice to affected areas. Suspend discretionary industrial supply as per emergency protocol. Brief CEB/LECO Board and Ministry of Power. Activate mutual-aid agreement with regional utilities if capacity is critical. Ensure hospitals and emergency services are on protected feeder circuits.</w:t>
            </w:r>
          </w:p>
        </w:tc>
      </w:tr>
    </w:tbl>
    <w:p w14:paraId="10000023" w14:textId="77777777" w:rsidR="00466454" w:rsidRDefault="00466454">
      <w:pPr>
        <w:spacing w:after="120"/>
      </w:pPr>
    </w:p>
    <w:p w14:paraId="63C79D58" w14:textId="77777777" w:rsidR="00466454" w:rsidRDefault="00466454">
      <w:pPr>
        <w:pageBreakBefore/>
      </w:pPr>
    </w:p>
    <w:p w14:paraId="7BEC1EF1" w14:textId="77777777" w:rsidR="00466454" w:rsidRDefault="00000000">
      <w:pPr>
        <w:pStyle w:val="Heading1"/>
      </w:pPr>
      <w:r>
        <w:t>5.  Post-Event Forensic Review</w:t>
      </w:r>
    </w:p>
    <w:p w14:paraId="2C6C0BEC" w14:textId="77777777" w:rsidR="00466454" w:rsidRDefault="00000000">
      <w:pPr>
        <w:spacing w:after="100"/>
      </w:pPr>
      <w:r>
        <w:t>Complete within 7 days of each heat event. Findings feed directly into Bayesian threshold refinement and SOP updates. Methodology adapted from the Ditwah TC FORIN framework.</w:t>
      </w:r>
    </w:p>
    <w:p w14:paraId="481226B0" w14:textId="77777777" w:rsidR="00466454" w:rsidRDefault="00466454">
      <w:pPr>
        <w:spacing w:after="120"/>
      </w:pPr>
    </w:p>
    <w:p w14:paraId="7B63127D" w14:textId="77777777" w:rsidR="00466454" w:rsidRDefault="00000000">
      <w:pPr>
        <w:pStyle w:val="Heading2"/>
        <w:spacing w:after="120"/>
      </w:pPr>
      <w:r>
        <w:t>5.1  Event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66454" w14:paraId="31D8875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22C93C79" w14:textId="77777777" w:rsidR="00466454" w:rsidRDefault="00000000">
            <w:r>
              <w:rPr>
                <w:b/>
                <w:bCs/>
                <w:color w:val="1565C0"/>
                <w:sz w:val="20"/>
                <w:szCs w:val="20"/>
              </w:rPr>
              <w:t>Event date(s)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1B990" w14:textId="77777777" w:rsidR="00466454" w:rsidRDefault="00466454"/>
        </w:tc>
      </w:tr>
      <w:tr w:rsidR="00466454" w14:paraId="146BA82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5ACD70D2" w14:textId="77777777" w:rsidR="00466454" w:rsidRDefault="00000000">
            <w:r>
              <w:rPr>
                <w:b/>
                <w:bCs/>
                <w:color w:val="1565C0"/>
                <w:sz w:val="20"/>
                <w:szCs w:val="20"/>
              </w:rPr>
              <w:t>Districts affected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DFC10" w14:textId="77777777" w:rsidR="00466454" w:rsidRDefault="00466454"/>
        </w:tc>
      </w:tr>
      <w:tr w:rsidR="00466454" w14:paraId="06BB2DC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011E14A5" w14:textId="77777777" w:rsidR="00466454" w:rsidRDefault="00000000">
            <w:r>
              <w:rPr>
                <w:b/>
                <w:bCs/>
                <w:color w:val="1565C0"/>
                <w:sz w:val="20"/>
                <w:szCs w:val="20"/>
              </w:rPr>
              <w:t>Peak Heat Index (C)</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AADD1" w14:textId="77777777" w:rsidR="00466454" w:rsidRDefault="00466454"/>
        </w:tc>
      </w:tr>
      <w:tr w:rsidR="00466454" w14:paraId="1384858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55D709AC" w14:textId="77777777" w:rsidR="00466454" w:rsidRDefault="00000000">
            <w:r>
              <w:rPr>
                <w:b/>
                <w:bCs/>
                <w:color w:val="1565C0"/>
                <w:sz w:val="20"/>
                <w:szCs w:val="20"/>
              </w:rPr>
              <w:t>Peak Tmax (C)</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AED0B" w14:textId="77777777" w:rsidR="00466454" w:rsidRDefault="00466454"/>
        </w:tc>
      </w:tr>
      <w:tr w:rsidR="00466454" w14:paraId="7CA4937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5E027CC7" w14:textId="77777777" w:rsidR="00466454" w:rsidRDefault="00000000">
            <w:r>
              <w:rPr>
                <w:b/>
                <w:bCs/>
                <w:color w:val="1565C0"/>
                <w:sz w:val="20"/>
                <w:szCs w:val="20"/>
              </w:rPr>
              <w:t>Duration (days)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79D31C" w14:textId="77777777" w:rsidR="00466454" w:rsidRDefault="00466454"/>
        </w:tc>
      </w:tr>
      <w:tr w:rsidR="00466454" w14:paraId="343B0D2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50BA2235" w14:textId="77777777" w:rsidR="00466454" w:rsidRDefault="00000000">
            <w:r>
              <w:rPr>
                <w:b/>
                <w:bCs/>
                <w:color w:val="1565C0"/>
                <w:sz w:val="20"/>
                <w:szCs w:val="20"/>
              </w:rPr>
              <w:t>Warning level issued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BF2D57" w14:textId="77777777" w:rsidR="00466454" w:rsidRDefault="00466454"/>
        </w:tc>
      </w:tr>
      <w:tr w:rsidR="00466454" w14:paraId="2B6AC9E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5874E4B0" w14:textId="77777777" w:rsidR="00466454" w:rsidRDefault="00000000">
            <w:r>
              <w:rPr>
                <w:b/>
                <w:bCs/>
                <w:color w:val="1565C0"/>
                <w:sz w:val="20"/>
                <w:szCs w:val="20"/>
              </w:rPr>
              <w:t>Lead time achieved (hours)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62B60" w14:textId="77777777" w:rsidR="00466454" w:rsidRDefault="00466454"/>
        </w:tc>
      </w:tr>
      <w:tr w:rsidR="00466454" w14:paraId="45CCEDE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3ACFABEF" w14:textId="77777777" w:rsidR="00466454" w:rsidRDefault="00000000">
            <w:r>
              <w:rPr>
                <w:b/>
                <w:bCs/>
                <w:color w:val="1565C0"/>
                <w:sz w:val="20"/>
                <w:szCs w:val="20"/>
              </w:rPr>
              <w:t>Estimated % population reached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3B894" w14:textId="77777777" w:rsidR="00466454" w:rsidRDefault="00466454"/>
        </w:tc>
      </w:tr>
      <w:tr w:rsidR="00466454" w14:paraId="488F885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61D01647" w14:textId="77777777" w:rsidR="00466454" w:rsidRDefault="00000000">
            <w:r>
              <w:rPr>
                <w:b/>
                <w:bCs/>
                <w:color w:val="1565C0"/>
                <w:sz w:val="20"/>
                <w:szCs w:val="20"/>
              </w:rPr>
              <w:t>Warning calibration (was level correct?)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F38DB2" w14:textId="77777777" w:rsidR="00466454" w:rsidRDefault="00466454"/>
        </w:tc>
      </w:tr>
      <w:tr w:rsidR="00466454" w14:paraId="76852BE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456EE8B8" w14:textId="77777777" w:rsidR="00466454" w:rsidRDefault="00000000">
            <w:r>
              <w:rPr>
                <w:b/>
                <w:bCs/>
                <w:color w:val="1565C0"/>
                <w:sz w:val="20"/>
                <w:szCs w:val="20"/>
              </w:rPr>
              <w:t>Reviewed by (name / agency)</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2B6A1" w14:textId="77777777" w:rsidR="00466454" w:rsidRDefault="00466454"/>
        </w:tc>
      </w:tr>
    </w:tbl>
    <w:p w14:paraId="6DF15E6E" w14:textId="77777777" w:rsidR="00466454" w:rsidRDefault="00466454">
      <w:pPr>
        <w:spacing w:after="120"/>
      </w:pPr>
    </w:p>
    <w:p w14:paraId="5FC0A05D" w14:textId="77777777" w:rsidR="00466454" w:rsidRDefault="00000000">
      <w:pPr>
        <w:pStyle w:val="Heading2"/>
        <w:spacing w:after="120"/>
      </w:pPr>
      <w:r>
        <w:t>5.2  FORIN Investigation Matrix</w:t>
      </w:r>
    </w:p>
    <w:p w14:paraId="7BD4FA1B" w14:textId="77777777" w:rsidR="00466454" w:rsidRDefault="00000000">
      <w:pPr>
        <w:spacing w:after="100"/>
      </w:pPr>
      <w:r>
        <w:t>Record evidence in each cell. Reference stakeholder codes (DoM, DMC, Health, Agri, etc.) when citing sources.</w:t>
      </w:r>
    </w:p>
    <w:p w14:paraId="348BD459" w14:textId="77777777" w:rsidR="00466454" w:rsidRDefault="004664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1935"/>
        <w:gridCol w:w="1880"/>
        <w:gridCol w:w="1876"/>
        <w:gridCol w:w="1917"/>
      </w:tblGrid>
      <w:tr w:rsidR="00466454" w14:paraId="163EBC8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735E1B71" w14:textId="77777777" w:rsidR="00466454" w:rsidRDefault="00000000">
            <w:r>
              <w:rPr>
                <w:b/>
                <w:bCs/>
                <w:color w:val="FFFFFF"/>
                <w:sz w:val="20"/>
                <w:szCs w:val="20"/>
              </w:rPr>
              <w:t>EW4All Pillar</w:t>
            </w:r>
          </w:p>
        </w:tc>
        <w:tc>
          <w:tcPr>
            <w:tcW w:w="19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7C4FB855" w14:textId="77777777" w:rsidR="00466454" w:rsidRDefault="00000000">
            <w:r>
              <w:rPr>
                <w:b/>
                <w:bCs/>
                <w:color w:val="FFFFFF"/>
                <w:sz w:val="20"/>
                <w:szCs w:val="20"/>
              </w:rPr>
              <w:t>Environmental / Hazard</w:t>
            </w:r>
          </w:p>
        </w:tc>
        <w:tc>
          <w:tcPr>
            <w:tcW w:w="19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195F7F81" w14:textId="77777777" w:rsidR="00466454" w:rsidRDefault="00000000">
            <w:r>
              <w:rPr>
                <w:b/>
                <w:bCs/>
                <w:color w:val="FFFFFF"/>
                <w:sz w:val="20"/>
                <w:szCs w:val="20"/>
              </w:rPr>
              <w:t>Socio-Economic</w:t>
            </w:r>
          </w:p>
        </w:tc>
        <w:tc>
          <w:tcPr>
            <w:tcW w:w="19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7FAB3D9E" w14:textId="77777777" w:rsidR="00466454" w:rsidRDefault="00000000">
            <w:r>
              <w:rPr>
                <w:b/>
                <w:bCs/>
                <w:color w:val="FFFFFF"/>
                <w:sz w:val="20"/>
                <w:szCs w:val="20"/>
              </w:rPr>
              <w:t>Technical</w:t>
            </w:r>
          </w:p>
        </w:tc>
        <w:tc>
          <w:tcPr>
            <w:tcW w:w="19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6767DAB8" w14:textId="77777777" w:rsidR="00466454" w:rsidRDefault="00000000">
            <w:r>
              <w:rPr>
                <w:b/>
                <w:bCs/>
                <w:color w:val="FFFFFF"/>
                <w:sz w:val="20"/>
                <w:szCs w:val="20"/>
              </w:rPr>
              <w:t>Governance &amp; Coordination</w:t>
            </w:r>
          </w:p>
        </w:tc>
      </w:tr>
      <w:tr w:rsidR="00466454" w14:paraId="7B58C50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7FD27DC5" w14:textId="77777777" w:rsidR="00466454" w:rsidRDefault="00000000">
            <w:r>
              <w:rPr>
                <w:b/>
                <w:bCs/>
                <w:color w:val="1565C0"/>
                <w:sz w:val="20"/>
                <w:szCs w:val="20"/>
              </w:rPr>
              <w:t>Risk Knowledge</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FF7C3"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0BDCB"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DF94C"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1CFAC" w14:textId="77777777" w:rsidR="00466454" w:rsidRDefault="00466454"/>
        </w:tc>
      </w:tr>
      <w:tr w:rsidR="00466454" w14:paraId="03779539"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178AE187" w14:textId="77777777" w:rsidR="00466454" w:rsidRDefault="00000000">
            <w:r>
              <w:rPr>
                <w:b/>
                <w:bCs/>
                <w:color w:val="1565C0"/>
                <w:sz w:val="20"/>
                <w:szCs w:val="20"/>
              </w:rPr>
              <w:t>Monitoring &amp; Forecasting</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ABF00"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E3D5D"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4F4DF"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F1EA" w14:textId="77777777" w:rsidR="00466454" w:rsidRDefault="00466454"/>
        </w:tc>
      </w:tr>
      <w:tr w:rsidR="00466454" w14:paraId="03C78BF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1DA45EE3" w14:textId="77777777" w:rsidR="00466454" w:rsidRDefault="00000000">
            <w:r>
              <w:rPr>
                <w:b/>
                <w:bCs/>
                <w:color w:val="1565C0"/>
                <w:sz w:val="20"/>
                <w:szCs w:val="20"/>
              </w:rPr>
              <w:t>Dissemination &amp; Communication</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8E043"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05437"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B8EB4"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AE8F98" w14:textId="77777777" w:rsidR="00466454" w:rsidRDefault="00466454"/>
        </w:tc>
      </w:tr>
      <w:tr w:rsidR="00466454" w14:paraId="25A69D0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19516317" w14:textId="77777777" w:rsidR="00466454" w:rsidRDefault="00000000">
            <w:r>
              <w:rPr>
                <w:b/>
                <w:bCs/>
                <w:color w:val="1565C0"/>
                <w:sz w:val="20"/>
                <w:szCs w:val="20"/>
              </w:rPr>
              <w:t>Response Capability</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533375"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A01FF"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B5C18" w14:textId="77777777" w:rsidR="00466454" w:rsidRDefault="00466454"/>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E8D0FF" w14:textId="77777777" w:rsidR="00466454" w:rsidRDefault="00466454"/>
        </w:tc>
      </w:tr>
    </w:tbl>
    <w:p w14:paraId="03E2FFF2" w14:textId="77777777" w:rsidR="00466454" w:rsidRDefault="00466454">
      <w:pPr>
        <w:spacing w:after="120"/>
      </w:pPr>
    </w:p>
    <w:p w14:paraId="368197B1" w14:textId="77777777" w:rsidR="00466454" w:rsidRDefault="00000000">
      <w:pPr>
        <w:pStyle w:val="Heading2"/>
        <w:spacing w:after="120"/>
      </w:pPr>
      <w:r>
        <w:t>5.3  Recorded Impacts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66454" w14:paraId="2104184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24A544A8" w14:textId="77777777" w:rsidR="00466454" w:rsidRDefault="00000000">
            <w:r>
              <w:rPr>
                <w:b/>
                <w:bCs/>
                <w:color w:val="FFFFFF"/>
                <w:sz w:val="20"/>
                <w:szCs w:val="20"/>
              </w:rPr>
              <w:lastRenderedPageBreak/>
              <w:t>Indicator</w:t>
            </w:r>
          </w:p>
        </w:tc>
        <w:tc>
          <w:tcPr>
            <w:tcW w:w="624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7347B553" w14:textId="77777777" w:rsidR="00466454" w:rsidRDefault="00000000">
            <w:r>
              <w:rPr>
                <w:b/>
                <w:bCs/>
                <w:color w:val="FFFFFF"/>
                <w:sz w:val="20"/>
                <w:szCs w:val="20"/>
              </w:rPr>
              <w:t>Recorded value / notes</w:t>
            </w:r>
          </w:p>
        </w:tc>
      </w:tr>
      <w:tr w:rsidR="00466454" w14:paraId="62F5567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5234D0E" w14:textId="77777777" w:rsidR="00466454" w:rsidRDefault="00000000">
            <w:r>
              <w:rPr>
                <w:color w:val="222222"/>
                <w:sz w:val="20"/>
                <w:szCs w:val="20"/>
              </w:rPr>
              <w:t>Heat-illness cases (health facilities)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FEAF4" w14:textId="77777777" w:rsidR="00466454" w:rsidRDefault="00466454"/>
        </w:tc>
      </w:tr>
      <w:tr w:rsidR="00466454" w14:paraId="6575567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9026260" w14:textId="77777777" w:rsidR="00466454" w:rsidRDefault="00000000">
            <w:r>
              <w:rPr>
                <w:color w:val="222222"/>
                <w:sz w:val="20"/>
                <w:szCs w:val="20"/>
              </w:rPr>
              <w:t>Hospital admissions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4EC97" w14:textId="77777777" w:rsidR="00466454" w:rsidRDefault="00466454"/>
        </w:tc>
      </w:tr>
      <w:tr w:rsidR="00466454" w14:paraId="35939CF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6182E593" w14:textId="77777777" w:rsidR="00466454" w:rsidRDefault="00000000">
            <w:r>
              <w:rPr>
                <w:color w:val="222222"/>
                <w:sz w:val="20"/>
                <w:szCs w:val="20"/>
              </w:rPr>
              <w:t>Deaths attributed to heat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E2A24" w14:textId="77777777" w:rsidR="00466454" w:rsidRDefault="00466454"/>
        </w:tc>
      </w:tr>
      <w:tr w:rsidR="00466454" w14:paraId="243AEDE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AF898BF" w14:textId="77777777" w:rsidR="00466454" w:rsidRDefault="00000000">
            <w:r>
              <w:rPr>
                <w:color w:val="222222"/>
                <w:sz w:val="20"/>
                <w:szCs w:val="20"/>
              </w:rPr>
              <w:t>Estimated crop damage (LKR)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8D75E" w14:textId="77777777" w:rsidR="00466454" w:rsidRDefault="00466454"/>
        </w:tc>
      </w:tr>
      <w:tr w:rsidR="00466454" w14:paraId="16C78BD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03C60FC4" w14:textId="77777777" w:rsidR="00466454" w:rsidRDefault="00000000">
            <w:r>
              <w:rPr>
                <w:color w:val="222222"/>
                <w:sz w:val="20"/>
                <w:szCs w:val="20"/>
              </w:rPr>
              <w:t>Worker-days lost to heat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778F0" w14:textId="77777777" w:rsidR="00466454" w:rsidRDefault="00466454"/>
        </w:tc>
      </w:tr>
      <w:tr w:rsidR="00466454" w14:paraId="74826F0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004DA715" w14:textId="77777777" w:rsidR="00466454" w:rsidRDefault="00000000">
            <w:r>
              <w:rPr>
                <w:color w:val="222222"/>
                <w:sz w:val="20"/>
                <w:szCs w:val="20"/>
              </w:rPr>
              <w:t>Livestock impacts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0F8587" w14:textId="77777777" w:rsidR="00466454" w:rsidRDefault="00466454"/>
        </w:tc>
      </w:tr>
    </w:tbl>
    <w:p w14:paraId="4AEA1F62" w14:textId="77777777" w:rsidR="00466454" w:rsidRDefault="00466454">
      <w:pPr>
        <w:spacing w:after="120"/>
      </w:pPr>
    </w:p>
    <w:p w14:paraId="12C2C327" w14:textId="77777777" w:rsidR="00466454" w:rsidRDefault="00000000">
      <w:pPr>
        <w:pStyle w:val="Heading2"/>
        <w:spacing w:after="120"/>
      </w:pPr>
      <w:r>
        <w:t>5.4  Lessons and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66454" w14:paraId="17DFA8A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54C56CC2" w14:textId="77777777" w:rsidR="00466454" w:rsidRDefault="00000000">
            <w:r>
              <w:rPr>
                <w:b/>
                <w:bCs/>
                <w:color w:val="1565C0"/>
                <w:sz w:val="20"/>
                <w:szCs w:val="20"/>
              </w:rPr>
              <w:t>What worked well (retain and scale)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A3428" w14:textId="77777777" w:rsidR="00466454" w:rsidRDefault="00466454"/>
        </w:tc>
      </w:tr>
      <w:tr w:rsidR="00466454" w14:paraId="6B9CBC2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7A565C31" w14:textId="77777777" w:rsidR="00466454" w:rsidRDefault="00000000">
            <w:r>
              <w:rPr>
                <w:b/>
                <w:bCs/>
                <w:color w:val="1565C0"/>
                <w:sz w:val="20"/>
                <w:szCs w:val="20"/>
              </w:rPr>
              <w:t>Key gaps or failures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BCD38" w14:textId="77777777" w:rsidR="00466454" w:rsidRDefault="00466454"/>
        </w:tc>
      </w:tr>
      <w:tr w:rsidR="00466454" w14:paraId="68C334F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76EA0F35" w14:textId="77777777" w:rsidR="00466454" w:rsidRDefault="00000000">
            <w:r>
              <w:rPr>
                <w:b/>
                <w:bCs/>
                <w:color w:val="1565C0"/>
                <w:sz w:val="20"/>
                <w:szCs w:val="20"/>
              </w:rPr>
              <w:t>Threshold adjustments needed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566090" w14:textId="77777777" w:rsidR="00466454" w:rsidRDefault="00466454"/>
        </w:tc>
      </w:tr>
      <w:tr w:rsidR="00466454" w14:paraId="6107F63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23D42B4C" w14:textId="77777777" w:rsidR="00466454" w:rsidRDefault="00000000">
            <w:r>
              <w:rPr>
                <w:b/>
                <w:bCs/>
                <w:color w:val="1565C0"/>
                <w:sz w:val="20"/>
                <w:szCs w:val="20"/>
              </w:rPr>
              <w:t>SOP changes required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8DB93C" w14:textId="77777777" w:rsidR="00466454" w:rsidRDefault="00466454"/>
        </w:tc>
      </w:tr>
      <w:tr w:rsidR="00466454" w14:paraId="396C262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097E218F" w14:textId="77777777" w:rsidR="00466454" w:rsidRDefault="00000000">
            <w:r>
              <w:rPr>
                <w:b/>
                <w:bCs/>
                <w:color w:val="1565C0"/>
                <w:sz w:val="20"/>
                <w:szCs w:val="20"/>
              </w:rPr>
              <w:t>Next actions (agency, timeline, resources)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A228C" w14:textId="77777777" w:rsidR="00466454" w:rsidRDefault="00466454"/>
        </w:tc>
      </w:tr>
    </w:tbl>
    <w:p w14:paraId="0500A972" w14:textId="77777777" w:rsidR="00466454" w:rsidRDefault="00466454">
      <w:pPr>
        <w:spacing w:after="120"/>
      </w:pPr>
    </w:p>
    <w:p w14:paraId="057136E3" w14:textId="77777777" w:rsidR="00466454" w:rsidRDefault="00000000">
      <w:pPr>
        <w:pStyle w:val="Heading2"/>
        <w:spacing w:after="120"/>
      </w:pPr>
      <w:r>
        <w:t>5.5  Future Climate Filter</w:t>
      </w:r>
    </w:p>
    <w:p w14:paraId="635345FB" w14:textId="77777777" w:rsidR="00466454" w:rsidRDefault="00000000">
      <w:pPr>
        <w:spacing w:after="100"/>
      </w:pPr>
      <w:r>
        <w:t>Test whether current thresholds remain robust under warming projections (FORIN Step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66454" w14:paraId="4516761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0CB08BC6" w14:textId="77777777" w:rsidR="00466454" w:rsidRDefault="00000000">
            <w:r>
              <w:rPr>
                <w:color w:val="222222"/>
                <w:sz w:val="20"/>
                <w:szCs w:val="20"/>
              </w:rPr>
              <w:t>Threshold adequate under +1 C warming?</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ED962" w14:textId="77777777" w:rsidR="00466454" w:rsidRDefault="00466454"/>
        </w:tc>
      </w:tr>
      <w:tr w:rsidR="00466454" w14:paraId="4D01C5C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09BE3DEF" w14:textId="77777777" w:rsidR="00466454" w:rsidRDefault="00000000">
            <w:r>
              <w:rPr>
                <w:color w:val="222222"/>
                <w:sz w:val="20"/>
                <w:szCs w:val="20"/>
              </w:rPr>
              <w:t>Threshold adequate under +1.5 C warming?</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5AB5EA" w14:textId="77777777" w:rsidR="00466454" w:rsidRDefault="00466454"/>
        </w:tc>
      </w:tr>
      <w:tr w:rsidR="00466454" w14:paraId="6A7684F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80D08C2" w14:textId="77777777" w:rsidR="00466454" w:rsidRDefault="00000000">
            <w:r>
              <w:rPr>
                <w:color w:val="222222"/>
                <w:sz w:val="20"/>
                <w:szCs w:val="20"/>
              </w:rPr>
              <w:t>Threshold adequate under +2 C warming?</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5CD6D" w14:textId="77777777" w:rsidR="00466454" w:rsidRDefault="00466454"/>
        </w:tc>
      </w:tr>
      <w:tr w:rsidR="00466454" w14:paraId="1A65D5E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FD8FF87" w14:textId="77777777" w:rsidR="00466454" w:rsidRDefault="00000000">
            <w:r>
              <w:rPr>
                <w:color w:val="222222"/>
                <w:sz w:val="20"/>
                <w:szCs w:val="20"/>
              </w:rPr>
              <w:t>Notes (reference IPCC / CREWS SA projections)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FD688" w14:textId="77777777" w:rsidR="00466454" w:rsidRDefault="00466454"/>
        </w:tc>
      </w:tr>
    </w:tbl>
    <w:p w14:paraId="4FCAF49A" w14:textId="77777777" w:rsidR="00466454" w:rsidRDefault="00466454">
      <w:pPr>
        <w:pageBreakBefore/>
      </w:pPr>
    </w:p>
    <w:p w14:paraId="381685F2" w14:textId="77777777" w:rsidR="00466454" w:rsidRDefault="00000000">
      <w:pPr>
        <w:pStyle w:val="Heading1"/>
      </w:pPr>
      <w:r>
        <w:t>6.  Key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4320"/>
      </w:tblGrid>
      <w:tr w:rsidR="00466454" w14:paraId="5DC4467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531D7220" w14:textId="77777777" w:rsidR="00466454" w:rsidRDefault="00000000">
            <w:r>
              <w:rPr>
                <w:b/>
                <w:bCs/>
                <w:color w:val="FFFFFF"/>
                <w:sz w:val="20"/>
                <w:szCs w:val="20"/>
              </w:rPr>
              <w:t>Agency</w:t>
            </w:r>
          </w:p>
        </w:tc>
        <w:tc>
          <w:tcPr>
            <w:tcW w:w="21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2BB00DF8" w14:textId="77777777" w:rsidR="00466454" w:rsidRDefault="00000000">
            <w:r>
              <w:rPr>
                <w:b/>
                <w:bCs/>
                <w:color w:val="FFFFFF"/>
                <w:sz w:val="20"/>
                <w:szCs w:val="20"/>
              </w:rPr>
              <w:t>Focal Point</w:t>
            </w:r>
          </w:p>
        </w:tc>
        <w:tc>
          <w:tcPr>
            <w:tcW w:w="432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14:paraId="1C149C7E" w14:textId="77777777" w:rsidR="00466454" w:rsidRDefault="00000000">
            <w:r>
              <w:rPr>
                <w:b/>
                <w:bCs/>
                <w:color w:val="FFFFFF"/>
                <w:sz w:val="20"/>
                <w:szCs w:val="20"/>
              </w:rPr>
              <w:t>Role in Heat Advisory Chain</w:t>
            </w:r>
          </w:p>
        </w:tc>
      </w:tr>
      <w:tr w:rsidR="00466454" w14:paraId="3BC937C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13CDE" w14:textId="77777777" w:rsidR="00466454" w:rsidRDefault="00000000">
            <w:r>
              <w:rPr>
                <w:color w:val="222222"/>
                <w:sz w:val="20"/>
                <w:szCs w:val="20"/>
              </w:rPr>
              <w:t>Department of Meteorology (DoM)</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6F18FC78"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A700C" w14:textId="77777777" w:rsidR="00466454" w:rsidRDefault="00000000">
            <w:r>
              <w:rPr>
                <w:color w:val="222222"/>
                <w:sz w:val="20"/>
                <w:szCs w:val="20"/>
              </w:rPr>
              <w:t>Lead technical agency — issues all advisories</w:t>
            </w:r>
          </w:p>
        </w:tc>
      </w:tr>
      <w:tr w:rsidR="00466454" w14:paraId="162CA38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DA8B5" w14:textId="77777777" w:rsidR="00466454" w:rsidRDefault="00000000">
            <w:r>
              <w:rPr>
                <w:color w:val="222222"/>
                <w:sz w:val="20"/>
                <w:szCs w:val="20"/>
              </w:rPr>
              <w:t>Disaster Management Centre (DMC)</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6EDF24E"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59047" w14:textId="77777777" w:rsidR="00466454" w:rsidRDefault="00000000">
            <w:r>
              <w:rPr>
                <w:color w:val="222222"/>
                <w:sz w:val="20"/>
                <w:szCs w:val="20"/>
              </w:rPr>
              <w:t>Warning dissemination and inter-agency coordination</w:t>
            </w:r>
          </w:p>
        </w:tc>
      </w:tr>
      <w:tr w:rsidR="00466454" w14:paraId="09057EB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8A1A35" w14:textId="77777777" w:rsidR="00466454" w:rsidRDefault="00000000">
            <w:r>
              <w:rPr>
                <w:color w:val="222222"/>
                <w:sz w:val="20"/>
                <w:szCs w:val="20"/>
              </w:rPr>
              <w:t>Ministry of Health — Heat Focal Point</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21C3004"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AF9FF" w14:textId="77777777" w:rsidR="00466454" w:rsidRDefault="00000000">
            <w:r>
              <w:rPr>
                <w:color w:val="222222"/>
                <w:sz w:val="20"/>
                <w:szCs w:val="20"/>
              </w:rPr>
              <w:t>Health sector response and hospital surge management</w:t>
            </w:r>
          </w:p>
        </w:tc>
      </w:tr>
      <w:tr w:rsidR="00466454" w14:paraId="3E3EA61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BB6A2" w14:textId="77777777" w:rsidR="00466454" w:rsidRDefault="00000000">
            <w:r>
              <w:rPr>
                <w:color w:val="222222"/>
                <w:sz w:val="20"/>
                <w:szCs w:val="20"/>
              </w:rPr>
              <w:t>Dept Agriculture — Colombo</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1FA3181"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9F4BB" w14:textId="77777777" w:rsidR="00466454" w:rsidRDefault="00000000">
            <w:r>
              <w:rPr>
                <w:color w:val="222222"/>
                <w:sz w:val="20"/>
                <w:szCs w:val="20"/>
              </w:rPr>
              <w:t>Agricultural advisory dissemination to farmers</w:t>
            </w:r>
          </w:p>
        </w:tc>
      </w:tr>
      <w:tr w:rsidR="00466454" w14:paraId="5FE3DC5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69960" w14:textId="77777777" w:rsidR="00466454" w:rsidRDefault="00000000">
            <w:r>
              <w:rPr>
                <w:color w:val="222222"/>
                <w:sz w:val="20"/>
                <w:szCs w:val="20"/>
              </w:rPr>
              <w:t>Ministry of Education</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4E6A342"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1FB56" w14:textId="77777777" w:rsidR="00466454" w:rsidRDefault="00000000">
            <w:r>
              <w:rPr>
                <w:color w:val="222222"/>
                <w:sz w:val="20"/>
                <w:szCs w:val="20"/>
              </w:rPr>
              <w:t>School guidance and early closure decisions</w:t>
            </w:r>
          </w:p>
        </w:tc>
      </w:tr>
      <w:tr w:rsidR="00466454" w14:paraId="3293D35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890E76" w14:textId="77777777" w:rsidR="00466454" w:rsidRDefault="00000000">
            <w:r>
              <w:rPr>
                <w:color w:val="222222"/>
                <w:sz w:val="20"/>
                <w:szCs w:val="20"/>
              </w:rPr>
              <w:t>District Disaster Management Coordinator</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BFC8D52"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6756E" w14:textId="77777777" w:rsidR="00466454" w:rsidRDefault="00000000">
            <w:r>
              <w:rPr>
                <w:color w:val="222222"/>
                <w:sz w:val="20"/>
                <w:szCs w:val="20"/>
              </w:rPr>
              <w:t>District EOC, last-mile relay to GN officers</w:t>
            </w:r>
          </w:p>
        </w:tc>
      </w:tr>
      <w:tr w:rsidR="00466454" w14:paraId="1000002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00025" w14:textId="77777777" w:rsidR="00466454" w:rsidRDefault="00000000">
            <w:r>
              <w:rPr>
                <w:color w:val="222222"/>
                <w:sz w:val="20"/>
                <w:szCs w:val="20"/>
              </w:rPr>
              <w:t>Sri Lanka Tourism Development Authority (SLTDA)</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0000026"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00027" w14:textId="77777777" w:rsidR="00466454" w:rsidRDefault="00000000">
            <w:r>
              <w:rPr>
                <w:color w:val="222222"/>
                <w:sz w:val="20"/>
                <w:szCs w:val="20"/>
              </w:rPr>
              <w:t>Tourism sector response, visitor safety, hotel coordination</w:t>
            </w:r>
          </w:p>
        </w:tc>
      </w:tr>
      <w:tr w:rsidR="00466454" w14:paraId="1000002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00025" w14:textId="77777777" w:rsidR="00466454" w:rsidRDefault="00000000">
            <w:r>
              <w:rPr>
                <w:color w:val="222222"/>
                <w:sz w:val="20"/>
                <w:szCs w:val="20"/>
              </w:rPr>
              <w:t xml:space="preserve">Board of Investment (BOI) / JATFZA Katunayake EPZ</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0000026" w14:textId="77777777" w:rsidR="00466454" w:rsidRDefault="00000000">
            <w:r>
              <w:rPr>
                <w:color w:val="222222"/>
                <w:sz w:val="20"/>
                <w:szCs w:val="20"/>
              </w:rPr>
              <w:t xml:space="preserve">[NAME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00027" w14:textId="77777777" w:rsidR="00466454" w:rsidRDefault="00000000">
            <w:r>
              <w:rPr>
                <w:color w:val="222222"/>
                <w:sz w:val="20"/>
                <w:szCs w:val="20"/>
              </w:rPr>
              <w:t xml:space="preserve">Garment &amp; Apparel sector heat advisory; EPZ factory compliance coordination</w:t>
            </w:r>
          </w:p>
        </w:tc>
      </w:tr>
      <w:tr w:rsidR="00466454" w14:paraId="1000002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00029" w14:textId="77777777" w:rsidR="00466454" w:rsidRDefault="00000000">
            <w:r>
              <w:rPr>
                <w:color w:val="222222"/>
                <w:sz w:val="20"/>
                <w:szCs w:val="20"/>
              </w:rPr>
              <w:t>Ceylon Electricity Board (CEB) / LECO</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000002A"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0002B" w14:textId="77777777" w:rsidR="00466454" w:rsidRDefault="00000000">
            <w:r>
              <w:rPr>
                <w:color w:val="222222"/>
                <w:sz w:val="20"/>
                <w:szCs w:val="20"/>
              </w:rPr>
              <w:t>Grid demand management, load-shedding coordination, emergency supply</w:t>
            </w:r>
          </w:p>
        </w:tc>
      </w:tr>
      <w:tr w:rsidR="00466454" w14:paraId="2DAF53F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00E17" w14:textId="77777777" w:rsidR="00466454" w:rsidRDefault="00000000">
            <w:r>
              <w:rPr>
                <w:color w:val="222222"/>
                <w:sz w:val="20"/>
                <w:szCs w:val="20"/>
              </w:rPr>
              <w:t>CREWS SA Technical Support</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4C985DD" w14:textId="77777777" w:rsidR="00466454" w:rsidRDefault="00000000">
            <w:r>
              <w:rPr>
                <w:color w:val="222222"/>
                <w:sz w:val="20"/>
                <w:szCs w:val="20"/>
              </w:rPr>
              <w:t>[NAME / TEL]</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212C5A" w14:textId="77777777" w:rsidR="00466454" w:rsidRDefault="00000000">
            <w:r>
              <w:rPr>
                <w:color w:val="222222"/>
                <w:sz w:val="20"/>
                <w:szCs w:val="20"/>
              </w:rPr>
              <w:t>Threshold calibration and IBF technical guidance</w:t>
            </w:r>
          </w:p>
        </w:tc>
      </w:tr>
    </w:tbl>
    <w:p w14:paraId="3A34C0FC" w14:textId="77777777" w:rsidR="00466454" w:rsidRDefault="00466454">
      <w:pPr>
        <w:spacing w:after="120"/>
      </w:pPr>
    </w:p>
    <w:p w14:paraId="14DC5B5E" w14:textId="77777777" w:rsidR="00466454" w:rsidRDefault="00000000">
      <w:pPr>
        <w:pStyle w:val="Heading1"/>
      </w:pPr>
      <w:r>
        <w:t>7.  References</w:t>
      </w:r>
    </w:p>
    <w:p w14:paraId="64A9D420" w14:textId="77777777" w:rsidR="00466454" w:rsidRDefault="00000000">
      <w:pPr>
        <w:pStyle w:val="ListParagraph"/>
        <w:numPr>
          <w:ilvl w:val="0"/>
          <w:numId w:val="2"/>
        </w:numPr>
        <w:spacing w:after="80"/>
      </w:pPr>
      <w:r>
        <w:t>Department of Meteorology Sri Lanka (2018). Warm weather advisory framework. DoM.</w:t>
      </w:r>
    </w:p>
    <w:p w14:paraId="623BCB8E" w14:textId="77777777" w:rsidR="00466454" w:rsidRDefault="00000000">
      <w:pPr>
        <w:pStyle w:val="ListParagraph"/>
        <w:numPr>
          <w:ilvl w:val="0"/>
          <w:numId w:val="2"/>
        </w:numPr>
        <w:spacing w:after="80"/>
      </w:pPr>
      <w:r>
        <w:t>Economou T, Stephenson DB, Rougier JC, Neal RA, Mylne KR (2016). On the use of Bayesian decision theory for issuing natural hazard warnings. Proc. R. Soc. A 472: 20160295.</w:t>
      </w:r>
    </w:p>
    <w:p w14:paraId="2AFCF110" w14:textId="2A0F54B0" w:rsidR="00466454" w:rsidRDefault="00781BC6">
      <w:pPr>
        <w:pStyle w:val="ListParagraph"/>
        <w:numPr>
          <w:ilvl w:val="0"/>
          <w:numId w:val="2"/>
        </w:numPr>
        <w:spacing w:after="80"/>
      </w:pPr>
      <w:r>
        <w:t>Fernando et al. (2026). Integrated Platform for Weather Intelligence Decision Support and Post-Event Forensic Analysis: TC Ditwah — Gampola-Peradeniya Catchment Case Study [Draft].</w:t>
      </w:r>
    </w:p>
    <w:p w14:paraId="44B8AA8F" w14:textId="77777777" w:rsidR="00466454" w:rsidRDefault="00000000">
      <w:pPr>
        <w:pStyle w:val="ListParagraph"/>
        <w:numPr>
          <w:ilvl w:val="0"/>
          <w:numId w:val="2"/>
        </w:numPr>
        <w:spacing w:after="80"/>
      </w:pPr>
      <w:r>
        <w:t>Rogers D (2026). Maximizing Value Creation: National Meteorological and Hydrological Services — Prescriptive Models for Weather-Sensitive Sectors [Working Paper v18].</w:t>
      </w:r>
    </w:p>
    <w:p w14:paraId="7B740F2E" w14:textId="77777777" w:rsidR="00466454" w:rsidRDefault="00000000">
      <w:pPr>
        <w:pStyle w:val="ListParagraph"/>
        <w:numPr>
          <w:ilvl w:val="0"/>
          <w:numId w:val="2"/>
        </w:numPr>
        <w:spacing w:after="80"/>
      </w:pPr>
      <w:r>
        <w:t>UNDRR (2024). Global Assessment Report on Disaster Risk Reduction: Forensic Insights for Future Resilience.</w:t>
      </w:r>
    </w:p>
    <w:p w14:paraId="2E7752BF" w14:textId="77777777" w:rsidR="00466454" w:rsidRDefault="00000000">
      <w:pPr>
        <w:pStyle w:val="ListParagraph"/>
        <w:numPr>
          <w:ilvl w:val="0"/>
          <w:numId w:val="2"/>
        </w:numPr>
        <w:spacing w:after="80"/>
      </w:pPr>
      <w:r>
        <w:t>WMO / CREWS SA (2025). Regional Workshop on Impact-Based Forecasting: Training-of-Trainers and National Demonstration Planning for Temperature-Related Hazards.</w:t>
      </w:r>
    </w:p>
    <w:sectPr w:rsidR="0046645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78AD" w14:textId="77777777" w:rsidR="004D317E" w:rsidRDefault="004D317E">
      <w:r>
        <w:separator/>
      </w:r>
    </w:p>
  </w:endnote>
  <w:endnote w:type="continuationSeparator" w:id="0">
    <w:p w14:paraId="4A608233" w14:textId="77777777" w:rsidR="004D317E" w:rsidRDefault="004D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618A" w14:textId="77777777" w:rsidR="00466454" w:rsidRDefault="00000000">
    <w:pPr>
      <w:pBdr>
        <w:top w:val="single" w:sz="4" w:space="0" w:color="CCCCCC"/>
      </w:pBdr>
    </w:pPr>
    <w:r>
      <w:rPr>
        <w:color w:val="455A64"/>
        <w:sz w:val="16"/>
        <w:szCs w:val="16"/>
      </w:rPr>
      <w:t xml:space="preserve">DRAFT — Colombo District Pilot  |  Page</w:t>
    </w:r>
    <w:r>
      <w:rPr>
        <w:color w:val="455A64"/>
        <w:sz w:val="16"/>
        <w:szCs w:val="16"/>
      </w:rPr>
      <w:fldChar w:fldCharType="begin"/>
    </w:r>
    <w:r>
      <w:rPr>
        <w:color w:val="455A64"/>
        <w:sz w:val="16"/>
        <w:szCs w:val="16"/>
      </w:rPr>
      <w:instrText>PAGE</w:instrText>
    </w:r>
    <w:r>
      <w:rPr>
        <w:color w:val="455A64"/>
        <w:sz w:val="16"/>
        <w:szCs w:val="16"/>
      </w:rPr>
      <w:fldChar w:fldCharType="separate"/>
    </w:r>
    <w:r w:rsidR="00781BC6">
      <w:rPr>
        <w:noProof/>
        <w:color w:val="455A64"/>
        <w:sz w:val="16"/>
        <w:szCs w:val="16"/>
      </w:rPr>
      <w:t>1</w:t>
    </w:r>
    <w:r>
      <w:rPr>
        <w:color w:val="455A64"/>
        <w:sz w:val="16"/>
        <w:szCs w:val="16"/>
      </w:rPr>
      <w:fldChar w:fldCharType="end"/>
    </w:r>
    <w:r>
      <w:rPr>
        <w:color w:val="455A64"/>
        <w:sz w:val="16"/>
        <w:szCs w:val="16"/>
      </w:rPr>
      <w:t xml:space="preserve"> of </w:t>
    </w:r>
    <w:r>
      <w:rPr>
        <w:color w:val="455A64"/>
        <w:sz w:val="16"/>
        <w:szCs w:val="16"/>
      </w:rPr>
      <w:fldChar w:fldCharType="begin"/>
    </w:r>
    <w:r>
      <w:rPr>
        <w:color w:val="455A64"/>
        <w:sz w:val="16"/>
        <w:szCs w:val="16"/>
      </w:rPr>
      <w:instrText>NUMPAGES</w:instrText>
    </w:r>
    <w:r>
      <w:rPr>
        <w:color w:val="455A64"/>
        <w:sz w:val="16"/>
        <w:szCs w:val="16"/>
      </w:rPr>
      <w:fldChar w:fldCharType="separate"/>
    </w:r>
    <w:r w:rsidR="00781BC6">
      <w:rPr>
        <w:noProof/>
        <w:color w:val="455A64"/>
        <w:sz w:val="16"/>
        <w:szCs w:val="16"/>
      </w:rPr>
      <w:t>2</w:t>
    </w:r>
    <w:r>
      <w:rPr>
        <w:color w:val="455A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02AE" w14:textId="77777777" w:rsidR="004D317E" w:rsidRDefault="004D317E">
      <w:r>
        <w:separator/>
      </w:r>
    </w:p>
  </w:footnote>
  <w:footnote w:type="continuationSeparator" w:id="0">
    <w:p w14:paraId="1F1D4E3C" w14:textId="77777777" w:rsidR="004D317E" w:rsidRDefault="004D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7A64" w14:textId="77777777" w:rsidR="00466454" w:rsidRDefault="00000000">
    <w:pPr>
      <w:pBdr>
        <w:bottom w:val="single" w:sz="6" w:space="0" w:color="1565C0"/>
      </w:pBdr>
      <w:tabs>
        <w:tab w:val="right" w:pos="9360"/>
      </w:tabs>
    </w:pPr>
    <w:r>
      <w:rPr>
        <w:b/>
        <w:bCs/>
        <w:color w:val="1565C0"/>
        <w:sz w:val="18"/>
        <w:szCs w:val="18"/>
      </w:rPr>
      <w:t>Sri Lanka Heat IBF — Operational SOP Template</w:t>
    </w:r>
    <w:r>
      <w:rPr>
        <w:sz w:val="18"/>
        <w:szCs w:val="18"/>
      </w:rPr>
      <w:tab/>
    </w:r>
    <w:r>
      <w:rPr>
        <w:color w:val="455A64"/>
        <w:sz w:val="18"/>
        <w:szCs w:val="18"/>
      </w:rPr>
      <w:t>DoM / DMC / RIMES–WISER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AF5"/>
    <w:multiLevelType w:val="hybridMultilevel"/>
    <w:tmpl w:val="C53E826A"/>
    <w:lvl w:ilvl="0" w:tplc="BAF84458">
      <w:start w:val="1"/>
      <w:numFmt w:val="bullet"/>
      <w:lvlText w:val="•"/>
      <w:lvlJc w:val="left"/>
      <w:pPr>
        <w:ind w:left="720" w:hanging="360"/>
      </w:pPr>
    </w:lvl>
    <w:lvl w:ilvl="1" w:tplc="43D6CB88">
      <w:numFmt w:val="decimal"/>
      <w:lvlText w:val=""/>
      <w:lvlJc w:val="left"/>
    </w:lvl>
    <w:lvl w:ilvl="2" w:tplc="94C4A77A">
      <w:numFmt w:val="decimal"/>
      <w:lvlText w:val=""/>
      <w:lvlJc w:val="left"/>
    </w:lvl>
    <w:lvl w:ilvl="3" w:tplc="9E3A9436">
      <w:numFmt w:val="decimal"/>
      <w:lvlText w:val=""/>
      <w:lvlJc w:val="left"/>
    </w:lvl>
    <w:lvl w:ilvl="4" w:tplc="87601656">
      <w:numFmt w:val="decimal"/>
      <w:lvlText w:val=""/>
      <w:lvlJc w:val="left"/>
    </w:lvl>
    <w:lvl w:ilvl="5" w:tplc="24D4573A">
      <w:numFmt w:val="decimal"/>
      <w:lvlText w:val=""/>
      <w:lvlJc w:val="left"/>
    </w:lvl>
    <w:lvl w:ilvl="6" w:tplc="E5BA8E84">
      <w:numFmt w:val="decimal"/>
      <w:lvlText w:val=""/>
      <w:lvlJc w:val="left"/>
    </w:lvl>
    <w:lvl w:ilvl="7" w:tplc="CE9CCFF4">
      <w:numFmt w:val="decimal"/>
      <w:lvlText w:val=""/>
      <w:lvlJc w:val="left"/>
    </w:lvl>
    <w:lvl w:ilvl="8" w:tplc="83946478">
      <w:numFmt w:val="decimal"/>
      <w:lvlText w:val=""/>
      <w:lvlJc w:val="left"/>
    </w:lvl>
  </w:abstractNum>
  <w:abstractNum w:abstractNumId="1" w15:restartNumberingAfterBreak="0">
    <w:nsid w:val="2A205B79"/>
    <w:multiLevelType w:val="hybridMultilevel"/>
    <w:tmpl w:val="DB9EDBE6"/>
    <w:lvl w:ilvl="0" w:tplc="AC388F4C">
      <w:start w:val="1"/>
      <w:numFmt w:val="bullet"/>
      <w:lvlText w:val="●"/>
      <w:lvlJc w:val="left"/>
      <w:pPr>
        <w:ind w:left="720" w:hanging="360"/>
      </w:pPr>
    </w:lvl>
    <w:lvl w:ilvl="1" w:tplc="C0FAE12E">
      <w:start w:val="1"/>
      <w:numFmt w:val="bullet"/>
      <w:lvlText w:val="○"/>
      <w:lvlJc w:val="left"/>
      <w:pPr>
        <w:ind w:left="1440" w:hanging="360"/>
      </w:pPr>
    </w:lvl>
    <w:lvl w:ilvl="2" w:tplc="34F02310">
      <w:start w:val="1"/>
      <w:numFmt w:val="bullet"/>
      <w:lvlText w:val="■"/>
      <w:lvlJc w:val="left"/>
      <w:pPr>
        <w:ind w:left="2160" w:hanging="360"/>
      </w:pPr>
    </w:lvl>
    <w:lvl w:ilvl="3" w:tplc="64160324">
      <w:start w:val="1"/>
      <w:numFmt w:val="bullet"/>
      <w:lvlText w:val="●"/>
      <w:lvlJc w:val="left"/>
      <w:pPr>
        <w:ind w:left="2880" w:hanging="360"/>
      </w:pPr>
    </w:lvl>
    <w:lvl w:ilvl="4" w:tplc="D784870E">
      <w:start w:val="1"/>
      <w:numFmt w:val="bullet"/>
      <w:lvlText w:val="○"/>
      <w:lvlJc w:val="left"/>
      <w:pPr>
        <w:ind w:left="3600" w:hanging="360"/>
      </w:pPr>
    </w:lvl>
    <w:lvl w:ilvl="5" w:tplc="A57E7812">
      <w:start w:val="1"/>
      <w:numFmt w:val="bullet"/>
      <w:lvlText w:val="■"/>
      <w:lvlJc w:val="left"/>
      <w:pPr>
        <w:ind w:left="4320" w:hanging="360"/>
      </w:pPr>
    </w:lvl>
    <w:lvl w:ilvl="6" w:tplc="DFF6635A">
      <w:start w:val="1"/>
      <w:numFmt w:val="bullet"/>
      <w:lvlText w:val="●"/>
      <w:lvlJc w:val="left"/>
      <w:pPr>
        <w:ind w:left="5040" w:hanging="360"/>
      </w:pPr>
    </w:lvl>
    <w:lvl w:ilvl="7" w:tplc="E4702AEA">
      <w:start w:val="1"/>
      <w:numFmt w:val="bullet"/>
      <w:lvlText w:val="●"/>
      <w:lvlJc w:val="left"/>
      <w:pPr>
        <w:ind w:left="5760" w:hanging="360"/>
      </w:pPr>
    </w:lvl>
    <w:lvl w:ilvl="8" w:tplc="C736EE26">
      <w:start w:val="1"/>
      <w:numFmt w:val="bullet"/>
      <w:lvlText w:val="●"/>
      <w:lvlJc w:val="left"/>
      <w:pPr>
        <w:ind w:left="6480" w:hanging="360"/>
      </w:pPr>
    </w:lvl>
  </w:abstractNum>
  <w:num w:numId="1" w16cid:durableId="1933513289">
    <w:abstractNumId w:val="1"/>
    <w:lvlOverride w:ilvl="0">
      <w:startOverride w:val="1"/>
    </w:lvlOverride>
  </w:num>
  <w:num w:numId="2" w16cid:durableId="1724671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454"/>
    <w:rsid w:val="00466454"/>
    <w:rsid w:val="004D317E"/>
    <w:rsid w:val="00781BC6"/>
    <w:rsid w:val="009A613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36BC4E7"/>
  <w15:docId w15:val="{BA778D2F-319B-8B45-B7DC-DE988E2C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565C0"/>
      <w:sz w:val="32"/>
      <w:szCs w:val="32"/>
    </w:rPr>
  </w:style>
  <w:style w:type="paragraph" w:styleId="Heading2">
    <w:name w:val="heading 2"/>
    <w:uiPriority w:val="9"/>
    <w:unhideWhenUsed/>
    <w:qFormat/>
    <w:pPr>
      <w:spacing w:before="200" w:after="100"/>
      <w:outlineLvl w:val="1"/>
    </w:pPr>
    <w:rPr>
      <w:b/>
      <w:bCs/>
      <w:color w:val="455A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1261</Words>
  <Characters>7799</Characters>
  <Application>Microsoft Office Word</Application>
  <DocSecurity>0</DocSecurity>
  <Lines>339</Lines>
  <Paragraphs>215</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Rogers</cp:lastModifiedBy>
  <cp:revision>2</cp:revision>
  <dcterms:created xsi:type="dcterms:W3CDTF">2026-04-03T15:06:00Z</dcterms:created>
  <dcterms:modified xsi:type="dcterms:W3CDTF">2026-04-03T15:06:00Z</dcterms:modified>
</cp:coreProperties>
</file>