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AE710F7" w14:textId="77777777" w:rsidR="00A81735" w:rsidRDefault="00A81735">
      <w:pPr>
        <w:spacing w:before="400"/>
      </w:pPr>
    </w:p>
    <w:p w14:paraId="4D829751" w14:textId="77777777" w:rsidR="00A81735" w:rsidRDefault="009A48F9">
      <w:pPr>
        <w:spacing w:after="20"/>
        <w:jc w:val="center"/>
      </w:pPr>
      <w:r>
        <w:rPr>
          <w:b/>
          <w:bCs/>
          <w:color w:val="1B3A6B"/>
          <w:sz w:val="40"/>
          <w:szCs w:val="40"/>
        </w:rPr>
        <w:t>ФОНДАЦИЯ ПЕНСА</w:t>
      </w:r>
    </w:p>
    <w:p w14:paraId="25F3D21F" w14:textId="77777777" w:rsidR="00A81735" w:rsidRDefault="009A48F9">
      <w:pPr>
        <w:spacing w:after="60"/>
        <w:jc w:val="center"/>
      </w:pPr>
      <w:r>
        <w:rPr>
          <w:i/>
          <w:iCs/>
          <w:color w:val="3B82C4"/>
          <w:sz w:val="26"/>
          <w:szCs w:val="26"/>
        </w:rPr>
        <w:t>pensa.club</w:t>
      </w:r>
    </w:p>
    <w:p w14:paraId="15D0C4FC" w14:textId="77777777" w:rsidR="00A81735" w:rsidRDefault="00A81735">
      <w:pPr>
        <w:pBdr>
          <w:bottom w:val="single" w:sz="8" w:space="1" w:color="3B82C4"/>
        </w:pBdr>
        <w:spacing w:before="40" w:after="40"/>
      </w:pPr>
    </w:p>
    <w:p w14:paraId="0521A33C" w14:textId="77777777" w:rsidR="00A81735" w:rsidRDefault="00A81735">
      <w:pPr>
        <w:spacing w:before="60"/>
      </w:pPr>
    </w:p>
    <w:p w14:paraId="767FE44C" w14:textId="77777777" w:rsidR="00A81735" w:rsidRDefault="009A48F9">
      <w:pPr>
        <w:spacing w:after="20"/>
        <w:jc w:val="center"/>
      </w:pPr>
      <w:r>
        <w:rPr>
          <w:b/>
          <w:bCs/>
          <w:color w:val="1B3A6B"/>
          <w:sz w:val="52"/>
          <w:szCs w:val="52"/>
        </w:rPr>
        <w:t>СТАНДАРТ</w:t>
      </w:r>
    </w:p>
    <w:p w14:paraId="23663DF5" w14:textId="77777777" w:rsidR="00A81735" w:rsidRDefault="009A48F9">
      <w:pPr>
        <w:spacing w:after="20"/>
        <w:jc w:val="center"/>
      </w:pPr>
      <w:r>
        <w:rPr>
          <w:color w:val="2563A8"/>
          <w:sz w:val="30"/>
          <w:szCs w:val="30"/>
        </w:rPr>
        <w:t>за непартийна и проверена информация</w:t>
      </w:r>
    </w:p>
    <w:p w14:paraId="2463ADB5" w14:textId="77777777" w:rsidR="00A81735" w:rsidRDefault="009A48F9">
      <w:pPr>
        <w:spacing w:after="80"/>
        <w:jc w:val="center"/>
      </w:pPr>
      <w:r>
        <w:rPr>
          <w:color w:val="2563A8"/>
          <w:sz w:val="30"/>
          <w:szCs w:val="30"/>
        </w:rPr>
        <w:t>в пенсионерските клубове</w:t>
      </w:r>
    </w:p>
    <w:p w14:paraId="1F0BBA18" w14:textId="77777777" w:rsidR="00A81735" w:rsidRDefault="00A81735">
      <w:pPr>
        <w:pBdr>
          <w:bottom w:val="single" w:sz="8" w:space="1" w:color="3B82C4"/>
        </w:pBdr>
        <w:spacing w:before="40" w:after="40"/>
      </w:pPr>
    </w:p>
    <w:p w14:paraId="1FEEED2F" w14:textId="77777777" w:rsidR="00A81735" w:rsidRDefault="00A8173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1735" w14:paraId="22434B22" w14:textId="77777777">
        <w:tc>
          <w:tcPr>
            <w:tcW w:w="9360" w:type="dxa"/>
            <w:tcBorders>
              <w:top w:val="single" w:sz="4" w:space="0" w:color="3B82C4"/>
              <w:left w:val="thick" w:sz="12" w:space="0" w:color="3B82C4"/>
              <w:bottom w:val="single" w:sz="4" w:space="0" w:color="3B82C4"/>
              <w:right w:val="single" w:sz="4" w:space="0" w:color="3B82C4"/>
            </w:tcBorders>
            <w:shd w:val="clear" w:color="auto" w:fill="EB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0DDBF9" w14:textId="77777777" w:rsidR="00A81735" w:rsidRDefault="009A48F9">
            <w:pPr>
              <w:spacing w:before="40" w:after="40"/>
              <w:jc w:val="center"/>
            </w:pPr>
            <w:r>
              <w:rPr>
                <w:b/>
                <w:bCs/>
                <w:i/>
                <w:iCs/>
                <w:color w:val="1B3A6B"/>
                <w:sz w:val="24"/>
                <w:szCs w:val="24"/>
              </w:rPr>
              <w:t>Клубът е място за хора — за среща, разговор и взаимна подкрепа.</w:t>
            </w:r>
          </w:p>
          <w:p w14:paraId="2ABCA644" w14:textId="77777777" w:rsidR="00A81735" w:rsidRDefault="009A48F9">
            <w:pPr>
              <w:spacing w:after="40"/>
              <w:jc w:val="center"/>
            </w:pPr>
            <w:r>
              <w:rPr>
                <w:color w:val="2563A8"/>
              </w:rPr>
              <w:t>Не е трибуна за партийна агитация, политически натиск или невярна информация.</w:t>
            </w:r>
          </w:p>
        </w:tc>
      </w:tr>
    </w:tbl>
    <w:p w14:paraId="0AA61552" w14:textId="77777777" w:rsidR="00A81735" w:rsidRDefault="00A81735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81735" w14:paraId="6E58EE20" w14:textId="77777777">
        <w:trPr>
          <w:tblHeader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CA696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Разработен от: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F7A05" w14:textId="77777777" w:rsidR="00A81735" w:rsidRDefault="009A48F9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Фондация ПЕНСА в рамките на Програма ReАкция — Български фонд за жените</w:t>
            </w:r>
          </w:p>
        </w:tc>
      </w:tr>
      <w:tr w:rsidR="00A81735" w14:paraId="7E564C7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4396F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Версия: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C423F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1.0 — 2026</w:t>
            </w:r>
          </w:p>
        </w:tc>
      </w:tr>
      <w:tr w:rsidR="00A81735" w14:paraId="411FDBC5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F7812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Обхват: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E2F77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Пенсионерски клубове в България — градски и регионални</w:t>
            </w:r>
          </w:p>
        </w:tc>
      </w:tr>
      <w:tr w:rsidR="00A81735" w14:paraId="000C5F7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EF200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Характер: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6D73F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Доброволен — приемането е акт на гражданска отговорност</w:t>
            </w:r>
          </w:p>
        </w:tc>
      </w:tr>
      <w:tr w:rsidR="00A81735" w14:paraId="012844EB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5ED1A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Контакт: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5FF19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pensa.club@gmail.com  |  0894 371 779</w:t>
            </w:r>
          </w:p>
        </w:tc>
      </w:tr>
    </w:tbl>
    <w:p w14:paraId="00E88EE4" w14:textId="77777777" w:rsidR="00A81735" w:rsidRDefault="009A48F9">
      <w:pPr>
        <w:spacing w:before="300"/>
      </w:pPr>
      <w:r>
        <w:br w:type="page"/>
      </w:r>
    </w:p>
    <w:p w14:paraId="74BE780C" w14:textId="77777777" w:rsidR="00A81735" w:rsidRDefault="009A48F9">
      <w:pPr>
        <w:pBdr>
          <w:bottom w:val="single" w:sz="6" w:space="4" w:color="3B82C4"/>
        </w:pBdr>
        <w:spacing w:before="280" w:after="80"/>
      </w:pPr>
      <w:r>
        <w:rPr>
          <w:b/>
          <w:bCs/>
          <w:color w:val="1B3A6B"/>
          <w:sz w:val="24"/>
          <w:szCs w:val="24"/>
        </w:rPr>
        <w:lastRenderedPageBreak/>
        <w:t>I. ВЪВЕДЕНИЕ И ЦЕЛ НА СТАНДАРТА</w:t>
      </w:r>
    </w:p>
    <w:p w14:paraId="4A106B0A" w14:textId="77777777" w:rsidR="00A81735" w:rsidRDefault="00A81735">
      <w:pPr>
        <w:spacing w:before="40"/>
      </w:pPr>
    </w:p>
    <w:p w14:paraId="72E747E7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Пенсионерските клубове са едни от най-активните граждански пространства в България. Те обединяват стотици хиляди възрастни хора, предлагат социална принадлежност, информация и взаимна подкрепа. Именно затова те са и особено уязвими в изборни периоди, когато политически субекти се стремят да ги използват като канали за масово влияние.</w:t>
      </w:r>
    </w:p>
    <w:p w14:paraId="2DBE70FD" w14:textId="77777777" w:rsidR="00A81735" w:rsidRDefault="00A81735">
      <w:pPr>
        <w:spacing w:before="40"/>
      </w:pPr>
    </w:p>
    <w:p w14:paraId="7E016E5A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Настоящият стандарт е разработен от Фондация ПЕНСА с цел да предостави на ръководствата на клубовете, на членовете и на общинските администрации ясна рамка за разграничаване между информиране и манипулация. Той не е правен акт и не налага санкции — приемането му е доброволен акт, но публично заявен и морално обвързващ.</w:t>
      </w:r>
    </w:p>
    <w:p w14:paraId="17F367BC" w14:textId="77777777" w:rsidR="00A81735" w:rsidRDefault="00A81735">
      <w:pPr>
        <w:spacing w:before="40"/>
      </w:pPr>
    </w:p>
    <w:p w14:paraId="6FDF66A5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Стандартът е насочен специално към периоди на повишено политическо напрежение — предизборни кампании, референдуми или обществени дебати по чувствителни теми — но принципите му са приложими постоянно.</w:t>
      </w:r>
    </w:p>
    <w:p w14:paraId="6871AF7D" w14:textId="77777777" w:rsidR="00A81735" w:rsidRDefault="00A8173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1735" w14:paraId="2C10ACA4" w14:textId="77777777">
        <w:tc>
          <w:tcPr>
            <w:tcW w:w="9360" w:type="dxa"/>
            <w:tcBorders>
              <w:top w:val="single" w:sz="4" w:space="0" w:color="3B82C4"/>
              <w:left w:val="thick" w:sz="12" w:space="0" w:color="3B82C4"/>
              <w:bottom w:val="single" w:sz="4" w:space="0" w:color="3B82C4"/>
              <w:right w:val="single" w:sz="4" w:space="0" w:color="3B82C4"/>
            </w:tcBorders>
            <w:shd w:val="clear" w:color="auto" w:fill="EB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664FCF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 xml:space="preserve">Ключова цел: </w:t>
            </w:r>
            <w:r>
              <w:rPr>
                <w:color w:val="222222"/>
                <w:sz w:val="21"/>
                <w:szCs w:val="21"/>
              </w:rPr>
              <w:t>Да гарантира, че всеки член на клуба може свободно и информирано да упражни своето избирателно право — без натиск, без манипулация и с достъп до проверена информация.</w:t>
            </w:r>
          </w:p>
        </w:tc>
      </w:tr>
    </w:tbl>
    <w:p w14:paraId="16BBCD8C" w14:textId="77777777" w:rsidR="00A81735" w:rsidRDefault="00A81735">
      <w:pPr>
        <w:spacing w:before="80"/>
      </w:pPr>
    </w:p>
    <w:p w14:paraId="3DC92FA7" w14:textId="77777777" w:rsidR="00A81735" w:rsidRDefault="009A48F9">
      <w:pPr>
        <w:pBdr>
          <w:bottom w:val="single" w:sz="6" w:space="4" w:color="3B82C4"/>
        </w:pBdr>
        <w:spacing w:before="280" w:after="80"/>
      </w:pPr>
      <w:r>
        <w:rPr>
          <w:b/>
          <w:bCs/>
          <w:color w:val="1B3A6B"/>
          <w:sz w:val="24"/>
          <w:szCs w:val="24"/>
        </w:rPr>
        <w:t>II. ОСНОВНИ ПРИНЦИПИ</w:t>
      </w:r>
    </w:p>
    <w:p w14:paraId="6A35F18E" w14:textId="77777777" w:rsidR="00A81735" w:rsidRDefault="00A81735">
      <w:pPr>
        <w:spacing w:before="40"/>
      </w:pPr>
    </w:p>
    <w:p w14:paraId="3280D743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Клуб, приел настоящия стандарт, се ръководи от следните пет принципа в своята информационна дейност:</w:t>
      </w:r>
    </w:p>
    <w:p w14:paraId="13CEF6CA" w14:textId="77777777" w:rsidR="00A81735" w:rsidRDefault="00A81735">
      <w:pPr>
        <w:spacing w:before="40"/>
      </w:pPr>
    </w:p>
    <w:p w14:paraId="05DE67DF" w14:textId="77777777" w:rsidR="00A81735" w:rsidRDefault="009A48F9">
      <w:pPr>
        <w:spacing w:before="200" w:after="60"/>
      </w:pPr>
      <w:r>
        <w:rPr>
          <w:b/>
          <w:bCs/>
          <w:color w:val="2563A8"/>
        </w:rPr>
        <w:t>1. Неутралност</w:t>
      </w:r>
    </w:p>
    <w:p w14:paraId="40438A3D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Клубът не подкрепя, не популяризира и не агитира за политически партии, коалиции, кандидати или конкретни политически позиции. Това задължение важи за всички — ръководство, членове и поканени гости — по времето на официални клубни събирания и в официалните комуникационни канали на клуба. Личните убеждения на членовете остават тяхна лична работа; те не трябва да се налагат на останалите.</w:t>
      </w:r>
    </w:p>
    <w:p w14:paraId="7A1B10C9" w14:textId="77777777" w:rsidR="00A81735" w:rsidRDefault="00A81735">
      <w:pPr>
        <w:spacing w:before="40"/>
      </w:pPr>
    </w:p>
    <w:p w14:paraId="7B5FEBEC" w14:textId="77777777" w:rsidR="00A81735" w:rsidRDefault="009A48F9">
      <w:pPr>
        <w:spacing w:before="200" w:after="60"/>
      </w:pPr>
      <w:r>
        <w:rPr>
          <w:b/>
          <w:bCs/>
          <w:color w:val="2563A8"/>
        </w:rPr>
        <w:t>2. Проверимост</w:t>
      </w:r>
    </w:p>
    <w:p w14:paraId="29EAB525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Всяка информация, представена като факт по време на клубни събирания или в клубни материали, трябва да бъде проверима — т.е. да произлиза от идентифицируем и надежден източник (официален сайт, регистрирана медия, институционален документ). Информация, която не може да бъде проверена, се представя изрично като мнение или предположение, а не като истина.</w:t>
      </w:r>
    </w:p>
    <w:p w14:paraId="2C342263" w14:textId="77777777" w:rsidR="00A81735" w:rsidRDefault="00A81735">
      <w:pPr>
        <w:spacing w:before="40"/>
      </w:pPr>
    </w:p>
    <w:p w14:paraId="6717F08D" w14:textId="77777777" w:rsidR="00A81735" w:rsidRDefault="009A48F9">
      <w:pPr>
        <w:spacing w:before="200" w:after="60"/>
      </w:pPr>
      <w:r>
        <w:rPr>
          <w:b/>
          <w:bCs/>
          <w:color w:val="2563A8"/>
        </w:rPr>
        <w:t>3. Плурализъм</w:t>
      </w:r>
    </w:p>
    <w:p w14:paraId="1C744118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В клуба се зачитат различните политически, социални и ценностни гледни точки на членовете. Никой не бива да бъде заглушаван, изолиран, присмиван или поставян в неловко положение заради политическите или обществените си убеждения. При организиране на дискусии се осигурява представяне на повече от една перспектива.</w:t>
      </w:r>
    </w:p>
    <w:p w14:paraId="32F1F077" w14:textId="77777777" w:rsidR="00A81735" w:rsidRDefault="00A81735">
      <w:pPr>
        <w:spacing w:before="40"/>
      </w:pPr>
    </w:p>
    <w:p w14:paraId="06A2C84C" w14:textId="77777777" w:rsidR="00A81735" w:rsidRDefault="009A48F9">
      <w:pPr>
        <w:spacing w:before="200" w:after="60"/>
      </w:pPr>
      <w:r>
        <w:rPr>
          <w:b/>
          <w:bCs/>
          <w:color w:val="2563A8"/>
        </w:rPr>
        <w:t>4. Достойнство и свобода</w:t>
      </w:r>
    </w:p>
    <w:p w14:paraId="2DEAAE87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lastRenderedPageBreak/>
        <w:t>Всеки член на клуба има право да взема своите решения — включително за начина на гласуване — свободно и без никакъв вид натиск. Забранено е използването на страх, носталгия, лична зависимост, финансови стимули или социален натиск с цел влияние върху нечии граждански решения. Достойнството на всеки член е неприкосновено.</w:t>
      </w:r>
    </w:p>
    <w:p w14:paraId="7ED8694F" w14:textId="77777777" w:rsidR="00A81735" w:rsidRDefault="009A48F9">
      <w:pPr>
        <w:spacing w:before="200" w:after="60"/>
      </w:pPr>
      <w:r>
        <w:rPr>
          <w:b/>
          <w:bCs/>
          <w:color w:val="2563A8"/>
        </w:rPr>
        <w:t>5. Прозрачност</w:t>
      </w:r>
    </w:p>
    <w:p w14:paraId="54C23D2F" w14:textId="3B80F7C1" w:rsidR="00A81735" w:rsidRDefault="009A48F9" w:rsidP="00B24A42">
      <w:pPr>
        <w:spacing w:after="100"/>
        <w:jc w:val="both"/>
      </w:pPr>
      <w:r>
        <w:rPr>
          <w:color w:val="222222"/>
          <w:sz w:val="21"/>
          <w:szCs w:val="21"/>
        </w:rPr>
        <w:t>Всеки гост-лектор или организация, поканена в клуба, се представя ясно: с пълно наименование, институционална принадлежност и евентуална политическа обвързаност. Членовете имат право да знаят кой говори и в чие или чия организация е интерес. Скрита агитация — когато политически интерес е прикрит под формата на лекция, информационна среща или добросъседска инициатива — е нарушение на принципа за прозрачност.</w:t>
      </w:r>
    </w:p>
    <w:p w14:paraId="3AB221EB" w14:textId="77777777" w:rsidR="00A81735" w:rsidRDefault="009A48F9">
      <w:pPr>
        <w:pBdr>
          <w:bottom w:val="single" w:sz="6" w:space="4" w:color="3B82C4"/>
        </w:pBdr>
        <w:spacing w:before="280" w:after="80"/>
      </w:pPr>
      <w:r>
        <w:rPr>
          <w:b/>
          <w:bCs/>
          <w:color w:val="1B3A6B"/>
          <w:sz w:val="24"/>
          <w:szCs w:val="24"/>
        </w:rPr>
        <w:t>III. ДОПУСТИМИ ДЕЙНОСТИ И ДОБРИ ПРАКТИКИ</w:t>
      </w:r>
    </w:p>
    <w:p w14:paraId="5ECC1926" w14:textId="77777777" w:rsidR="00A81735" w:rsidRDefault="00A81735">
      <w:pPr>
        <w:spacing w:before="40"/>
      </w:pPr>
    </w:p>
    <w:p w14:paraId="56EDAC68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Следните видове дейности са изцяло в съответствие с принципите на стандарта и се насърчават активно:</w:t>
      </w:r>
    </w:p>
    <w:p w14:paraId="3B4B7042" w14:textId="77777777" w:rsidR="00A81735" w:rsidRDefault="009A48F9">
      <w:pPr>
        <w:spacing w:before="200" w:after="60"/>
      </w:pPr>
      <w:r>
        <w:rPr>
          <w:b/>
          <w:bCs/>
          <w:color w:val="2563A8"/>
        </w:rPr>
        <w:t>3.1 Допустими видове дискусии</w:t>
      </w:r>
    </w:p>
    <w:p w14:paraId="581E76CE" w14:textId="77777777" w:rsidR="00A81735" w:rsidRDefault="00A81735">
      <w:pPr>
        <w:spacing w:before="20"/>
      </w:pPr>
    </w:p>
    <w:p w14:paraId="23C0AD15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Граждански дискусии по обществени теми (здравеопазване, пенсии, транспорт, инфраструктура) с представяне на различни гледни точки.</w:t>
      </w:r>
    </w:p>
    <w:p w14:paraId="31BCB5DA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Дискусии за функционирането на демократичните институции — как работи парламентът, Конституционният съд, местната власт.</w:t>
      </w:r>
    </w:p>
    <w:p w14:paraId="2F994104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Разяснителни срещи за изборния процес — как се гласува, какви са правата на избирателите, как се провери избирателната карта.</w:t>
      </w:r>
    </w:p>
    <w:p w14:paraId="2560019C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Дебати на тема дезинформация — как се разпознава манипулативно съдържание, как се проверява информация.</w:t>
      </w:r>
    </w:p>
    <w:p w14:paraId="6F2A7843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Обсъждане на европейски политики и законодателство с представяне на официални позиции и алтернативни академични или граждански гледища.</w:t>
      </w:r>
    </w:p>
    <w:p w14:paraId="4B54A431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Споделяне на лични истории и преживявания, свързани с граждански теми — без насочване към конкретен политически избор.</w:t>
      </w:r>
    </w:p>
    <w:p w14:paraId="092BBD67" w14:textId="77777777" w:rsidR="00A81735" w:rsidRDefault="00A81735">
      <w:pPr>
        <w:spacing w:before="60"/>
      </w:pPr>
    </w:p>
    <w:p w14:paraId="6E0DC479" w14:textId="77777777" w:rsidR="00A81735" w:rsidRDefault="009A48F9">
      <w:pPr>
        <w:spacing w:before="200" w:after="60"/>
      </w:pPr>
      <w:r>
        <w:rPr>
          <w:b/>
          <w:bCs/>
          <w:color w:val="2563A8"/>
        </w:rPr>
        <w:t>3.2 Допустими видове поканени експерти</w:t>
      </w:r>
    </w:p>
    <w:p w14:paraId="21374EAB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Поканените лектори трябва да отговарят на поне едно от следните условия:</w:t>
      </w:r>
    </w:p>
    <w:p w14:paraId="61D1C192" w14:textId="77777777" w:rsidR="00A81735" w:rsidRDefault="00A81735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81735" w14:paraId="2044547A" w14:textId="77777777">
        <w:trPr>
          <w:tblHeader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BFADF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 на експерта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40804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Примери</w:t>
            </w:r>
          </w:p>
        </w:tc>
      </w:tr>
      <w:tr w:rsidR="00A81735" w14:paraId="758619C3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989AF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Академици и изследователи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3F5B7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Социолози, политолози, историци, медицински специалисти — с посочена академична принадлежност</w:t>
            </w:r>
          </w:p>
        </w:tc>
      </w:tr>
      <w:tr w:rsidR="00A81735" w14:paraId="54E1F4A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73518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Представители на НПО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C98E3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Организации, работещи в областта на медийна грамотност, правата на гражданите, здравеопазването — без политическа обвързаност</w:t>
            </w:r>
          </w:p>
        </w:tc>
      </w:tr>
      <w:tr w:rsidR="00A81735" w14:paraId="6175F01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3DA12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Медийни специалисти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1ED36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Журналисти от регистрирани медии, fact-checkers, медийни грамотни обучители</w:t>
            </w:r>
          </w:p>
        </w:tc>
      </w:tr>
      <w:tr w:rsidR="00A81735" w14:paraId="0727908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829B4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Институционални представители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48A38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Служители на ЦИК, общинска администрация, омбудсман — само в официалното им качество</w:t>
            </w:r>
          </w:p>
        </w:tc>
      </w:tr>
      <w:tr w:rsidR="00A81735" w14:paraId="0719E74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FC955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Представители на всички партии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B9042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Ако се канят политически представители, задължително се канят представители на всички основни политически сили в равни условия</w:t>
            </w:r>
          </w:p>
        </w:tc>
      </w:tr>
    </w:tbl>
    <w:p w14:paraId="07CB5F13" w14:textId="77777777" w:rsidR="00A81735" w:rsidRDefault="00A81735">
      <w:pPr>
        <w:spacing w:before="80"/>
      </w:pPr>
    </w:p>
    <w:p w14:paraId="200B172C" w14:textId="77777777" w:rsidR="00A81735" w:rsidRDefault="009A48F9">
      <w:pPr>
        <w:spacing w:before="200" w:after="60"/>
      </w:pPr>
      <w:r>
        <w:rPr>
          <w:b/>
          <w:bCs/>
          <w:color w:val="2563A8"/>
        </w:rPr>
        <w:t>3.3 Примери за добри практики</w:t>
      </w:r>
    </w:p>
    <w:p w14:paraId="6484C075" w14:textId="77777777" w:rsidR="00A81735" w:rsidRDefault="00A81735">
      <w:pPr>
        <w:spacing w:before="20"/>
      </w:pPr>
    </w:p>
    <w:p w14:paraId="53D841A9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Преди среща с гост-лектор ръководителят обявява публично кой е лекторът и каква е неговата принадлежност.</w:t>
      </w:r>
    </w:p>
    <w:p w14:paraId="2A5BE596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При разпространяване на информационни материали се посочва ясно кой ги е изготвил и от кога датират.</w:t>
      </w:r>
    </w:p>
    <w:p w14:paraId="22836244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Ако член на клуба оспори дадена информация, въпросът се отбелязва за проверка — без конфронтация.</w:t>
      </w:r>
    </w:p>
    <w:p w14:paraId="255D9C14" w14:textId="77777777" w:rsidR="00A81735" w:rsidRDefault="009A48F9">
      <w:pPr>
        <w:pStyle w:val="ListParagraph"/>
        <w:numPr>
          <w:ilvl w:val="0"/>
          <w:numId w:val="2"/>
        </w:numPr>
        <w:spacing w:before="40" w:after="40"/>
      </w:pPr>
      <w:r>
        <w:rPr>
          <w:color w:val="166534"/>
          <w:sz w:val="21"/>
          <w:szCs w:val="21"/>
        </w:rPr>
        <w:t>Клубът поддържа информационно табло с проверени материали от надеждни институционални източници (ЦИК, НСИ, Министерства).</w:t>
      </w:r>
    </w:p>
    <w:p w14:paraId="1C759F5E" w14:textId="09D653EA" w:rsidR="00A81735" w:rsidRDefault="009A48F9" w:rsidP="00B24A42">
      <w:pPr>
        <w:pStyle w:val="ListParagraph"/>
        <w:numPr>
          <w:ilvl w:val="0"/>
          <w:numId w:val="2"/>
        </w:numPr>
        <w:spacing w:before="80" w:after="40"/>
      </w:pPr>
      <w:r>
        <w:rPr>
          <w:color w:val="166534"/>
          <w:sz w:val="21"/>
          <w:szCs w:val="21"/>
        </w:rPr>
        <w:t>Провеждат се редовни информационни часове по теми, предложени от самите членове.</w:t>
      </w:r>
    </w:p>
    <w:p w14:paraId="676FA366" w14:textId="77777777" w:rsidR="00A81735" w:rsidRDefault="009A48F9">
      <w:pPr>
        <w:pBdr>
          <w:bottom w:val="single" w:sz="6" w:space="4" w:color="3B82C4"/>
        </w:pBdr>
        <w:spacing w:before="280" w:after="80"/>
      </w:pPr>
      <w:r>
        <w:rPr>
          <w:b/>
          <w:bCs/>
          <w:color w:val="1B3A6B"/>
          <w:sz w:val="24"/>
          <w:szCs w:val="24"/>
        </w:rPr>
        <w:t>IV. НЕДОПУСТИМИ ДЕЙНОСТИ</w:t>
      </w:r>
    </w:p>
    <w:p w14:paraId="40DC807B" w14:textId="77777777" w:rsidR="00A81735" w:rsidRDefault="00A81735">
      <w:pPr>
        <w:spacing w:before="40"/>
      </w:pPr>
    </w:p>
    <w:p w14:paraId="6639D542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Следните дейности са в пряко противоречие с настоящия стандарт и не са допустими в рамките на официалния живот на клуба:</w:t>
      </w:r>
    </w:p>
    <w:p w14:paraId="53B7385E" w14:textId="77777777" w:rsidR="00A81735" w:rsidRDefault="00A81735">
      <w:pPr>
        <w:spacing w:before="40"/>
      </w:pPr>
    </w:p>
    <w:p w14:paraId="36FA3D80" w14:textId="77777777" w:rsidR="00A81735" w:rsidRDefault="009A48F9">
      <w:pPr>
        <w:pStyle w:val="ListParagraph"/>
        <w:numPr>
          <w:ilvl w:val="0"/>
          <w:numId w:val="3"/>
        </w:numPr>
        <w:spacing w:before="40" w:after="40"/>
      </w:pPr>
      <w:r>
        <w:rPr>
          <w:color w:val="991B1B"/>
          <w:sz w:val="21"/>
          <w:szCs w:val="21"/>
        </w:rPr>
        <w:t>Разпространяване на непроверена или заблуждаваща информация, представена като факт.</w:t>
      </w:r>
    </w:p>
    <w:p w14:paraId="391618B0" w14:textId="77777777" w:rsidR="00A81735" w:rsidRDefault="009A48F9">
      <w:pPr>
        <w:pStyle w:val="ListParagraph"/>
        <w:numPr>
          <w:ilvl w:val="0"/>
          <w:numId w:val="3"/>
        </w:numPr>
        <w:spacing w:before="40" w:after="40"/>
      </w:pPr>
      <w:r>
        <w:rPr>
          <w:color w:val="991B1B"/>
          <w:sz w:val="21"/>
          <w:szCs w:val="21"/>
        </w:rPr>
        <w:t>Агитация в полза на конкретна партия, коалиция или кандидат по времето на клубни събирания или чрез клубните канали за комуникация.</w:t>
      </w:r>
    </w:p>
    <w:p w14:paraId="1FBDF2D4" w14:textId="77777777" w:rsidR="00A81735" w:rsidRDefault="009A48F9">
      <w:pPr>
        <w:pStyle w:val="ListParagraph"/>
        <w:numPr>
          <w:ilvl w:val="0"/>
          <w:numId w:val="3"/>
        </w:numPr>
        <w:spacing w:before="40" w:after="40"/>
      </w:pPr>
      <w:r>
        <w:rPr>
          <w:color w:val="991B1B"/>
          <w:sz w:val="21"/>
          <w:szCs w:val="21"/>
        </w:rPr>
        <w:t>Организиране на срещи само с представители на определена политическа сила без осигуряване на равни условия за останалите.</w:t>
      </w:r>
    </w:p>
    <w:p w14:paraId="55196F27" w14:textId="77777777" w:rsidR="00A81735" w:rsidRDefault="009A48F9">
      <w:pPr>
        <w:pStyle w:val="ListParagraph"/>
        <w:numPr>
          <w:ilvl w:val="0"/>
          <w:numId w:val="3"/>
        </w:numPr>
        <w:spacing w:before="40" w:after="40"/>
      </w:pPr>
      <w:r>
        <w:rPr>
          <w:color w:val="991B1B"/>
          <w:sz w:val="21"/>
          <w:szCs w:val="21"/>
        </w:rPr>
        <w:t>Поканване на гости-лектори, чиято партийна принадлежност или политически интерес е скрита от членовете.</w:t>
      </w:r>
    </w:p>
    <w:p w14:paraId="4BCA1797" w14:textId="77777777" w:rsidR="00A81735" w:rsidRDefault="009A48F9">
      <w:pPr>
        <w:pStyle w:val="ListParagraph"/>
        <w:numPr>
          <w:ilvl w:val="0"/>
          <w:numId w:val="3"/>
        </w:numPr>
        <w:spacing w:before="40" w:after="40"/>
      </w:pPr>
      <w:r>
        <w:rPr>
          <w:color w:val="991B1B"/>
          <w:sz w:val="21"/>
          <w:szCs w:val="21"/>
        </w:rPr>
        <w:t>Прилагане на социален натиск — включително чрез намеци, коментари или изключване — върху членове заради техните политически убеждения.</w:t>
      </w:r>
    </w:p>
    <w:p w14:paraId="22F7CF54" w14:textId="77777777" w:rsidR="00A81735" w:rsidRDefault="009A48F9">
      <w:pPr>
        <w:pStyle w:val="ListParagraph"/>
        <w:numPr>
          <w:ilvl w:val="0"/>
          <w:numId w:val="3"/>
        </w:numPr>
        <w:spacing w:before="40" w:after="40"/>
      </w:pPr>
      <w:r>
        <w:rPr>
          <w:color w:val="991B1B"/>
          <w:sz w:val="21"/>
          <w:szCs w:val="21"/>
        </w:rPr>
        <w:t>Използване на страх (загуба на пенсии, влошаване на условия), обещания (подаръци, предимства) или носталгия с цел политическа манипулация.</w:t>
      </w:r>
    </w:p>
    <w:p w14:paraId="17D98A55" w14:textId="77777777" w:rsidR="00A81735" w:rsidRDefault="009A48F9">
      <w:pPr>
        <w:pStyle w:val="ListParagraph"/>
        <w:numPr>
          <w:ilvl w:val="0"/>
          <w:numId w:val="3"/>
        </w:numPr>
        <w:spacing w:before="40" w:after="40"/>
      </w:pPr>
      <w:r>
        <w:rPr>
          <w:color w:val="991B1B"/>
          <w:sz w:val="21"/>
          <w:szCs w:val="21"/>
        </w:rPr>
        <w:t>Разпространяване на материали с политическа символика или партийни послания в пространствата на клуба.</w:t>
      </w:r>
    </w:p>
    <w:p w14:paraId="0F9C96EE" w14:textId="77777777" w:rsidR="00A81735" w:rsidRDefault="009A48F9">
      <w:pPr>
        <w:pStyle w:val="ListParagraph"/>
        <w:numPr>
          <w:ilvl w:val="0"/>
          <w:numId w:val="3"/>
        </w:numPr>
        <w:spacing w:before="40" w:after="40"/>
      </w:pPr>
      <w:r>
        <w:rPr>
          <w:color w:val="991B1B"/>
          <w:sz w:val="21"/>
          <w:szCs w:val="21"/>
        </w:rPr>
        <w:t>Изключване или наказване на членове, изразили различно политическо мнение или отказали да подкрепят определена кауза.</w:t>
      </w:r>
    </w:p>
    <w:p w14:paraId="0556D6D8" w14:textId="77777777" w:rsidR="00A81735" w:rsidRDefault="00A81735">
      <w:pPr>
        <w:spacing w:before="80"/>
      </w:pPr>
    </w:p>
    <w:p w14:paraId="6F7CE0A7" w14:textId="77777777" w:rsidR="00A81735" w:rsidRDefault="009A48F9">
      <w:pPr>
        <w:pBdr>
          <w:bottom w:val="single" w:sz="6" w:space="4" w:color="3B82C4"/>
        </w:pBdr>
        <w:spacing w:before="280" w:after="80"/>
      </w:pPr>
      <w:r>
        <w:rPr>
          <w:b/>
          <w:bCs/>
          <w:color w:val="1B3A6B"/>
          <w:sz w:val="24"/>
          <w:szCs w:val="24"/>
        </w:rPr>
        <w:t>V. МЕХАНИЗМИ ЗА ПРОВЕРКА И БЪРЗА РЕАКЦИЯ</w:t>
      </w:r>
    </w:p>
    <w:p w14:paraId="24C34BC0" w14:textId="77777777" w:rsidR="00A81735" w:rsidRDefault="00A81735">
      <w:pPr>
        <w:spacing w:before="40"/>
      </w:pPr>
    </w:p>
    <w:p w14:paraId="733DB992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Стандартът е ефективен само ако разполага с работещи механизми за наблюдение, проверка на факти и реакция при нарушения. Фондация ПЕНСА осигурява следните инструменти:</w:t>
      </w:r>
    </w:p>
    <w:p w14:paraId="2205186B" w14:textId="77777777" w:rsidR="00A81735" w:rsidRDefault="00A81735">
      <w:pPr>
        <w:spacing w:before="40"/>
      </w:pPr>
    </w:p>
    <w:p w14:paraId="38867672" w14:textId="77777777" w:rsidR="00A81735" w:rsidRDefault="009A48F9">
      <w:pPr>
        <w:spacing w:before="200" w:after="60"/>
      </w:pPr>
      <w:r>
        <w:rPr>
          <w:b/>
          <w:bCs/>
          <w:color w:val="2563A8"/>
        </w:rPr>
        <w:t>5.1 Мониторинг на дезинформационни наративи</w:t>
      </w:r>
    </w:p>
    <w:p w14:paraId="197AC863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Екипът на pensa.club провежда систематичен мониторинг на дезинформационни наративи, насочени към възрастни хора в България. Мониторингът обхваща социални мрежи, регионални медии и сигнали от клубове. Идентифицираните проблемни наративи се публикуват в специален раздел на pensa.club с обяснение и коригираща информация.</w:t>
      </w:r>
    </w:p>
    <w:p w14:paraId="166630B2" w14:textId="7E5DFF09" w:rsidR="00A81735" w:rsidRDefault="00A81735">
      <w:pPr>
        <w:spacing w:before="40"/>
      </w:pPr>
    </w:p>
    <w:p w14:paraId="770E03F6" w14:textId="77777777" w:rsidR="00B24A42" w:rsidRDefault="00B24A42">
      <w:pPr>
        <w:spacing w:before="40"/>
      </w:pPr>
    </w:p>
    <w:p w14:paraId="6966CF04" w14:textId="77777777" w:rsidR="00A81735" w:rsidRDefault="009A48F9">
      <w:pPr>
        <w:spacing w:before="200" w:after="60"/>
      </w:pPr>
      <w:r>
        <w:rPr>
          <w:b/>
          <w:bCs/>
          <w:color w:val="2563A8"/>
        </w:rPr>
        <w:lastRenderedPageBreak/>
        <w:t>5.2 Механизъм за бърза реакция (48 часа)</w:t>
      </w:r>
    </w:p>
    <w:p w14:paraId="2820A8B1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При получаване на сигнал за разпространение на дезинформация или нарушение на стандарта в конкретен клуб, екипът на ПЕНСА реагира в рамките на 48 часа. Реакцията може да включва: предоставяне на проверена алтернативна информация, изпращане на ментор за съдействие, или публична позиция при системни нарушения.</w:t>
      </w:r>
    </w:p>
    <w:p w14:paraId="07F458C9" w14:textId="77777777" w:rsidR="00A81735" w:rsidRDefault="00A81735">
      <w:pPr>
        <w:spacing w:before="40"/>
      </w:pPr>
    </w:p>
    <w:p w14:paraId="43FEB943" w14:textId="77777777" w:rsidR="00A81735" w:rsidRDefault="009A48F9">
      <w:pPr>
        <w:spacing w:before="200" w:after="60"/>
      </w:pPr>
      <w:r>
        <w:rPr>
          <w:b/>
          <w:bCs/>
          <w:color w:val="2563A8"/>
        </w:rPr>
        <w:t>5.3 Проверка на факти (Fact-checking модули)</w:t>
      </w:r>
    </w:p>
    <w:p w14:paraId="6CBA1AEC" w14:textId="77777777" w:rsidR="00B24A42" w:rsidRDefault="00B24A42" w:rsidP="00B24A42">
      <w:pPr>
        <w:pStyle w:val="font-claude-response-body"/>
      </w:pPr>
      <w:r>
        <w:t>Факт-чекинг модулът е структуриран информационен материал, разработен от екипа на ПЕНСА съвместно с експерти, който отговаря на конкретно дезинформационно твърдение, циркулиращо сред пенсионерски общности. Всеки модул е изграден по единна структура: (1) Твърдението — точно формулирано така, както циркулира; (2) Проверката — фактическият отговор с посочен официален източник; (3) Контекстът — кратко обяснение защо това твърдение се разпространява и на какви страхове или нагласи разчита; (4) Как да реагираш — 2-3 прости изречения, приложими в разговор с членове на клуба.</w:t>
      </w:r>
    </w:p>
    <w:p w14:paraId="3AA7C3A6" w14:textId="77777777" w:rsidR="00B24A42" w:rsidRDefault="00B24A42" w:rsidP="00B24A42">
      <w:pPr>
        <w:pStyle w:val="font-claude-response-body"/>
      </w:pPr>
      <w:r>
        <w:t>На платформата pensa.club всеки модул функционира като пълен дигитален обект с четири компонента: преглед онлайн, изтегляне за печат, споделяне и форма за подаване на сигнал. Гражданите и членовете на клубове могат да сигнализират за конкретно твърдение, което са чули или видели разпространено — чрез формата на сайта. Сигналът постъпва при екипа на ПЕНСА, който го оценява съвместно с експерт. При потвърждение на дезинформационен наратив се разработва нов модул и се публикува в рамките на 72 часа. По този начин платформата функционира като жива база от проверени отговори, която расте заедно с реалните наративи, циркулиращи в общностите.</w:t>
      </w:r>
    </w:p>
    <w:p w14:paraId="50DF2ABC" w14:textId="77777777" w:rsidR="00A81735" w:rsidRDefault="00A81735">
      <w:pPr>
        <w:spacing w:before="40"/>
      </w:pPr>
    </w:p>
    <w:p w14:paraId="1C775972" w14:textId="77777777" w:rsidR="00A81735" w:rsidRDefault="009A48F9">
      <w:pPr>
        <w:spacing w:before="200" w:after="60"/>
      </w:pPr>
      <w:r>
        <w:rPr>
          <w:b/>
          <w:bCs/>
          <w:color w:val="2563A8"/>
        </w:rPr>
        <w:t>5.4 Менторска програма</w:t>
      </w:r>
    </w:p>
    <w:p w14:paraId="29AF3A84" w14:textId="720059E3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Клубове, приели стандарта, получават достъп до менторска мрежа на pensa.club. Менторите са обучени доброволци и специалисти, които могат да посетят клуба, да проведат информационна среща, да помогнат при идентифициране на дезинформация или да подкрепят ръководството при трудни ситуации. Менторската програма е безплатна.</w:t>
      </w:r>
    </w:p>
    <w:p w14:paraId="42649419" w14:textId="77777777" w:rsidR="00A81735" w:rsidRDefault="00A81735">
      <w:pPr>
        <w:spacing w:before="40"/>
      </w:pPr>
    </w:p>
    <w:p w14:paraId="27925B20" w14:textId="77777777" w:rsidR="00A81735" w:rsidRDefault="009A48F9">
      <w:pPr>
        <w:spacing w:before="200" w:after="60"/>
      </w:pPr>
      <w:r>
        <w:rPr>
          <w:b/>
          <w:bCs/>
          <w:color w:val="2563A8"/>
        </w:rPr>
        <w:t>5.5 Самооценка и годишен преглед</w:t>
      </w:r>
    </w:p>
    <w:p w14:paraId="34BE9E83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Клубовете, приели стандарта, се насърчават да извършват кратка самооценка веднъж годишно — по опростен въпросник, достъпен на pensa.club. Самооценката помага за идентифициране на проблемни области и подобряване на практиките. Резултатите са конфиденциални и служат само за вътрешно ползване.</w:t>
      </w:r>
    </w:p>
    <w:p w14:paraId="0FD3D0CC" w14:textId="77777777" w:rsidR="00A81735" w:rsidRDefault="00A8173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1735" w14:paraId="4147D796" w14:textId="77777777">
        <w:tc>
          <w:tcPr>
            <w:tcW w:w="9360" w:type="dxa"/>
            <w:tcBorders>
              <w:top w:val="single" w:sz="4" w:space="0" w:color="3B82C4"/>
              <w:left w:val="thick" w:sz="12" w:space="0" w:color="3B82C4"/>
              <w:bottom w:val="single" w:sz="4" w:space="0" w:color="3B82C4"/>
              <w:right w:val="single" w:sz="4" w:space="0" w:color="3B82C4"/>
            </w:tcBorders>
            <w:shd w:val="clear" w:color="auto" w:fill="EB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FDE758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Схема на реакция при сигнал:</w:t>
            </w:r>
          </w:p>
          <w:p w14:paraId="66A0EE83" w14:textId="77777777" w:rsidR="00A81735" w:rsidRDefault="009A48F9">
            <w:pPr>
              <w:spacing w:before="20" w:after="20"/>
            </w:pPr>
            <w:r>
              <w:rPr>
                <w:color w:val="222222"/>
                <w:sz w:val="21"/>
                <w:szCs w:val="21"/>
              </w:rPr>
              <w:t>Сигнал от клуб / член  →  Потвърждение в рамките на 24 ч.  →  Реакция в рамките на 48 ч.  →  Последваща подкрепа при нужда</w:t>
            </w:r>
          </w:p>
          <w:p w14:paraId="46EB05BC" w14:textId="77777777" w:rsidR="00A81735" w:rsidRDefault="009A48F9">
            <w:pPr>
              <w:spacing w:before="20" w:after="40"/>
            </w:pPr>
            <w:r>
              <w:rPr>
                <w:i/>
                <w:iCs/>
                <w:color w:val="4B5563"/>
                <w:sz w:val="20"/>
                <w:szCs w:val="20"/>
              </w:rPr>
              <w:t>Всяко сигнализиране е поверително. Самоличността на подателя не се разкрива без неговото изрично съгласие.</w:t>
            </w:r>
          </w:p>
        </w:tc>
      </w:tr>
    </w:tbl>
    <w:p w14:paraId="7C266A9B" w14:textId="77777777" w:rsidR="00A81735" w:rsidRDefault="009A48F9">
      <w:pPr>
        <w:spacing w:before="80"/>
      </w:pPr>
      <w:r>
        <w:br w:type="page"/>
      </w:r>
    </w:p>
    <w:p w14:paraId="68D4C9B2" w14:textId="77777777" w:rsidR="00A81735" w:rsidRDefault="009A48F9">
      <w:pPr>
        <w:pBdr>
          <w:bottom w:val="single" w:sz="6" w:space="4" w:color="3B82C4"/>
        </w:pBdr>
        <w:spacing w:before="280" w:after="80"/>
      </w:pPr>
      <w:r>
        <w:rPr>
          <w:b/>
          <w:bCs/>
          <w:color w:val="1B3A6B"/>
          <w:sz w:val="24"/>
          <w:szCs w:val="24"/>
        </w:rPr>
        <w:lastRenderedPageBreak/>
        <w:t>VI. КАК ДА СЕ СВЪРЖЕТЕ С НАС</w:t>
      </w:r>
    </w:p>
    <w:p w14:paraId="464AA893" w14:textId="77777777" w:rsidR="00A81735" w:rsidRDefault="00A81735">
      <w:pPr>
        <w:spacing w:before="40"/>
      </w:pPr>
    </w:p>
    <w:p w14:paraId="3931F35C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Ако в клуба се случва нещо, което противоречи на принципите на стандарта, или ако имате нужда от подкрепа, проверена информация или ментор — свържете се с нас по един от следните начини:</w:t>
      </w:r>
    </w:p>
    <w:p w14:paraId="4C51CFBC" w14:textId="77777777" w:rsidR="00A81735" w:rsidRDefault="00A8173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81735" w14:paraId="7C7D3F33" w14:textId="77777777"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B4BCA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Канал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563A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7852F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Данни за контакт</w:t>
            </w:r>
          </w:p>
        </w:tc>
      </w:tr>
      <w:tr w:rsidR="00A81735" w14:paraId="1798B22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E93A4" w14:textId="77777777" w:rsidR="00A81735" w:rsidRDefault="009A48F9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Уебсайт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2EE31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pensa.club — секция Менторска програма и Сигнали</w:t>
            </w:r>
          </w:p>
        </w:tc>
      </w:tr>
      <w:tr w:rsidR="00A81735" w14:paraId="39087E3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67E25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Имейл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22956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pensa.club@gmail.com — отговаряме в рамките на 48 часа</w:t>
            </w:r>
          </w:p>
        </w:tc>
      </w:tr>
      <w:tr w:rsidR="00A81735" w14:paraId="197DBCE3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DEF40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Телефон 1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02EBB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0894 371 779</w:t>
            </w:r>
          </w:p>
        </w:tc>
      </w:tr>
      <w:tr w:rsidR="00A81735" w14:paraId="54B7CC33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41B2C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Телефон 2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31E23" w14:textId="77777777" w:rsidR="00A81735" w:rsidRDefault="009A48F9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___________________________ (за попълване)</w:t>
            </w:r>
          </w:p>
        </w:tc>
      </w:tr>
    </w:tbl>
    <w:p w14:paraId="2A21B62B" w14:textId="77777777" w:rsidR="00A81735" w:rsidRDefault="00A81735">
      <w:pPr>
        <w:spacing w:before="80"/>
      </w:pPr>
    </w:p>
    <w:p w14:paraId="6A5649D7" w14:textId="77777777" w:rsidR="00A81735" w:rsidRDefault="009A48F9">
      <w:pPr>
        <w:pBdr>
          <w:bottom w:val="single" w:sz="6" w:space="4" w:color="3B82C4"/>
        </w:pBdr>
        <w:spacing w:before="280" w:after="80"/>
      </w:pPr>
      <w:r>
        <w:rPr>
          <w:b/>
          <w:bCs/>
          <w:color w:val="1B3A6B"/>
          <w:sz w:val="24"/>
          <w:szCs w:val="24"/>
        </w:rPr>
        <w:t>VII. ДЕКЛАРАЦИЯ ЗА ПРИЕМАНЕ НА СТАНДАРТА</w:t>
      </w:r>
    </w:p>
    <w:p w14:paraId="0B5B9C1E" w14:textId="77777777" w:rsidR="00A81735" w:rsidRDefault="00A81735">
      <w:pPr>
        <w:spacing w:before="40"/>
      </w:pPr>
    </w:p>
    <w:p w14:paraId="5480EAA9" w14:textId="77777777" w:rsidR="00A81735" w:rsidRDefault="009A48F9">
      <w:pPr>
        <w:spacing w:after="100"/>
        <w:jc w:val="both"/>
      </w:pPr>
      <w:r>
        <w:rPr>
          <w:color w:val="222222"/>
          <w:sz w:val="21"/>
          <w:szCs w:val="21"/>
        </w:rPr>
        <w:t>Приемането на стандарта е доброволно. Клубове и общински администрации, които желаят да заявят публично своя ангажимент, могат да попълнят и подпишат декларацията по-долу. Подписаните декларации се изпращат до Фондация ПЕНСА и се публикуват в регистъра на pensa.club.</w:t>
      </w:r>
    </w:p>
    <w:p w14:paraId="70B74556" w14:textId="77777777" w:rsidR="00A81735" w:rsidRDefault="00A8173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1735" w14:paraId="56689C17" w14:textId="77777777">
        <w:tc>
          <w:tcPr>
            <w:tcW w:w="9360" w:type="dxa"/>
            <w:tcBorders>
              <w:top w:val="single" w:sz="4" w:space="0" w:color="2563A8"/>
              <w:left w:val="thick" w:sz="12" w:space="0" w:color="2563A8"/>
              <w:bottom w:val="single" w:sz="4" w:space="0" w:color="2563A8"/>
              <w:right w:val="single" w:sz="4" w:space="0" w:color="2563A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EBDC51" w14:textId="77777777" w:rsidR="00A81735" w:rsidRDefault="009A48F9">
            <w:pPr>
              <w:spacing w:before="40" w:after="60"/>
              <w:jc w:val="center"/>
            </w:pPr>
            <w:r>
              <w:rPr>
                <w:b/>
                <w:bCs/>
                <w:color w:val="1B3A6B"/>
                <w:sz w:val="24"/>
                <w:szCs w:val="24"/>
              </w:rPr>
              <w:t>ДЕКЛАРАЦИЯ ЗА ПРИЕМАНЕ</w:t>
            </w:r>
          </w:p>
          <w:p w14:paraId="106FF4CF" w14:textId="77777777" w:rsidR="00A81735" w:rsidRDefault="009A48F9">
            <w:pPr>
              <w:spacing w:after="100"/>
              <w:jc w:val="both"/>
            </w:pPr>
            <w:r>
              <w:rPr>
                <w:color w:val="222222"/>
                <w:sz w:val="21"/>
                <w:szCs w:val="21"/>
              </w:rPr>
              <w:t>Ние, долуподписаните представители на</w:t>
            </w:r>
          </w:p>
          <w:p w14:paraId="320F5376" w14:textId="77777777" w:rsidR="00A81735" w:rsidRDefault="009A48F9">
            <w:pPr>
              <w:pBdr>
                <w:bottom w:val="single" w:sz="2" w:space="0" w:color="AAAAAA"/>
              </w:pBdr>
              <w:spacing w:before="20" w:after="20"/>
            </w:pPr>
            <w:r>
              <w:rPr>
                <w:i/>
                <w:iCs/>
                <w:color w:val="999999"/>
                <w:sz w:val="20"/>
                <w:szCs w:val="20"/>
              </w:rPr>
              <w:t>(пълно наименование на клуб / администрация)</w:t>
            </w:r>
          </w:p>
          <w:p w14:paraId="11019A6E" w14:textId="77777777" w:rsidR="00A81735" w:rsidRDefault="00A81735">
            <w:pPr>
              <w:spacing w:before="40"/>
            </w:pPr>
          </w:p>
          <w:p w14:paraId="058E2928" w14:textId="77777777" w:rsidR="00A81735" w:rsidRDefault="009A48F9">
            <w:pPr>
              <w:spacing w:after="100"/>
              <w:jc w:val="both"/>
            </w:pPr>
            <w:r>
              <w:rPr>
                <w:color w:val="222222"/>
                <w:sz w:val="21"/>
                <w:szCs w:val="21"/>
              </w:rPr>
              <w:t>декларираме, че приемаме и се ангажираме да прилагаме принципите на Стандарта за непартийна и проверена информация в пенсионерските клубове, разработен от Фондация ПЕНСА, в цялостната дейност на нашата организация.</w:t>
            </w:r>
          </w:p>
          <w:p w14:paraId="39CDAA0A" w14:textId="77777777" w:rsidR="00A81735" w:rsidRDefault="00A81735">
            <w:pPr>
              <w:spacing w:before="60"/>
            </w:pPr>
          </w:p>
          <w:tbl>
            <w:tblPr>
              <w:tblW w:w="7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900"/>
              <w:gridCol w:w="3900"/>
            </w:tblGrid>
            <w:tr w:rsidR="00A81735" w14:paraId="69885224" w14:textId="77777777">
              <w:tc>
                <w:tcPr>
                  <w:tcW w:w="3900" w:type="dxa"/>
                  <w:tcBorders>
                    <w:bottom w:val="single" w:sz="2" w:space="0" w:color="AAAAAA"/>
                  </w:tcBorders>
                  <w:tcMar>
                    <w:top w:w="60" w:type="dxa"/>
                    <w:left w:w="40" w:type="dxa"/>
                    <w:bottom w:w="40" w:type="dxa"/>
                    <w:right w:w="40" w:type="dxa"/>
                  </w:tcMar>
                </w:tcPr>
                <w:p w14:paraId="2201188D" w14:textId="77777777" w:rsidR="00A81735" w:rsidRDefault="009A48F9">
                  <w:r>
                    <w:rPr>
                      <w:sz w:val="20"/>
                      <w:szCs w:val="20"/>
                    </w:rPr>
                    <w:t>Дата: _______________</w:t>
                  </w:r>
                </w:p>
              </w:tc>
              <w:tc>
                <w:tcPr>
                  <w:tcW w:w="3900" w:type="dxa"/>
                  <w:tcBorders>
                    <w:bottom w:val="single" w:sz="2" w:space="0" w:color="AAAAAA"/>
                  </w:tcBorders>
                  <w:tcMar>
                    <w:top w:w="60" w:type="dxa"/>
                    <w:left w:w="40" w:type="dxa"/>
                    <w:bottom w:w="40" w:type="dxa"/>
                    <w:right w:w="40" w:type="dxa"/>
                  </w:tcMar>
                </w:tcPr>
                <w:p w14:paraId="1F17A7AD" w14:textId="77777777" w:rsidR="00A81735" w:rsidRDefault="009A48F9">
                  <w:r>
                    <w:rPr>
                      <w:sz w:val="20"/>
                      <w:szCs w:val="20"/>
                    </w:rPr>
                    <w:t>Подпис и печат: _______________</w:t>
                  </w:r>
                </w:p>
              </w:tc>
            </w:tr>
          </w:tbl>
          <w:p w14:paraId="2DC4150F" w14:textId="77777777" w:rsidR="00A81735" w:rsidRDefault="00A81735">
            <w:pPr>
              <w:spacing w:before="40"/>
            </w:pPr>
          </w:p>
        </w:tc>
      </w:tr>
    </w:tbl>
    <w:p w14:paraId="06390EAD" w14:textId="77777777" w:rsidR="00A81735" w:rsidRDefault="00A81735">
      <w:pPr>
        <w:spacing w:before="80"/>
      </w:pPr>
    </w:p>
    <w:p w14:paraId="55F4C10A" w14:textId="77777777" w:rsidR="00A81735" w:rsidRDefault="00A81735">
      <w:pPr>
        <w:pBdr>
          <w:bottom w:val="single" w:sz="8" w:space="1" w:color="3B82C4"/>
        </w:pBdr>
        <w:spacing w:before="40" w:after="40"/>
      </w:pPr>
    </w:p>
    <w:p w14:paraId="299E6D55" w14:textId="77777777" w:rsidR="00A81735" w:rsidRDefault="00A81735">
      <w:pPr>
        <w:spacing w:before="60"/>
      </w:pPr>
    </w:p>
    <w:p w14:paraId="3DD52168" w14:textId="77777777" w:rsidR="00A81735" w:rsidRDefault="009A48F9">
      <w:pPr>
        <w:spacing w:after="40"/>
        <w:jc w:val="center"/>
      </w:pPr>
      <w:r>
        <w:rPr>
          <w:i/>
          <w:iCs/>
          <w:color w:val="4B5563"/>
          <w:sz w:val="19"/>
          <w:szCs w:val="19"/>
        </w:rPr>
        <w:t>Стандартът е разработен в рамките на Програма ReАкция на Български фонд за жените.</w:t>
      </w:r>
    </w:p>
    <w:p w14:paraId="346F7038" w14:textId="77777777" w:rsidR="00A81735" w:rsidRDefault="009A48F9">
      <w:pPr>
        <w:spacing w:after="40"/>
        <w:jc w:val="center"/>
      </w:pPr>
      <w:r>
        <w:rPr>
          <w:color w:val="4B5563"/>
          <w:sz w:val="19"/>
          <w:szCs w:val="19"/>
        </w:rPr>
        <w:t>Фондация ПЕНСА  |  pensa.club  |  pensa.club@gmail.com  |  Версия 1.0  |  2026</w:t>
      </w:r>
    </w:p>
    <w:sectPr w:rsidR="00A8173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4E1FA" w14:textId="77777777" w:rsidR="008E0CAF" w:rsidRDefault="008E0CAF">
      <w:r>
        <w:separator/>
      </w:r>
    </w:p>
  </w:endnote>
  <w:endnote w:type="continuationSeparator" w:id="0">
    <w:p w14:paraId="0D180269" w14:textId="77777777" w:rsidR="008E0CAF" w:rsidRDefault="008E0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1B59" w14:textId="26C9038A" w:rsidR="00A81735" w:rsidRDefault="009A48F9">
    <w:pPr>
      <w:pBdr>
        <w:top w:val="single" w:sz="4" w:space="0" w:color="3B82C4"/>
      </w:pBdr>
      <w:tabs>
        <w:tab w:val="right" w:pos="9360"/>
      </w:tabs>
      <w:spacing w:before="60"/>
    </w:pPr>
    <w:r>
      <w:rPr>
        <w:color w:val="4B5563"/>
        <w:sz w:val="16"/>
        <w:szCs w:val="16"/>
      </w:rPr>
      <w:t>pensa.club  |  pensa.club@gmail.com  |  0894 371 779</w:t>
    </w:r>
    <w:r>
      <w:rPr>
        <w:sz w:val="16"/>
        <w:szCs w:val="16"/>
      </w:rPr>
      <w:tab/>
    </w:r>
    <w:r>
      <w:rPr>
        <w:color w:val="4B5563"/>
        <w:sz w:val="16"/>
        <w:szCs w:val="16"/>
      </w:rPr>
      <w:t xml:space="preserve">Стр.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 xml:space="preserve"> PAGE </w:instrText>
    </w:r>
    <w:r w:rsidR="0013027C">
      <w:rPr>
        <w:color w:val="4B5563"/>
        <w:sz w:val="16"/>
        <w:szCs w:val="16"/>
      </w:rPr>
      <w:fldChar w:fldCharType="separate"/>
    </w:r>
    <w:r w:rsidR="0013027C">
      <w:rPr>
        <w:noProof/>
        <w:color w:val="4B5563"/>
        <w:sz w:val="16"/>
        <w:szCs w:val="16"/>
      </w:rPr>
      <w:t>1</w:t>
    </w:r>
    <w:r>
      <w:rPr>
        <w:color w:val="4B55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5ED22" w14:textId="77777777" w:rsidR="008E0CAF" w:rsidRDefault="008E0CAF">
      <w:r>
        <w:separator/>
      </w:r>
    </w:p>
  </w:footnote>
  <w:footnote w:type="continuationSeparator" w:id="0">
    <w:p w14:paraId="533A65AF" w14:textId="77777777" w:rsidR="008E0CAF" w:rsidRDefault="008E0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667AB" w14:textId="77777777" w:rsidR="00A81735" w:rsidRDefault="009A48F9">
    <w:pPr>
      <w:pBdr>
        <w:bottom w:val="single" w:sz="4" w:space="0" w:color="3B82C4"/>
      </w:pBdr>
      <w:spacing w:after="60"/>
    </w:pPr>
    <w:r>
      <w:rPr>
        <w:color w:val="4B5563"/>
        <w:sz w:val="18"/>
        <w:szCs w:val="18"/>
      </w:rPr>
      <w:t>ФОНДАЦИЯ ПЕНСА  |  pensa.club</w:t>
    </w:r>
    <w:r>
      <w:rPr>
        <w:color w:val="9CA3AF"/>
        <w:sz w:val="16"/>
        <w:szCs w:val="16"/>
      </w:rPr>
      <w:t xml:space="preserve">        Стандарт за непартийна информация в пенсионерските клубове  |  Версия 1.0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E4AD6"/>
    <w:multiLevelType w:val="hybridMultilevel"/>
    <w:tmpl w:val="93CC99A0"/>
    <w:lvl w:ilvl="0" w:tplc="F9AE4688">
      <w:start w:val="1"/>
      <w:numFmt w:val="bullet"/>
      <w:lvlText w:val="•"/>
      <w:lvlJc w:val="left"/>
      <w:pPr>
        <w:ind w:left="560" w:hanging="280"/>
      </w:pPr>
    </w:lvl>
    <w:lvl w:ilvl="1" w:tplc="294210AA">
      <w:numFmt w:val="decimal"/>
      <w:lvlText w:val=""/>
      <w:lvlJc w:val="left"/>
    </w:lvl>
    <w:lvl w:ilvl="2" w:tplc="D160E128">
      <w:numFmt w:val="decimal"/>
      <w:lvlText w:val=""/>
      <w:lvlJc w:val="left"/>
    </w:lvl>
    <w:lvl w:ilvl="3" w:tplc="5390269E">
      <w:numFmt w:val="decimal"/>
      <w:lvlText w:val=""/>
      <w:lvlJc w:val="left"/>
    </w:lvl>
    <w:lvl w:ilvl="4" w:tplc="DCD6AF56">
      <w:numFmt w:val="decimal"/>
      <w:lvlText w:val=""/>
      <w:lvlJc w:val="left"/>
    </w:lvl>
    <w:lvl w:ilvl="5" w:tplc="14F8B3A8">
      <w:numFmt w:val="decimal"/>
      <w:lvlText w:val=""/>
      <w:lvlJc w:val="left"/>
    </w:lvl>
    <w:lvl w:ilvl="6" w:tplc="B5C00CCA">
      <w:numFmt w:val="decimal"/>
      <w:lvlText w:val=""/>
      <w:lvlJc w:val="left"/>
    </w:lvl>
    <w:lvl w:ilvl="7" w:tplc="1CFC3BEC">
      <w:numFmt w:val="decimal"/>
      <w:lvlText w:val=""/>
      <w:lvlJc w:val="left"/>
    </w:lvl>
    <w:lvl w:ilvl="8" w:tplc="22184D08">
      <w:numFmt w:val="decimal"/>
      <w:lvlText w:val=""/>
      <w:lvlJc w:val="left"/>
    </w:lvl>
  </w:abstractNum>
  <w:abstractNum w:abstractNumId="1" w15:restartNumberingAfterBreak="0">
    <w:nsid w:val="46A7400A"/>
    <w:multiLevelType w:val="hybridMultilevel"/>
    <w:tmpl w:val="18002DEC"/>
    <w:lvl w:ilvl="0" w:tplc="4216B8A4">
      <w:start w:val="1"/>
      <w:numFmt w:val="bullet"/>
      <w:lvlText w:val="●"/>
      <w:lvlJc w:val="left"/>
      <w:pPr>
        <w:ind w:left="720" w:hanging="360"/>
      </w:pPr>
    </w:lvl>
    <w:lvl w:ilvl="1" w:tplc="19BA7372">
      <w:start w:val="1"/>
      <w:numFmt w:val="bullet"/>
      <w:lvlText w:val="○"/>
      <w:lvlJc w:val="left"/>
      <w:pPr>
        <w:ind w:left="1440" w:hanging="360"/>
      </w:pPr>
    </w:lvl>
    <w:lvl w:ilvl="2" w:tplc="358EDF88">
      <w:start w:val="1"/>
      <w:numFmt w:val="bullet"/>
      <w:lvlText w:val="■"/>
      <w:lvlJc w:val="left"/>
      <w:pPr>
        <w:ind w:left="2160" w:hanging="360"/>
      </w:pPr>
    </w:lvl>
    <w:lvl w:ilvl="3" w:tplc="19DA293A">
      <w:start w:val="1"/>
      <w:numFmt w:val="bullet"/>
      <w:lvlText w:val="●"/>
      <w:lvlJc w:val="left"/>
      <w:pPr>
        <w:ind w:left="2880" w:hanging="360"/>
      </w:pPr>
    </w:lvl>
    <w:lvl w:ilvl="4" w:tplc="E87A49CE">
      <w:start w:val="1"/>
      <w:numFmt w:val="bullet"/>
      <w:lvlText w:val="○"/>
      <w:lvlJc w:val="left"/>
      <w:pPr>
        <w:ind w:left="3600" w:hanging="360"/>
      </w:pPr>
    </w:lvl>
    <w:lvl w:ilvl="5" w:tplc="C0643A26">
      <w:start w:val="1"/>
      <w:numFmt w:val="bullet"/>
      <w:lvlText w:val="■"/>
      <w:lvlJc w:val="left"/>
      <w:pPr>
        <w:ind w:left="4320" w:hanging="360"/>
      </w:pPr>
    </w:lvl>
    <w:lvl w:ilvl="6" w:tplc="18A2678E">
      <w:start w:val="1"/>
      <w:numFmt w:val="bullet"/>
      <w:lvlText w:val="●"/>
      <w:lvlJc w:val="left"/>
      <w:pPr>
        <w:ind w:left="5040" w:hanging="360"/>
      </w:pPr>
    </w:lvl>
    <w:lvl w:ilvl="7" w:tplc="1966B090">
      <w:start w:val="1"/>
      <w:numFmt w:val="bullet"/>
      <w:lvlText w:val="●"/>
      <w:lvlJc w:val="left"/>
      <w:pPr>
        <w:ind w:left="5760" w:hanging="360"/>
      </w:pPr>
    </w:lvl>
    <w:lvl w:ilvl="8" w:tplc="387437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AC4886"/>
    <w:multiLevelType w:val="hybridMultilevel"/>
    <w:tmpl w:val="E188CFA2"/>
    <w:lvl w:ilvl="0" w:tplc="F7FC48D8">
      <w:start w:val="1"/>
      <w:numFmt w:val="bullet"/>
      <w:lvlText w:val="✓"/>
      <w:lvlJc w:val="left"/>
      <w:pPr>
        <w:ind w:left="560" w:hanging="280"/>
      </w:pPr>
    </w:lvl>
    <w:lvl w:ilvl="1" w:tplc="11229C84">
      <w:numFmt w:val="decimal"/>
      <w:lvlText w:val=""/>
      <w:lvlJc w:val="left"/>
    </w:lvl>
    <w:lvl w:ilvl="2" w:tplc="DF6CE500">
      <w:numFmt w:val="decimal"/>
      <w:lvlText w:val=""/>
      <w:lvlJc w:val="left"/>
    </w:lvl>
    <w:lvl w:ilvl="3" w:tplc="C9A2D394">
      <w:numFmt w:val="decimal"/>
      <w:lvlText w:val=""/>
      <w:lvlJc w:val="left"/>
    </w:lvl>
    <w:lvl w:ilvl="4" w:tplc="596CEBF0">
      <w:numFmt w:val="decimal"/>
      <w:lvlText w:val=""/>
      <w:lvlJc w:val="left"/>
    </w:lvl>
    <w:lvl w:ilvl="5" w:tplc="EB56089A">
      <w:numFmt w:val="decimal"/>
      <w:lvlText w:val=""/>
      <w:lvlJc w:val="left"/>
    </w:lvl>
    <w:lvl w:ilvl="6" w:tplc="47CE35DE">
      <w:numFmt w:val="decimal"/>
      <w:lvlText w:val=""/>
      <w:lvlJc w:val="left"/>
    </w:lvl>
    <w:lvl w:ilvl="7" w:tplc="F7CC02E8">
      <w:numFmt w:val="decimal"/>
      <w:lvlText w:val=""/>
      <w:lvlJc w:val="left"/>
    </w:lvl>
    <w:lvl w:ilvl="8" w:tplc="D9FC54C8">
      <w:numFmt w:val="decimal"/>
      <w:lvlText w:val=""/>
      <w:lvlJc w:val="left"/>
    </w:lvl>
  </w:abstractNum>
  <w:abstractNum w:abstractNumId="3" w15:restartNumberingAfterBreak="0">
    <w:nsid w:val="633F46F4"/>
    <w:multiLevelType w:val="hybridMultilevel"/>
    <w:tmpl w:val="8B70D24A"/>
    <w:lvl w:ilvl="0" w:tplc="EEB8B3D8">
      <w:start w:val="1"/>
      <w:numFmt w:val="decimal"/>
      <w:lvlText w:val="%1."/>
      <w:lvlJc w:val="left"/>
      <w:pPr>
        <w:ind w:left="560" w:hanging="280"/>
      </w:pPr>
    </w:lvl>
    <w:lvl w:ilvl="1" w:tplc="E2F8C23A">
      <w:numFmt w:val="decimal"/>
      <w:lvlText w:val=""/>
      <w:lvlJc w:val="left"/>
    </w:lvl>
    <w:lvl w:ilvl="2" w:tplc="DD8A8E30">
      <w:numFmt w:val="decimal"/>
      <w:lvlText w:val=""/>
      <w:lvlJc w:val="left"/>
    </w:lvl>
    <w:lvl w:ilvl="3" w:tplc="623650F6">
      <w:numFmt w:val="decimal"/>
      <w:lvlText w:val=""/>
      <w:lvlJc w:val="left"/>
    </w:lvl>
    <w:lvl w:ilvl="4" w:tplc="4F2CC3F6">
      <w:numFmt w:val="decimal"/>
      <w:lvlText w:val=""/>
      <w:lvlJc w:val="left"/>
    </w:lvl>
    <w:lvl w:ilvl="5" w:tplc="41F849E0">
      <w:numFmt w:val="decimal"/>
      <w:lvlText w:val=""/>
      <w:lvlJc w:val="left"/>
    </w:lvl>
    <w:lvl w:ilvl="6" w:tplc="85441CC8">
      <w:numFmt w:val="decimal"/>
      <w:lvlText w:val=""/>
      <w:lvlJc w:val="left"/>
    </w:lvl>
    <w:lvl w:ilvl="7" w:tplc="9A88DB1C">
      <w:numFmt w:val="decimal"/>
      <w:lvlText w:val=""/>
      <w:lvlJc w:val="left"/>
    </w:lvl>
    <w:lvl w:ilvl="8" w:tplc="42401660">
      <w:numFmt w:val="decimal"/>
      <w:lvlText w:val=""/>
      <w:lvlJc w:val="left"/>
    </w:lvl>
  </w:abstractNum>
  <w:abstractNum w:abstractNumId="4" w15:restartNumberingAfterBreak="0">
    <w:nsid w:val="7B217B5C"/>
    <w:multiLevelType w:val="hybridMultilevel"/>
    <w:tmpl w:val="80467458"/>
    <w:lvl w:ilvl="0" w:tplc="B9FCAF5C">
      <w:start w:val="1"/>
      <w:numFmt w:val="bullet"/>
      <w:lvlText w:val="✗"/>
      <w:lvlJc w:val="left"/>
      <w:pPr>
        <w:ind w:left="560" w:hanging="280"/>
      </w:pPr>
    </w:lvl>
    <w:lvl w:ilvl="1" w:tplc="D0E698B2">
      <w:numFmt w:val="decimal"/>
      <w:lvlText w:val=""/>
      <w:lvlJc w:val="left"/>
    </w:lvl>
    <w:lvl w:ilvl="2" w:tplc="94FC2472">
      <w:numFmt w:val="decimal"/>
      <w:lvlText w:val=""/>
      <w:lvlJc w:val="left"/>
    </w:lvl>
    <w:lvl w:ilvl="3" w:tplc="A8BE2F80">
      <w:numFmt w:val="decimal"/>
      <w:lvlText w:val=""/>
      <w:lvlJc w:val="left"/>
    </w:lvl>
    <w:lvl w:ilvl="4" w:tplc="C64ABDEC">
      <w:numFmt w:val="decimal"/>
      <w:lvlText w:val=""/>
      <w:lvlJc w:val="left"/>
    </w:lvl>
    <w:lvl w:ilvl="5" w:tplc="8EBAEC0A">
      <w:numFmt w:val="decimal"/>
      <w:lvlText w:val=""/>
      <w:lvlJc w:val="left"/>
    </w:lvl>
    <w:lvl w:ilvl="6" w:tplc="F0D60042">
      <w:numFmt w:val="decimal"/>
      <w:lvlText w:val=""/>
      <w:lvlJc w:val="left"/>
    </w:lvl>
    <w:lvl w:ilvl="7" w:tplc="3CBED968">
      <w:numFmt w:val="decimal"/>
      <w:lvlText w:val=""/>
      <w:lvlJc w:val="left"/>
    </w:lvl>
    <w:lvl w:ilvl="8" w:tplc="2730B5E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735"/>
    <w:rsid w:val="0013027C"/>
    <w:rsid w:val="008E0CAF"/>
    <w:rsid w:val="00915F16"/>
    <w:rsid w:val="009A48F9"/>
    <w:rsid w:val="00A67273"/>
    <w:rsid w:val="00A81735"/>
    <w:rsid w:val="00B2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DC3A"/>
  <w15:docId w15:val="{0300B1C7-9AFD-46A9-A788-73E004F5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4A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A42"/>
  </w:style>
  <w:style w:type="paragraph" w:styleId="Footer">
    <w:name w:val="footer"/>
    <w:basedOn w:val="Normal"/>
    <w:link w:val="FooterChar"/>
    <w:uiPriority w:val="99"/>
    <w:unhideWhenUsed/>
    <w:rsid w:val="00B24A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A42"/>
  </w:style>
  <w:style w:type="paragraph" w:customStyle="1" w:styleId="font-claude-response-body">
    <w:name w:val="font-claude-response-body"/>
    <w:basedOn w:val="Normal"/>
    <w:rsid w:val="00B24A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3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1695</Words>
  <Characters>9667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Borislav Iliev</cp:lastModifiedBy>
  <cp:revision>2</cp:revision>
  <dcterms:created xsi:type="dcterms:W3CDTF">2026-03-07T08:24:00Z</dcterms:created>
  <dcterms:modified xsi:type="dcterms:W3CDTF">2026-03-07T08:24:00Z</dcterms:modified>
</cp:coreProperties>
</file>