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四开关BUCK-BOOST电路及仿真</w:t>
      </w:r>
    </w:p>
    <w:p>
      <w:pPr>
        <w:spacing w:after="50" w:line="360" w:lineRule="auto" w:beforeLines="100"/>
        <w:ind w:left="0"/>
        <w:jc w:val="left"/>
      </w:pPr>
      <w:bookmarkStart w:name="lk5hx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https://www.bilibili.com/video/BV1x14y117b3/?spm_id_from=333.337.search-card.all.click&amp;vd_source=893f77efd2bafc09b084f7cc836e1d14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0"/>
    <w:bookmarkStart w:name="ue9c72da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之前简单了解了一下，现在有可以逐步学习其工作模式</w:t>
      </w:r>
    </w:p>
    <w:bookmarkEnd w:id="1"/>
    <w:bookmarkStart w:name="u4c6350d2" w:id="2"/>
    <w:p>
      <w:pPr>
        <w:spacing w:after="50" w:line="360" w:lineRule="auto" w:beforeLines="100"/>
        <w:ind w:left="0"/>
        <w:jc w:val="left"/>
      </w:pPr>
      <w:bookmarkStart w:name="u53fa0861" w:id="3"/>
      <w:r>
        <w:rPr>
          <w:rFonts w:eastAsia="宋体" w:ascii="宋体"/>
        </w:rPr>
        <w:drawing>
          <wp:inline distT="0" distB="0" distL="0" distR="0">
            <wp:extent cx="5842000" cy="32364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43066" cy="561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5dca05b2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左边为简化版BUCK电路，上开下关，电压缓慢升高，升到一定值时，上关下开，由于电流不能突变,电流缓慢降低实现降压效果，右侧加上BOOST电路，上开右下关时电源正常供电，给电容充电，由于电感电流不能突变，电流持续升高，实现升压效果，右下关闭，电容放电实现续压，电感充电</w:t>
      </w:r>
    </w:p>
    <w:bookmarkEnd w:id="4"/>
    <w:bookmarkStart w:name="uea2844ad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将两个电路中的电容电感看成一个电感</w:t>
      </w:r>
    </w:p>
    <w:bookmarkEnd w:id="5"/>
    <w:bookmarkStart w:name="u874ef24a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电路变成4开关电路</w:t>
      </w:r>
    </w:p>
    <w:bookmarkEnd w:id="6"/>
    <w:bookmarkStart w:name="dpDLJ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工作原理</w:t>
      </w:r>
    </w:p>
    <w:bookmarkEnd w:id="7"/>
    <w:bookmarkStart w:name="WUImq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硬开关模式</w:t>
      </w:r>
    </w:p>
    <w:bookmarkEnd w:id="8"/>
    <w:bookmarkStart w:name="uba60ef8a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4个开关带来了十分丰富的自由度</w:t>
      </w:r>
    </w:p>
    <w:bookmarkEnd w:id="9"/>
    <w:bookmarkStart w:name="u36bec02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缺点：开关损耗大，高频开关，且瞬间同时在承受高电压大电流</w:t>
      </w:r>
    </w:p>
    <w:bookmarkEnd w:id="10"/>
    <w:bookmarkStart w:name="rtsLI" w:id="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硬开关单模式</w:t>
      </w:r>
    </w:p>
    <w:bookmarkEnd w:id="11"/>
    <w:bookmarkStart w:name="u8f248aa4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最早的控制模式</w:t>
      </w:r>
    </w:p>
    <w:bookmarkEnd w:id="12"/>
    <w:bookmarkStart w:name="u77143f0e" w:id="13"/>
    <w:p>
      <w:pPr>
        <w:spacing w:after="50" w:line="360" w:lineRule="auto" w:beforeLines="100"/>
        <w:ind w:left="0"/>
        <w:jc w:val="left"/>
      </w:pPr>
      <w:bookmarkStart w:name="u3a8152c5" w:id="14"/>
      <w:r>
        <w:rPr>
          <w:rFonts w:eastAsia="宋体" w:ascii="宋体"/>
        </w:rPr>
        <w:drawing>
          <wp:inline distT="0" distB="0" distL="0" distR="0">
            <wp:extent cx="5841999" cy="32887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76934" cy="57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a3c923d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模式一，1，4导通电感电流不能突变持续升高，接着电感变为输出元件，而升压还是降压由开关管占空比决定</w:t>
      </w:r>
    </w:p>
    <w:bookmarkEnd w:id="15"/>
    <w:bookmarkStart w:name="u4325637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电感电流变化还是太大了，先充电再放电</w:t>
      </w:r>
    </w:p>
    <w:bookmarkEnd w:id="16"/>
    <w:bookmarkStart w:name="SAJCv" w:id="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硬开关两模式</w:t>
      </w:r>
    </w:p>
    <w:bookmarkEnd w:id="17"/>
    <w:bookmarkStart w:name="ued69ec84" w:id="18"/>
    <w:p>
      <w:pPr>
        <w:spacing w:after="50" w:line="360" w:lineRule="auto" w:beforeLines="100"/>
        <w:ind w:left="0"/>
        <w:jc w:val="left"/>
      </w:pPr>
      <w:bookmarkStart w:name="u9db0165b" w:id="19"/>
      <w:r>
        <w:rPr>
          <w:rFonts w:eastAsia="宋体" w:ascii="宋体"/>
        </w:rPr>
        <w:drawing>
          <wp:inline distT="0" distB="0" distL="0" distR="0">
            <wp:extent cx="5842000" cy="31836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55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bookmarkStart w:name="ufe78ae05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模式一Q3常开，与BUCK拓扑相同</w:t>
      </w:r>
    </w:p>
    <w:bookmarkEnd w:id="20"/>
    <w:bookmarkStart w:name="uf8e1b084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模式二Q1常开，与BOOST拓扑相同</w:t>
      </w:r>
    </w:p>
    <w:bookmarkEnd w:id="21"/>
    <w:bookmarkStart w:name="u91a96665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相比于单模式</w:t>
      </w:r>
    </w:p>
    <w:bookmarkEnd w:id="22"/>
    <w:bookmarkStart w:name="u7c50e97c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两模式区分了BUCK还是BOOST模式</w:t>
      </w:r>
    </w:p>
    <w:bookmarkEnd w:id="23"/>
    <w:bookmarkStart w:name="u8219af36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高频开关的开关管数量变少，同时由于电容存在，红线在电源不工作时可以减缓电感电流降低，减小电感电流变化</w:t>
      </w:r>
    </w:p>
    <w:bookmarkEnd w:id="24"/>
    <w:bookmarkStart w:name="kN9Dl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硬开关三模式</w:t>
      </w:r>
    </w:p>
    <w:bookmarkEnd w:id="25"/>
    <w:bookmarkStart w:name="u3b4e6305" w:id="26"/>
    <w:p>
      <w:pPr>
        <w:spacing w:after="50" w:line="360" w:lineRule="auto" w:beforeLines="100"/>
        <w:ind w:left="0"/>
        <w:jc w:val="left"/>
      </w:pPr>
      <w:bookmarkStart w:name="u9dfd588f" w:id="27"/>
      <w:r>
        <w:rPr>
          <w:rFonts w:eastAsia="宋体" w:ascii="宋体"/>
        </w:rPr>
        <w:drawing>
          <wp:inline distT="0" distB="0" distL="0" distR="0">
            <wp:extent cx="5842000" cy="32947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5466" cy="58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10c35cb1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开关管控制方式大体未变，但是新增了BUCK-BOOST模式</w:t>
      </w:r>
    </w:p>
    <w:bookmarkEnd w:id="28"/>
    <w:bookmarkStart w:name="u1d902425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此时的BUCK-BOOST模式仍然是一个单模式，本质上未实现电压相反</w:t>
      </w:r>
    </w:p>
    <w:bookmarkEnd w:id="29"/>
    <w:bookmarkStart w:name="ucddd9f33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仍然避免不了开关的损耗</w:t>
      </w:r>
    </w:p>
    <w:bookmarkEnd w:id="30"/>
    <w:bookmarkStart w:name="ih1yz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软开关模式</w:t>
      </w:r>
    </w:p>
    <w:bookmarkEnd w:id="31"/>
    <w:bookmarkStart w:name="u350866c5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什么是软开关？如何实现软开关？</w:t>
      </w:r>
    </w:p>
    <w:bookmarkEnd w:id="32"/>
    <w:bookmarkStart w:name="u7b3f57c7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软开关模式指使功率开关管在开通时实现 </w:t>
      </w:r>
      <w:r>
        <w:rPr>
          <w:rFonts w:ascii="宋体" w:hAnsi="Times New Roman" w:eastAsia="宋体"/>
          <w:b/>
          <w:i w:val="false"/>
          <w:color w:val="24292f"/>
          <w:sz w:val="24"/>
        </w:rPr>
        <w:t>零电流开通（ZCS）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，关断时实现 </w:t>
      </w:r>
      <w:r>
        <w:rPr>
          <w:rFonts w:ascii="宋体" w:hAnsi="Times New Roman" w:eastAsia="宋体"/>
          <w:b/>
          <w:i w:val="false"/>
          <w:color w:val="24292f"/>
          <w:sz w:val="24"/>
        </w:rPr>
        <w:t>零电压关断（ZVS）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的技术。</w:t>
      </w:r>
    </w:p>
    <w:bookmarkEnd w:id="33"/>
    <w:bookmarkStart w:name="u9c78f7a3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什么是MOS的零电流开通和零电压关断？</w:t>
      </w:r>
    </w:p>
    <w:bookmarkEnd w:id="34"/>
    <w:bookmarkStart w:name="uff828627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零电流开通</w:t>
      </w:r>
    </w:p>
    <w:bookmarkEnd w:id="35"/>
    <w:bookmarkStart w:name="ucde07dc2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定义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：在MOS管开通前，使其漏极电流降至零（或接近零），此时再施加栅极驱动信号导通器件。这样开通瞬间电流为零，避免了电流与电压的交叠损耗。</w:t>
      </w:r>
    </w:p>
    <w:bookmarkEnd w:id="36"/>
    <w:bookmarkStart w:name="u74f6fa83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无法消除寄生电容损耗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：即使电流为零，MOS管寄生电容存的能量仍会在开通时耗散在导通电阻上，无法完全消除损耗。</w:t>
      </w:r>
    </w:p>
    <w:bookmarkEnd w:id="37"/>
    <w:bookmarkStart w:name="u093b8af2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零电压关断</w:t>
      </w:r>
    </w:p>
    <w:bookmarkEnd w:id="38"/>
    <w:bookmarkStart w:name="u9e2fc929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2"/>
        </w:rPr>
        <w:t>零电压关断</w:t>
      </w:r>
    </w:p>
    <w:bookmarkEnd w:id="39"/>
    <w:bookmarkStart w:name="uef4df3a6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定义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：在MOS管关断前，使其漏源电压降至零（或接近零），此时移除栅极信号关断器件。这样关断瞬间电压为零，减少电压与电流的交叠损耗。</w:t>
      </w:r>
    </w:p>
    <w:bookmarkEnd w:id="40"/>
    <w:bookmarkStart w:name="u1300a8a5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需要有一个反向电流给MOS的寄生电容放电，达到零电流零电压效果</w:t>
      </w:r>
    </w:p>
    <w:bookmarkEnd w:id="41"/>
    <w:bookmarkStart w:name="u80bec782" w:id="42"/>
    <w:bookmarkEnd w:id="42"/>
    <w:bookmarkStart w:name="u4b867c81" w:id="43"/>
    <w:p>
      <w:pPr>
        <w:spacing w:after="50" w:line="360" w:lineRule="auto" w:beforeLines="100"/>
        <w:ind w:left="0"/>
        <w:jc w:val="left"/>
      </w:pPr>
      <w:bookmarkStart w:name="ud76fb1a1" w:id="44"/>
      <w:r>
        <w:rPr>
          <w:rFonts w:eastAsia="宋体" w:ascii="宋体"/>
        </w:rPr>
        <w:drawing>
          <wp:inline distT="0" distB="0" distL="0" distR="0">
            <wp:extent cx="5842000" cy="29793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35066" cy="491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u09ab0e1f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提供反向电流的方向可以由MOS内部二极管决定，以左上角MOS为例，由于二极管反向截止，寄生电容上正下负，补充的反向电流需要从下往上流，与二极管方向相同</w:t>
      </w:r>
    </w:p>
    <w:bookmarkEnd w:id="45"/>
    <w:bookmarkStart w:name="u9417e5ee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电压方向</w:t>
      </w:r>
    </w:p>
    <w:bookmarkEnd w:id="46"/>
    <w:bookmarkStart w:name="ue6862917" w:id="47"/>
    <w:p>
      <w:pPr>
        <w:spacing w:after="50" w:line="360" w:lineRule="auto" w:beforeLines="100"/>
        <w:ind w:left="0"/>
        <w:jc w:val="left"/>
      </w:pPr>
      <w:bookmarkStart w:name="u21881bca" w:id="48"/>
      <w:r>
        <w:rPr>
          <w:rFonts w:eastAsia="宋体" w:ascii="宋体"/>
        </w:rPr>
        <w:drawing>
          <wp:inline distT="0" distB="0" distL="0" distR="0">
            <wp:extent cx="5842000" cy="36161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6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u79187d7f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同时有两个开关管导通，有四种模式</w:t>
      </w:r>
    </w:p>
    <w:bookmarkEnd w:id="49"/>
    <w:bookmarkStart w:name="u67619bc5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要实现上述软开关的反向电流，</w:t>
      </w:r>
    </w:p>
    <w:bookmarkEnd w:id="50"/>
    <w:bookmarkStart w:name="u50ae7656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在四种模式中，只有2，3，4有可能存在反向电流</w:t>
      </w:r>
    </w:p>
    <w:bookmarkEnd w:id="51"/>
    <w:bookmarkStart w:name="u31ef84d8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2模式比较电容电压和电源电压的大小决定电流方向</w:t>
      </w:r>
    </w:p>
    <w:bookmarkEnd w:id="52"/>
    <w:bookmarkStart w:name="u85f478c6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3在左侧节点处电流方向正确</w:t>
      </w:r>
    </w:p>
    <w:bookmarkEnd w:id="53"/>
    <w:bookmarkStart w:name="u9cc24eda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4电流方向由于电感电流不能突变的性质，电流方向取决于上一个状态</w:t>
      </w:r>
    </w:p>
    <w:bookmarkEnd w:id="54"/>
    <w:bookmarkStart w:name="u5825d3e8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但是仍然要去掉2模式</w:t>
      </w:r>
    </w:p>
    <w:bookmarkEnd w:id="55"/>
    <w:bookmarkStart w:name="u0a6269ad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因为软开关定义开关管状态切换时，Q1在2模式与欲达到状态没有改变，遂只看3，4模式</w:t>
      </w:r>
    </w:p>
    <w:bookmarkEnd w:id="56"/>
    <w:bookmarkStart w:name="u9aa95249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同样</w:t>
      </w:r>
    </w:p>
    <w:bookmarkEnd w:id="57"/>
    <w:bookmarkStart w:name="ucb5d519c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对于Q4，4模式与放电状态时Q4都处于导通状态，不算开关状态的切换</w:t>
      </w:r>
    </w:p>
    <w:bookmarkEnd w:id="58"/>
    <w:bookmarkStart w:name="uc5347566" w:id="59"/>
    <w:bookmarkEnd w:id="59"/>
    <w:bookmarkStart w:name="u7ac993fe" w:id="60"/>
    <w:bookmarkEnd w:id="60"/>
    <w:bookmarkStart w:name="u73a741d8" w:id="61"/>
    <w:p>
      <w:pPr>
        <w:spacing w:after="50" w:line="360" w:lineRule="auto" w:beforeLines="100"/>
        <w:ind w:left="0"/>
        <w:jc w:val="left"/>
      </w:pPr>
      <w:bookmarkStart w:name="ub620fb14" w:id="62"/>
      <w:r>
        <w:rPr>
          <w:rFonts w:eastAsia="宋体" w:ascii="宋体"/>
        </w:rPr>
        <w:drawing>
          <wp:inline distT="0" distB="0" distL="0" distR="0">
            <wp:extent cx="5842000" cy="370928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06934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1c303553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其余MOS皆同理</w:t>
      </w:r>
      <w:bookmarkStart w:name="ub733df5a" w:id="64"/>
      <w:r>
        <w:rPr>
          <w:rFonts w:eastAsia="宋体" w:ascii="宋体"/>
        </w:rPr>
        <w:drawing>
          <wp:inline distT="0" distB="0" distL="0" distR="0">
            <wp:extent cx="5842000" cy="3622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u7c6809e1" w:id="65"/>
    <w:bookmarkEnd w:id="65"/>
    <w:bookmarkStart w:name="u1fe19a94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总结下来，要想达到软开关，每个MOS状态要处在电路这些状态里</w:t>
      </w:r>
    </w:p>
    <w:bookmarkEnd w:id="66"/>
    <w:bookmarkStart w:name="u95644678" w:id="67"/>
    <w:p>
      <w:pPr>
        <w:spacing w:after="50" w:line="360" w:lineRule="auto" w:beforeLines="100"/>
        <w:ind w:left="0"/>
        <w:jc w:val="left"/>
      </w:pPr>
      <w:bookmarkStart w:name="u4b2774c3" w:id="68"/>
      <w:r>
        <w:rPr>
          <w:rFonts w:eastAsia="宋体" w:ascii="宋体"/>
        </w:rPr>
        <w:drawing>
          <wp:inline distT="0" distB="0" distL="0" distR="0">
            <wp:extent cx="5841999" cy="29032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73734" cy="49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bookmarkEnd w:id="67"/>
    <w:bookmarkStart w:name="ua34c3114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以Q1为主导，则有两种解决方式</w:t>
      </w:r>
    </w:p>
    <w:bookmarkEnd w:id="69"/>
    <w:bookmarkStart w:name="u361ac9f8" w:id="70"/>
    <w:p>
      <w:pPr>
        <w:spacing w:after="50" w:line="360" w:lineRule="auto" w:beforeLines="100"/>
        <w:ind w:left="0"/>
        <w:jc w:val="left"/>
      </w:pPr>
      <w:bookmarkStart w:name="u1b64cbe4" w:id="71"/>
      <w:r>
        <w:rPr>
          <w:rFonts w:eastAsia="宋体" w:ascii="宋体"/>
        </w:rPr>
        <w:drawing>
          <wp:inline distT="0" distB="0" distL="0" distR="0">
            <wp:extent cx="5842000" cy="29617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95466" cy="52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bookmarkEnd w:id="70"/>
    <w:bookmarkStart w:name="uc91f4ded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第一种情况下总电流波形如图</w:t>
      </w:r>
    </w:p>
    <w:bookmarkEnd w:id="72"/>
    <w:bookmarkStart w:name="u51d05238" w:id="73"/>
    <w:p>
      <w:pPr>
        <w:spacing w:after="50" w:line="360" w:lineRule="auto" w:beforeLines="100"/>
        <w:ind w:left="0"/>
        <w:jc w:val="left"/>
      </w:pPr>
      <w:bookmarkStart w:name="u04307f14" w:id="74"/>
      <w:r>
        <w:rPr>
          <w:rFonts w:eastAsia="宋体" w:ascii="宋体"/>
        </w:rPr>
        <w:drawing>
          <wp:inline distT="0" distB="0" distL="0" distR="0">
            <wp:extent cx="2980267" cy="38246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38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ua815d1be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Izvs</w:t>
      </w:r>
    </w:p>
    <w:bookmarkEnd w:id="75"/>
    <w:bookmarkStart w:name="ucd4f2d24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寄生电容放电过程在MOS设定的死区时间（设定上下管都关断防止短路的一段时间如设定1%周期）内完成</w:t>
      </w:r>
    </w:p>
    <w:bookmarkEnd w:id="76"/>
    <w:bookmarkStart w:name="u00af063b" w:id="77"/>
    <w:p>
      <w:pPr>
        <w:spacing w:after="50" w:line="360" w:lineRule="auto" w:beforeLines="100"/>
        <w:ind w:left="0"/>
        <w:jc w:val="left"/>
      </w:pPr>
      <w:bookmarkStart w:name="u9fb4a2e6" w:id="78"/>
      <w:r>
        <w:rPr>
          <w:rFonts w:eastAsia="宋体" w:ascii="宋体"/>
        </w:rPr>
        <w:drawing>
          <wp:inline distT="0" distB="0" distL="0" distR="0">
            <wp:extent cx="1253067" cy="3876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3067" cy="3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bookmarkEnd w:id="77"/>
    <w:bookmarkStart w:name="u60831499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三个固定值下可以求出放电所需的电流，模式切换达到的反向电流要大于这个值</w:t>
      </w:r>
    </w:p>
    <w:bookmarkEnd w:id="79"/>
    <w:bookmarkStart w:name="ubff3711d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那么在第二种情况下</w:t>
      </w:r>
    </w:p>
    <w:bookmarkEnd w:id="80"/>
    <w:bookmarkStart w:name="ua0f3455b" w:id="81"/>
    <w:p>
      <w:pPr>
        <w:spacing w:after="50" w:line="360" w:lineRule="auto" w:beforeLines="100"/>
        <w:ind w:left="0"/>
        <w:jc w:val="left"/>
      </w:pPr>
      <w:bookmarkStart w:name="u66685df3" w:id="82"/>
      <w:r>
        <w:rPr>
          <w:rFonts w:eastAsia="宋体" w:ascii="宋体"/>
        </w:rPr>
        <w:drawing>
          <wp:inline distT="0" distB="0" distL="0" distR="0">
            <wp:extent cx="2709333" cy="29384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9333" cy="29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</w:p>
    <w:bookmarkEnd w:id="81"/>
    <w:bookmarkStart w:name="ucbb4b6cd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简单理解的话，第二种情况正面积（也就是可以释放的能量更大），泄流效率更高，且电流峰峰值更小，较稳定</w:t>
      </w:r>
    </w:p>
    <w:bookmarkEnd w:id="83"/>
    <w:bookmarkStart w:name="ua6e1e60b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后续关于连续断续暂且不看</w:t>
      </w:r>
    </w:p>
    <w:bookmarkEnd w:id="84"/>
    <w:bookmarkStart w:name="ua75199a1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这也影响了参数选取方面的学习</w:t>
      </w:r>
    </w:p>
    <w:bookmarkEnd w:id="85"/>
    <w:bookmarkStart w:name="u51478169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需要选取的参数</w:t>
      </w:r>
    </w:p>
    <w:bookmarkEnd w:id="86"/>
    <w:bookmarkStart w:name="ua8e92ac9" w:id="87"/>
    <w:p>
      <w:pPr>
        <w:spacing w:after="50" w:line="360" w:lineRule="auto" w:beforeLines="100"/>
        <w:ind w:left="0"/>
        <w:jc w:val="left"/>
      </w:pPr>
      <w:bookmarkStart w:name="u14405601" w:id="88"/>
      <w:r>
        <w:rPr>
          <w:rFonts w:eastAsia="宋体" w:ascii="宋体"/>
        </w:rPr>
        <w:drawing>
          <wp:inline distT="0" distB="0" distL="0" distR="0">
            <wp:extent cx="5841999" cy="27688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4934" cy="44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bookmarkEnd w:id="87"/>
    <w:bookmarkStart w:name="ud1edefeb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由于电感电容选取影响T和电流的设定，所以应该优先确定软开关的参数</w:t>
      </w:r>
    </w:p>
    <w:bookmarkEnd w:id="89"/>
    <w:bookmarkStart w:name="uffcdd9c8" w:id="90"/>
    <w:p>
      <w:pPr>
        <w:spacing w:after="50" w:line="360" w:lineRule="auto" w:beforeLines="100"/>
        <w:ind w:left="0"/>
        <w:jc w:val="left"/>
      </w:pPr>
      <w:bookmarkStart w:name="u7700d297" w:id="91"/>
      <w:r>
        <w:rPr>
          <w:rFonts w:eastAsia="宋体" w:ascii="宋体"/>
        </w:rPr>
        <w:drawing>
          <wp:inline distT="0" distB="0" distL="0" distR="0">
            <wp:extent cx="5503334" cy="18229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3334" cy="18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SzoaZ" w:id="9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仿真</w:t>
      </w:r>
    </w:p>
    <w:bookmarkEnd w:id="92"/>
    <w:bookmarkStart w:name="u25aeed64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跟着视频搭建开环和闭环仿真，主要目的是熟悉SINMULINK比较复杂情况仿真流程</w:t>
      </w:r>
    </w:p>
    <w:bookmarkEnd w:id="93"/>
    <w:bookmarkStart w:name="uQSL4" w:id="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开环仿真</w:t>
      </w:r>
    </w:p>
    <w:bookmarkEnd w:id="94"/>
    <w:bookmarkStart w:name="u1d368909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打开提供的开环仿真代码</w:t>
      </w:r>
    </w:p>
    <w:bookmarkEnd w:id="95"/>
    <w:bookmarkStart w:name="uefe6d3f7" w:id="96"/>
    <w:p>
      <w:pPr>
        <w:spacing w:after="50" w:line="360" w:lineRule="auto" w:beforeLines="100"/>
        <w:ind w:left="0"/>
        <w:jc w:val="left"/>
      </w:pPr>
      <w:bookmarkStart w:name="ue9fdad7f" w:id="97"/>
      <w:r>
        <w:rPr>
          <w:rFonts w:eastAsia="宋体" w:ascii="宋体"/>
        </w:rPr>
        <w:drawing>
          <wp:inline distT="0" distB="0" distL="0" distR="0">
            <wp:extent cx="5841999" cy="31312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37067" cy="69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7"/>
    </w:p>
    <w:bookmarkEnd w:id="96"/>
    <w:bookmarkStart w:name="u5a669628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运行结果</w:t>
      </w:r>
    </w:p>
    <w:bookmarkEnd w:id="98"/>
    <w:bookmarkStart w:name="u3816ef06" w:id="99"/>
    <w:p>
      <w:pPr>
        <w:spacing w:after="50" w:line="360" w:lineRule="auto" w:beforeLines="100"/>
        <w:ind w:left="0"/>
        <w:jc w:val="left"/>
      </w:pPr>
      <w:bookmarkStart w:name="u022ee989" w:id="100"/>
      <w:r>
        <w:rPr>
          <w:rFonts w:eastAsia="宋体" w:ascii="宋体"/>
        </w:rPr>
        <w:drawing>
          <wp:inline distT="0" distB="0" distL="0" distR="0">
            <wp:extent cx="5841999" cy="30785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75733" cy="69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bookmarkEnd w:id="99"/>
    <w:bookmarkStart w:name="ued5c38db" w:id="101"/>
    <w:p>
      <w:pPr>
        <w:spacing w:after="50" w:line="360" w:lineRule="auto" w:beforeLines="100"/>
        <w:ind w:left="0"/>
        <w:jc w:val="left"/>
      </w:pPr>
      <w:bookmarkStart w:name="u995d295b" w:id="102"/>
      <w:r>
        <w:rPr>
          <w:rFonts w:eastAsia="宋体" w:ascii="宋体"/>
        </w:rPr>
        <w:drawing>
          <wp:inline distT="0" distB="0" distL="0" distR="0">
            <wp:extent cx="5841999" cy="5140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78134" cy="6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"/>
    </w:p>
    <w:bookmarkEnd w:id="101"/>
    <w:bookmarkStart w:name="u1e3abd9d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运行之后得到参数</w:t>
      </w:r>
    </w:p>
    <w:bookmarkEnd w:id="103"/>
    <w:bookmarkStart w:name="u6592cc3d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sinmulink仿真一下</w:t>
      </w:r>
    </w:p>
    <w:bookmarkEnd w:id="104"/>
    <w:bookmarkStart w:name="u7a2b9e5f" w:id="105"/>
    <w:p>
      <w:pPr>
        <w:spacing w:after="50" w:line="360" w:lineRule="auto" w:beforeLines="100"/>
        <w:ind w:left="0"/>
        <w:jc w:val="left"/>
      </w:pPr>
      <w:bookmarkStart w:name="uad49d72f" w:id="106"/>
      <w:r>
        <w:rPr>
          <w:rFonts w:eastAsia="宋体" w:ascii="宋体"/>
        </w:rPr>
        <w:drawing>
          <wp:inline distT="0" distB="0" distL="0" distR="0">
            <wp:extent cx="5841999" cy="31077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75733" cy="70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"/>
    </w:p>
    <w:bookmarkEnd w:id="105"/>
    <w:bookmarkStart w:name="u50bb1951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开环电压，电流波形</w:t>
      </w:r>
    </w:p>
    <w:bookmarkEnd w:id="107"/>
    <w:bookmarkStart w:name="ub398c0ea" w:id="108"/>
    <w:p>
      <w:pPr>
        <w:spacing w:after="50" w:line="360" w:lineRule="auto" w:beforeLines="100"/>
        <w:ind w:left="0"/>
        <w:jc w:val="left"/>
      </w:pPr>
      <w:bookmarkStart w:name="u10d428c1" w:id="109"/>
      <w:r>
        <w:rPr>
          <w:rFonts w:eastAsia="宋体" w:ascii="宋体"/>
        </w:rPr>
        <w:drawing>
          <wp:inline distT="0" distB="0" distL="0" distR="0">
            <wp:extent cx="5842000" cy="38440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0" cy="68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08"/>
    <w:bookmarkStart w:name="u9e27b1c6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利用横纵轴缩放功能将稳定后波形放大</w:t>
      </w:r>
    </w:p>
    <w:bookmarkEnd w:id="110"/>
    <w:bookmarkStart w:name="ufaeda7b6" w:id="111"/>
    <w:p>
      <w:pPr>
        <w:spacing w:after="50" w:line="360" w:lineRule="auto" w:beforeLines="100"/>
        <w:ind w:left="0"/>
        <w:jc w:val="left"/>
      </w:pPr>
      <w:bookmarkStart w:name="ud14d50c2" w:id="112"/>
      <w:r>
        <w:rPr>
          <w:rFonts w:eastAsia="宋体" w:ascii="宋体"/>
        </w:rPr>
        <w:drawing>
          <wp:inline distT="0" distB="0" distL="0" distR="0">
            <wp:extent cx="5842000" cy="39141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97066" cy="69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u382eb571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查看电感电流与理想情况下对比</w:t>
      </w:r>
    </w:p>
    <w:bookmarkEnd w:id="113"/>
    <w:bookmarkStart w:name="u2f5ee115" w:id="114"/>
    <w:p>
      <w:pPr>
        <w:spacing w:after="50" w:line="360" w:lineRule="auto" w:beforeLines="100"/>
        <w:ind w:left="0"/>
        <w:jc w:val="left"/>
      </w:pPr>
      <w:bookmarkStart w:name="u0d0e5d1c" w:id="115"/>
      <w:r>
        <w:rPr>
          <w:rFonts w:eastAsia="宋体" w:ascii="宋体"/>
        </w:rPr>
        <w:drawing>
          <wp:inline distT="0" distB="0" distL="0" distR="0">
            <wp:extent cx="5841999" cy="38146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0" cy="70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bookmarkEnd w:id="114"/>
    <w:bookmarkStart w:name="u3657a696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数值符合得也很好</w:t>
      </w:r>
    </w:p>
    <w:bookmarkEnd w:id="116"/>
    <w:bookmarkStart w:name="jfkdH" w:id="1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闭环验证</w:t>
      </w:r>
    </w:p>
    <w:bookmarkEnd w:id="117"/>
    <w:bookmarkStart w:name="u4c5c9f66" w:id="118"/>
    <w:bookmarkEnd w:id="118"/>
    <w:bookmarkStart w:name="u2b441254" w:id="119"/>
    <w:p>
      <w:pPr>
        <w:spacing w:after="50" w:line="360" w:lineRule="auto" w:beforeLines="100"/>
        <w:ind w:left="0"/>
        <w:jc w:val="left"/>
      </w:pPr>
      <w:bookmarkStart w:name="u0ec23449" w:id="120"/>
      <w:r>
        <w:rPr>
          <w:rFonts w:eastAsia="宋体" w:ascii="宋体"/>
        </w:rPr>
        <w:drawing>
          <wp:inline distT="0" distB="0" distL="0" distR="0">
            <wp:extent cx="5113867" cy="16605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3867" cy="16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19"/>
    <w:bookmarkStart w:name="uf0fbe9d0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简单来说，是通过预设P在表中V对比得出预设T，并将实际电压采集后反馈修正之前的输入</w:t>
      </w:r>
    </w:p>
    <w:bookmarkEnd w:id="121"/>
    <w:bookmarkStart w:name="u03588ad7" w:id="122"/>
    <w:p>
      <w:pPr>
        <w:spacing w:after="50" w:line="360" w:lineRule="auto" w:beforeLines="100"/>
        <w:ind w:left="0"/>
        <w:jc w:val="left"/>
      </w:pPr>
      <w:bookmarkStart w:name="ue4130e5d" w:id="123"/>
      <w:r>
        <w:rPr>
          <w:rFonts w:eastAsia="宋体" w:ascii="宋体"/>
        </w:rPr>
        <w:drawing>
          <wp:inline distT="0" distB="0" distL="0" distR="0">
            <wp:extent cx="5842000" cy="15363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11734" cy="242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"/>
    </w:p>
    <w:bookmarkEnd w:id="122"/>
    <w:bookmarkStart w:name="ua4b5ac61" w:id="124"/>
    <w:bookmarkEnd w:id="124"/>
    <w:bookmarkStart w:name="u513a3417" w:id="125"/>
    <w:bookmarkEnd w:id="125"/>
    <w:bookmarkStart w:name="u79cae1c5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运行程序得出表格</w:t>
      </w:r>
    </w:p>
    <w:bookmarkEnd w:id="126"/>
    <w:bookmarkStart w:name="ub20441c1" w:id="127"/>
    <w:p>
      <w:pPr>
        <w:spacing w:after="50" w:line="360" w:lineRule="auto" w:beforeLines="100"/>
        <w:ind w:left="0"/>
        <w:jc w:val="left"/>
      </w:pPr>
      <w:bookmarkStart w:name="u44220fea" w:id="128"/>
      <w:r>
        <w:rPr>
          <w:rFonts w:eastAsia="宋体" w:ascii="宋体"/>
        </w:rPr>
        <w:drawing>
          <wp:inline distT="0" distB="0" distL="0" distR="0">
            <wp:extent cx="5841999" cy="32888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81733" cy="59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"/>
    </w:p>
    <w:bookmarkEnd w:id="127"/>
    <w:bookmarkStart w:name="uf7e8ef20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</w:t>
      </w:r>
    </w:p>
    <w:bookmarkEnd w:id="129"/>
    <w:bookmarkStart w:name="u8730a878" w:id="130"/>
    <w:p>
      <w:pPr>
        <w:spacing w:after="50" w:line="360" w:lineRule="auto" w:beforeLines="100"/>
        <w:ind w:left="0"/>
        <w:jc w:val="left"/>
      </w:pPr>
      <w:bookmarkStart w:name="u7e904f02" w:id="131"/>
      <w:r>
        <w:rPr>
          <w:rFonts w:eastAsia="宋体" w:ascii="宋体"/>
        </w:rPr>
        <w:drawing>
          <wp:inline distT="0" distB="0" distL="0" distR="0">
            <wp:extent cx="5842000" cy="314875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07333" cy="65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"/>
    </w:p>
    <w:bookmarkEnd w:id="130"/>
    <w:bookmarkStart w:name="uae6cb861" w:id="132"/>
    <w:bookmarkEnd w:id="132"/>
    <w:bookmarkStart w:name="uc55176ad" w:id="133"/>
    <w:bookmarkEnd w:id="133"/>
    <w:bookmarkStart w:name="uc78d0b95" w:id="134"/>
    <w:bookmarkEnd w:id="134"/>
    <w:bookmarkStart w:name="u82e53535" w:id="135"/>
    <w:bookmarkEnd w:id="135"/>
    <w:bookmarkStart w:name="u7fa5b297" w:id="136"/>
    <w:bookmarkEnd w:id="136"/>
    <w:bookmarkStart w:name="ucd8f5d6e" w:id="137"/>
    <w:bookmarkEnd w:id="137"/>
    <w:bookmarkStart w:name="u869badb9" w:id="138"/>
    <w:bookmarkEnd w:id="13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4" Target="https://www.bilibili.com/video/BV1x14y117b3/?spm_id_from=333.337.search-card.all.click&amp;vd_source=893f77efd2bafc09b084f7cc836e1d14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