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30dhvoqmafrq" w:id="0"/>
      <w:bookmarkEnd w:id="0"/>
      <w:r w:rsidDel="00000000" w:rsidR="00000000" w:rsidRPr="00000000">
        <w:rPr>
          <w:b w:val="1"/>
          <w:bCs w:val="1"/>
          <w:rtl w:val="0"/>
        </w:rPr>
        <w:t xml:space="preserve">Pro Team Jerseys SEO Alignment &amp; Implementation Plan (Canada Focus)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lk8hrzqel04f" w:id="1"/>
      <w:bookmarkEnd w:id="1"/>
      <w:r w:rsidDel="00000000" w:rsidR="00000000" w:rsidRPr="00000000">
        <w:rPr>
          <w:rtl w:val="0"/>
        </w:rPr>
        <w:t xml:space="preserve">1. Current SEO Status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architecture restructured by sport (Home, Hockey, Baseball, Softball).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High-intent keyword direction aligned with the Canadian market and sport-based page structure.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page content structures finalized.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Pre-launch and post-launch roadmap defined.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 issues identified and prioritized.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and SEO planning ready for implementation.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kegbu8uuedtg" w:id="2"/>
      <w:bookmarkEnd w:id="2"/>
      <w:r w:rsidDel="00000000" w:rsidR="00000000" w:rsidRPr="00000000">
        <w:rPr>
          <w:rtl w:val="0"/>
        </w:rPr>
        <w:t xml:space="preserve">2. Target Keyword Direction (Canada)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Home</w:t>
        <w:br w:type="textWrapping"/>
        <w:t xml:space="preserve">Primary:</w:t>
      </w:r>
      <w:r w:rsidDel="00000000" w:rsidR="00000000" w:rsidRPr="00000000">
        <w:rPr>
          <w:rtl w:val="0"/>
        </w:rPr>
        <w:t xml:space="preserve"> custom team jerseys canada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custom jerseys for teams, team jerseys canada, bulk team jerseys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Hockey</w:t>
        <w:br w:type="textWrapping"/>
        <w:t xml:space="preserve">Primary:</w:t>
      </w:r>
      <w:r w:rsidDel="00000000" w:rsidR="00000000" w:rsidRPr="00000000">
        <w:rPr>
          <w:rtl w:val="0"/>
        </w:rPr>
        <w:t xml:space="preserve"> custom hockey jerseys canada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Secondary: </w:t>
      </w:r>
      <w:r w:rsidDel="00000000" w:rsidR="00000000" w:rsidRPr="00000000">
        <w:rPr>
          <w:rtl w:val="0"/>
        </w:rPr>
        <w:t xml:space="preserve">custom hockey jerseys for teams, hockey team jerseys custom, hockey jerseys custom canada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Baseball</w:t>
        <w:br w:type="textWrapping"/>
        <w:t xml:space="preserve">Primary:</w:t>
      </w:r>
      <w:r w:rsidDel="00000000" w:rsidR="00000000" w:rsidRPr="00000000">
        <w:rPr>
          <w:rtl w:val="0"/>
        </w:rPr>
        <w:t xml:space="preserve"> custom baseball jerseys canada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custom baseball jerseys for teams, baseball team jerseys custom, baseball jerseys bulk order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Softball</w:t>
        <w:br w:type="textWrapping"/>
        <w:t xml:space="preserve">Primary:</w:t>
      </w:r>
      <w:r w:rsidDel="00000000" w:rsidR="00000000" w:rsidRPr="00000000">
        <w:rPr>
          <w:rtl w:val="0"/>
        </w:rPr>
        <w:t xml:space="preserve"> custom softball jerseys canada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custom softball jerseys for teams, softball team jerseys custom, custom slowpitch softball jerseys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before="280" w:lineRule="auto"/>
        <w:rPr/>
      </w:pPr>
      <w:bookmarkStart w:colFirst="0" w:colLast="0" w:name="_e2pbdhbwesob" w:id="3"/>
      <w:bookmarkEnd w:id="3"/>
      <w:r w:rsidDel="00000000" w:rsidR="00000000" w:rsidRPr="00000000">
        <w:rPr>
          <w:rtl w:val="0"/>
        </w:rPr>
        <w:t xml:space="preserve">3. Page Content Structure (Aligned with PPC)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Commercial page structures are finalized for: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(Category overview and sport routing).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Hockey (High-intent conversion page).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Baseball (High-intent conversion page).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Softball (High-intent conversion page).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page is structured to: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PPC landing traffic.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high-intent commercial keywords.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duplication.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internal linking clarity.</w:t>
      </w:r>
    </w:p>
    <w:p w:rsidR="00000000" w:rsidDel="00000000" w:rsidP="00000000" w:rsidRDefault="00000000" w:rsidRPr="00000000" w14:paraId="00000019">
      <w:pPr>
        <w:pStyle w:val="Heading2"/>
        <w:spacing w:after="240" w:before="240" w:lineRule="auto"/>
        <w:rPr/>
      </w:pPr>
      <w:bookmarkStart w:colFirst="0" w:colLast="0" w:name="_kl166ulo0lv7" w:id="4"/>
      <w:bookmarkEnd w:id="4"/>
      <w:r w:rsidDel="00000000" w:rsidR="00000000" w:rsidRPr="00000000">
        <w:rPr>
          <w:rtl w:val="0"/>
        </w:rPr>
        <w:t xml:space="preserve">4. Pre-Launch SEO Priorities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page structure in Shopify.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Finalize and implement core commercial content.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meta titles and meta descriptions.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Shopify SEO settings.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internal linking structure.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critical technical SEO issues.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Launch with a clean, structured, search-ready foundation.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q44rxnm25ibl" w:id="5"/>
      <w:bookmarkEnd w:id="5"/>
      <w:r w:rsidDel="00000000" w:rsidR="00000000" w:rsidRPr="00000000">
        <w:rPr>
          <w:rtl w:val="0"/>
        </w:rPr>
        <w:t xml:space="preserve">5. Post-Launch Optimization Framework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 indexing and performance in Google Search Console.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Refine content based on search behavior.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Expand commercial content where justified.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CTR through title and meta optimization.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internal linking refinement.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Objective: </w:t>
      </w:r>
      <w:r w:rsidDel="00000000" w:rsidR="00000000" w:rsidRPr="00000000">
        <w:rPr>
          <w:rtl w:val="0"/>
        </w:rPr>
        <w:t xml:space="preserve">Optimize performance and scale organic growth after launch.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