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65B59" w:rsidP="00265B59" w14:paraId="6901B188" w14:textId="77777777">
      <w:pPr>
        <w:spacing w:after="60" w:line="276" w:lineRule="auto"/>
        <w:jc w:val="center"/>
        <w:rPr>
          <w:rFonts w:ascii="Cambria" w:hAnsi="Cambria"/>
          <w:b/>
          <w:bCs/>
          <w:color w:val="1A1A2E"/>
          <w:sz w:val="52"/>
          <w:szCs w:val="52"/>
        </w:rPr>
      </w:pPr>
      <w:r>
        <w:rPr>
          <w:rFonts w:ascii="Cambria" w:hAnsi="Cambria"/>
          <w:b/>
          <w:bCs/>
          <w:color w:val="1A1A2E"/>
          <w:sz w:val="52"/>
          <w:szCs w:val="52"/>
        </w:rPr>
        <w:t>ADITHYA BATHINI</w:t>
      </w:r>
    </w:p>
    <w:p w:rsidR="00265B59" w:rsidRPr="00350EE9" w:rsidP="00265B59" w14:paraId="0104AF10" w14:textId="45FBB004">
      <w:pPr>
        <w:spacing w:line="276" w:lineRule="auto"/>
        <w:jc w:val="center"/>
        <w:rPr>
          <w:rFonts w:ascii="Cambria" w:hAnsi="Cambria"/>
          <w:color w:val="1A5EA8"/>
          <w:sz w:val="22"/>
          <w:szCs w:val="22"/>
        </w:rPr>
      </w:pPr>
      <w:r w:rsidRPr="00350EE9">
        <w:rPr>
          <w:rFonts w:ascii="Cambria" w:hAnsi="Cambria"/>
          <w:color w:val="1A5EA8"/>
          <w:sz w:val="22"/>
          <w:szCs w:val="22"/>
        </w:rPr>
        <w:t>Microsoft Dynamics 365 Finance &amp; Operations | AX 2012 | Technical &amp; Functional Consultant</w:t>
      </w:r>
    </w:p>
    <w:p w:rsidR="00265B59" w:rsidRPr="00350EE9" w:rsidP="00265B59" w14:paraId="2BBCA792" w14:textId="1329BF5B">
      <w:pPr>
        <w:spacing w:line="276" w:lineRule="auto"/>
        <w:jc w:val="center"/>
        <w:rPr>
          <w:rFonts w:ascii="Cambria" w:hAnsi="Cambria"/>
          <w:color w:val="1A5EA8"/>
          <w:sz w:val="22"/>
          <w:szCs w:val="22"/>
        </w:rPr>
      </w:pPr>
      <w:r w:rsidRPr="00350EE9">
        <w:rPr>
          <w:rFonts w:ascii="Cambria" w:hAnsi="Cambria"/>
          <w:color w:val="1A5EA8"/>
          <w:sz w:val="22"/>
          <w:szCs w:val="22"/>
        </w:rPr>
        <w:t xml:space="preserve">ERP Application Support Engineer | </w:t>
      </w:r>
      <w:r w:rsidR="008E048D">
        <w:rPr>
          <w:rFonts w:ascii="Cambria" w:hAnsi="Cambria"/>
          <w:color w:val="1A5EA8"/>
          <w:sz w:val="22"/>
          <w:szCs w:val="22"/>
        </w:rPr>
        <w:t xml:space="preserve">Supply Chain </w:t>
      </w:r>
      <w:r w:rsidR="00A17429">
        <w:rPr>
          <w:rFonts w:ascii="Cambria" w:hAnsi="Cambria"/>
          <w:color w:val="1A5EA8"/>
          <w:sz w:val="22"/>
          <w:szCs w:val="22"/>
        </w:rPr>
        <w:t>Management (</w:t>
      </w:r>
      <w:r w:rsidR="008E048D">
        <w:rPr>
          <w:rFonts w:ascii="Cambria" w:hAnsi="Cambria"/>
          <w:color w:val="1A5EA8"/>
          <w:sz w:val="22"/>
          <w:szCs w:val="22"/>
        </w:rPr>
        <w:t>SCM)</w:t>
      </w:r>
      <w:r w:rsidRPr="00350EE9">
        <w:rPr>
          <w:rFonts w:ascii="Cambria" w:hAnsi="Cambria"/>
          <w:color w:val="1A5EA8"/>
          <w:sz w:val="22"/>
          <w:szCs w:val="22"/>
        </w:rPr>
        <w:t>: Inventory · WHS · PIM · Retail</w:t>
      </w:r>
    </w:p>
    <w:p w:rsidR="00FF1B9B" w:rsidRPr="00350EE9" w:rsidP="00FF1B9B" w14:paraId="7863E96E" w14:textId="145D4597">
      <w:pPr>
        <w:spacing w:line="276" w:lineRule="auto"/>
        <w:jc w:val="center"/>
        <w:rPr>
          <w:rFonts w:ascii="Cambria" w:hAnsi="Cambria" w:cs="Segoe UI Emoji"/>
          <w:color w:val="555555"/>
          <w:sz w:val="22"/>
          <w:szCs w:val="22"/>
        </w:rPr>
      </w:pPr>
      <w:r w:rsidRPr="00350EE9">
        <w:rPr>
          <w:rFonts w:ascii="Segoe UI Emoji" w:hAnsi="Segoe UI Emoji" w:cs="Segoe UI Emoji"/>
          <w:color w:val="555555"/>
          <w:sz w:val="22"/>
          <w:szCs w:val="22"/>
        </w:rPr>
        <w:t>📞</w:t>
      </w:r>
      <w:r w:rsidRPr="00350EE9">
        <w:rPr>
          <w:rFonts w:ascii="Cambria" w:hAnsi="Cambria"/>
          <w:color w:val="555555"/>
          <w:sz w:val="22"/>
          <w:szCs w:val="22"/>
        </w:rPr>
        <w:t xml:space="preserve"> </w:t>
      </w:r>
      <w:r w:rsidRPr="00350EE9">
        <w:rPr>
          <w:rFonts w:ascii="Cambria" w:hAnsi="Cambria" w:cs="Segoe UI Emoji"/>
          <w:color w:val="555555"/>
          <w:sz w:val="22"/>
          <w:szCs w:val="22"/>
        </w:rPr>
        <w:t xml:space="preserve">+91 7207094683 | </w:t>
      </w:r>
      <w:r w:rsidRPr="00350EE9">
        <w:rPr>
          <w:rFonts w:ascii="Segoe UI Symbol" w:hAnsi="Segoe UI Symbol" w:cs="Segoe UI Symbol"/>
          <w:color w:val="555555"/>
          <w:sz w:val="22"/>
          <w:szCs w:val="22"/>
        </w:rPr>
        <w:t>✉</w:t>
      </w:r>
      <w:r w:rsidRPr="00350EE9">
        <w:rPr>
          <w:rFonts w:ascii="Cambria" w:hAnsi="Cambria" w:cs="Segoe UI Emoji"/>
          <w:color w:val="555555"/>
          <w:sz w:val="22"/>
          <w:szCs w:val="22"/>
        </w:rPr>
        <w:t xml:space="preserve"> </w:t>
      </w:r>
      <w:hyperlink r:id="rId4" w:history="1">
        <w:r w:rsidRPr="00350EE9">
          <w:rPr>
            <w:rStyle w:val="Hyperlink"/>
            <w:rFonts w:ascii="Cambria" w:hAnsi="Cambria" w:cs="Segoe UI Emoji"/>
            <w:sz w:val="22"/>
            <w:szCs w:val="22"/>
          </w:rPr>
          <w:t>adithya72070@gmail.com</w:t>
        </w:r>
      </w:hyperlink>
    </w:p>
    <w:p w:rsidR="00FF1B9B" w:rsidRPr="00FE49F3" w:rsidP="00FF1B9B" w14:paraId="7C163C84" w14:textId="2EFB43C7">
      <w:pPr>
        <w:spacing w:line="276" w:lineRule="auto"/>
        <w:jc w:val="center"/>
        <w:rPr>
          <w:rFonts w:ascii="Cambria" w:hAnsi="Cambria"/>
          <w:color w:val="4472C4" w:themeColor="accent1"/>
          <w:sz w:val="22"/>
          <w:szCs w:val="22"/>
        </w:rPr>
      </w:pPr>
      <w:r w:rsidRPr="00FE49F3">
        <w:rPr>
          <w:rFonts w:ascii="Segoe UI Emoji" w:hAnsi="Segoe UI Emoji" w:cs="Segoe UI Emoji"/>
          <w:color w:val="4472C4" w:themeColor="accent1"/>
          <w:sz w:val="22"/>
          <w:szCs w:val="22"/>
        </w:rPr>
        <w:t>🔗</w:t>
      </w:r>
      <w:r w:rsidRPr="00FE49F3">
        <w:rPr>
          <w:rFonts w:ascii="Cambria" w:hAnsi="Cambria" w:cs="Segoe UI Emoji"/>
          <w:color w:val="4472C4" w:themeColor="accent1"/>
          <w:sz w:val="22"/>
          <w:szCs w:val="22"/>
        </w:rPr>
        <w:t xml:space="preserve"> </w:t>
      </w:r>
      <w:r w:rsidRPr="00FE49F3">
        <w:rPr>
          <w:rFonts w:ascii="Cambria" w:hAnsi="Cambria" w:cs="Segoe UI Emoji"/>
          <w:color w:val="4472C4" w:themeColor="accent1"/>
          <w:sz w:val="22"/>
          <w:szCs w:val="22"/>
          <w:u w:val="single"/>
        </w:rPr>
        <w:t>http://www.linkedin.com/in/adithya-bathini-543616273</w:t>
      </w:r>
    </w:p>
    <w:p w:rsidR="00423851" w:rsidRPr="00423851" w:rsidP="00FF1B9B" w14:paraId="40CF5F9D" w14:textId="7C1C955A">
      <w:pPr>
        <w:spacing w:line="276" w:lineRule="auto"/>
        <w:jc w:val="center"/>
        <w:rPr>
          <w:rFonts w:ascii="Cambria" w:hAnsi="Cambria"/>
          <w:color w:val="4472C4" w:themeColor="accent1"/>
          <w:sz w:val="22"/>
          <w:szCs w:val="22"/>
        </w:rPr>
      </w:pPr>
    </w:p>
    <w:p w:rsidR="007166C9" w:rsidRPr="002B7FD2" w:rsidP="002B7FD2" w14:paraId="4C07FBA5" w14:textId="4F75CA7B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color w:val="4472C4" w:themeColor="accent1"/>
          <w:sz w:val="28"/>
          <w:szCs w:val="28"/>
        </w:rPr>
      </w:pPr>
      <w:r>
        <w:rPr>
          <w:rFonts w:ascii="Cambria" w:hAnsi="Cambria"/>
          <w:b/>
          <w:bCs/>
          <w:color w:val="4472C4" w:themeColor="accent1"/>
          <w:sz w:val="28"/>
          <w:szCs w:val="28"/>
        </w:rPr>
        <w:t>PROFESSIONAL SUMMARY</w:t>
      </w:r>
    </w:p>
    <w:p w:rsidR="007166C9" w:rsidRPr="002B7FD2" w:rsidP="002B7FD2" w14:paraId="694DB777" w14:textId="52F0262C">
      <w:pPr>
        <w:spacing w:before="80" w:after="8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 xml:space="preserve">Results-driven </w:t>
      </w:r>
      <w:r>
        <w:rPr>
          <w:rFonts w:ascii="Cambria" w:hAnsi="Cambria"/>
          <w:b/>
          <w:bCs/>
          <w:color w:val="1A1A2E"/>
          <w:sz w:val="22"/>
          <w:szCs w:val="22"/>
        </w:rPr>
        <w:t>Microsoft Dynamics 365 F&amp;O Techno-Functional Consultant and Application Support Engineer</w:t>
      </w:r>
      <w:r>
        <w:rPr>
          <w:rFonts w:ascii="Cambria" w:hAnsi="Cambria"/>
          <w:color w:val="555555"/>
          <w:sz w:val="22"/>
          <w:szCs w:val="22"/>
        </w:rPr>
        <w:t xml:space="preserve"> with 4.8 years of hands-on experience across D365 F&amp;O and AX 2012. Proven track record supporting one of India's largest and most complex D365 F&amp;O environments — </w:t>
      </w:r>
      <w:r>
        <w:rPr>
          <w:rFonts w:ascii="Cambria" w:hAnsi="Cambria"/>
          <w:b/>
          <w:bCs/>
          <w:color w:val="1A1A2E"/>
          <w:sz w:val="22"/>
          <w:szCs w:val="22"/>
        </w:rPr>
        <w:t>Reliance Retail</w:t>
      </w:r>
      <w:r>
        <w:rPr>
          <w:rFonts w:ascii="Cambria" w:hAnsi="Cambria"/>
          <w:color w:val="555555"/>
          <w:sz w:val="22"/>
          <w:szCs w:val="22"/>
        </w:rPr>
        <w:t xml:space="preserve"> — delivering reliable ERP operations through structured Root Cause Analysis, SQL-based data investigation in AX 2012, and close collaboration with development and functional teams. Capable of independently diagnosing and resolving technical-level issues — including backend SQL corrections and data-level fixes — while maintaining strong functional process understanding across core retail modules.</w:t>
      </w:r>
    </w:p>
    <w:p w:rsidR="00C52A68" w:rsidP="00C52A68" w14:paraId="61C8B149" w14:textId="50FB6485">
      <w:pPr>
        <w:spacing w:before="60" w:after="80" w:line="276" w:lineRule="auto"/>
        <w:jc w:val="both"/>
        <w:rPr>
          <w:rFonts w:ascii="Cambria" w:hAnsi="Cambria"/>
          <w:color w:val="555555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 xml:space="preserve">Brings strong </w:t>
      </w:r>
      <w:r>
        <w:rPr>
          <w:rFonts w:ascii="Cambria" w:hAnsi="Cambria"/>
          <w:b/>
          <w:bCs/>
          <w:color w:val="1A1A2E"/>
          <w:sz w:val="22"/>
          <w:szCs w:val="22"/>
        </w:rPr>
        <w:t>functional awareness</w:t>
      </w:r>
      <w:r>
        <w:rPr>
          <w:rFonts w:ascii="Cambria" w:hAnsi="Cambria"/>
          <w:color w:val="555555"/>
          <w:sz w:val="22"/>
          <w:szCs w:val="22"/>
        </w:rPr>
        <w:t xml:space="preserve"> across Inventory Management, Warehouse Management (WHS), PIM, Accounts Payable, Accounts Receivable, and Retail &amp; Commerce — enabling effective bridging between business stakeholders and technical teams. Experienced in leading UAT, configuring system parameters, and ensuring master data integrity in collaboration with MDM, Finance and Commercial (F&amp;C) teams. Holds the Microsoft Certified: Dynamics 365 Finance &amp; Operations Apps Developer Associate (MB-500) certification (May 2026). Currently deepening expertise in </w:t>
      </w:r>
      <w:r w:rsidR="00456983">
        <w:rPr>
          <w:rFonts w:ascii="Cambria" w:hAnsi="Cambria"/>
          <w:b/>
          <w:bCs/>
          <w:color w:val="1A1A2E"/>
          <w:sz w:val="22"/>
          <w:szCs w:val="22"/>
        </w:rPr>
        <w:t>SCM, T</w:t>
      </w:r>
      <w:r>
        <w:rPr>
          <w:rFonts w:ascii="Cambria" w:hAnsi="Cambria"/>
          <w:b/>
          <w:bCs/>
          <w:color w:val="1A1A2E"/>
          <w:sz w:val="22"/>
          <w:szCs w:val="22"/>
        </w:rPr>
        <w:t>rade &amp; Logistics and Procurement &amp; Sourcing</w:t>
      </w:r>
      <w:r>
        <w:rPr>
          <w:rFonts w:ascii="Cambria" w:hAnsi="Cambria"/>
          <w:color w:val="555555"/>
          <w:sz w:val="22"/>
          <w:szCs w:val="22"/>
        </w:rPr>
        <w:t xml:space="preserve"> modules, targeting Techno-Functional Consultant and Application Support roles. This experience has been gained through a large-scale support and enhancement engagement — providing deep exposure to live production environments, real-time issue resolution, and system behaviour at scale, equivalent in complexity to multiple implementation cycles.</w:t>
      </w:r>
    </w:p>
    <w:p w:rsidR="00660C02" w:rsidRPr="00C52A68" w:rsidP="00C52A68" w14:paraId="1C62AD68" w14:textId="77777777">
      <w:pPr>
        <w:spacing w:before="60" w:after="80" w:line="276" w:lineRule="auto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1DB2FAE4" w14:textId="4D4F8100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color w:val="1A5EA8"/>
          <w:sz w:val="28"/>
          <w:szCs w:val="28"/>
        </w:rPr>
        <w:t>CORE COMPETENCIES</w:t>
      </w:r>
    </w:p>
    <w:p w:rsidR="007166C9" w:rsidRPr="002B7FD2" w:rsidP="002B7FD2" w14:paraId="764FC342" w14:textId="30B2098C">
      <w:pPr>
        <w:spacing w:before="50" w:after="50" w:line="276" w:lineRule="auto"/>
        <w:jc w:val="both"/>
        <w:rPr>
          <w:rFonts w:ascii="Cambria" w:hAnsi="Cambria"/>
          <w:color w:val="555555"/>
          <w:sz w:val="22"/>
          <w:szCs w:val="22"/>
        </w:rPr>
      </w:pPr>
      <w:r>
        <w:rPr>
          <w:rFonts w:ascii="Cambria" w:hAnsi="Cambria"/>
          <w:b/>
          <w:bCs/>
          <w:color w:val="1A5EA8"/>
          <w:sz w:val="22"/>
          <w:szCs w:val="22"/>
        </w:rPr>
        <w:t xml:space="preserve">Technical:  </w:t>
      </w:r>
      <w:r>
        <w:rPr>
          <w:rFonts w:ascii="Cambria" w:hAnsi="Cambria"/>
          <w:color w:val="555555"/>
          <w:sz w:val="22"/>
          <w:szCs w:val="22"/>
        </w:rPr>
        <w:t>SQL (DML Operations) · SSRS Reports · Data Entities · DMF · AX 2012 · D365 F&amp;O</w:t>
      </w:r>
    </w:p>
    <w:p w:rsidR="005B2A5A" w:rsidRPr="002B7FD2" w:rsidP="002B7FD2" w14:paraId="6B28A25A" w14:textId="77777777">
      <w:pPr>
        <w:spacing w:before="50" w:after="50" w:line="276" w:lineRule="auto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6D02B149" w14:textId="4CF163B6">
      <w:pPr>
        <w:spacing w:before="50" w:after="50" w:line="276" w:lineRule="auto"/>
        <w:jc w:val="both"/>
        <w:rPr>
          <w:rFonts w:ascii="Cambria" w:hAnsi="Cambria"/>
          <w:color w:val="555555"/>
          <w:sz w:val="22"/>
          <w:szCs w:val="22"/>
        </w:rPr>
      </w:pPr>
      <w:r>
        <w:rPr>
          <w:rFonts w:ascii="Cambria" w:hAnsi="Cambria"/>
          <w:b/>
          <w:bCs/>
          <w:color w:val="1A5EA8"/>
          <w:sz w:val="22"/>
          <w:szCs w:val="22"/>
        </w:rPr>
        <w:t xml:space="preserve">Functional Modules:  </w:t>
      </w:r>
      <w:r>
        <w:rPr>
          <w:rFonts w:ascii="Cambria" w:hAnsi="Cambria"/>
          <w:color w:val="555555"/>
          <w:sz w:val="22"/>
          <w:szCs w:val="22"/>
        </w:rPr>
        <w:t>Inventory Management · Warehouse Management (WHS) · PIM · Accounts Payable · Accounts Receivable · Retail &amp; Commerce</w:t>
      </w:r>
    </w:p>
    <w:p w:rsidR="005B2A5A" w:rsidRPr="002B7FD2" w:rsidP="002B7FD2" w14:paraId="6227CDC4" w14:textId="77777777">
      <w:pPr>
        <w:spacing w:before="50" w:after="50" w:line="276" w:lineRule="auto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1B583688" w14:textId="4BF433CD">
      <w:pPr>
        <w:spacing w:before="50" w:after="50" w:line="276" w:lineRule="auto"/>
        <w:jc w:val="both"/>
        <w:rPr>
          <w:rFonts w:ascii="Cambria" w:hAnsi="Cambria"/>
          <w:color w:val="555555"/>
          <w:sz w:val="22"/>
          <w:szCs w:val="22"/>
        </w:rPr>
      </w:pPr>
      <w:r>
        <w:rPr>
          <w:rFonts w:ascii="Cambria" w:hAnsi="Cambria"/>
          <w:b/>
          <w:bCs/>
          <w:color w:val="1A5EA8"/>
          <w:sz w:val="22"/>
          <w:szCs w:val="22"/>
        </w:rPr>
        <w:t xml:space="preserve">Techno-Functional:  </w:t>
      </w:r>
      <w:r>
        <w:rPr>
          <w:rFonts w:ascii="Cambria" w:hAnsi="Cambria"/>
          <w:color w:val="555555"/>
          <w:sz w:val="22"/>
          <w:szCs w:val="22"/>
        </w:rPr>
        <w:t>Root Cause Analysis (RCA) · UAT Leadership · System Parameter Tuning · Master Data Management · Requirement Gathering · Technical Documentation</w:t>
      </w:r>
    </w:p>
    <w:p w:rsidR="005B2A5A" w:rsidRPr="002B7FD2" w:rsidP="002B7FD2" w14:paraId="27905DD9" w14:textId="77777777">
      <w:pPr>
        <w:spacing w:before="50" w:after="50" w:line="276" w:lineRule="auto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2230C05F" w14:textId="1E8EEA81">
      <w:pPr>
        <w:spacing w:before="50" w:after="50" w:line="276" w:lineRule="auto"/>
        <w:jc w:val="both"/>
        <w:rPr>
          <w:rFonts w:ascii="Cambria" w:hAnsi="Cambria"/>
          <w:color w:val="555555"/>
          <w:sz w:val="22"/>
          <w:szCs w:val="22"/>
        </w:rPr>
      </w:pPr>
      <w:r>
        <w:rPr>
          <w:rFonts w:ascii="Cambria" w:hAnsi="Cambria"/>
          <w:b/>
          <w:bCs/>
          <w:color w:val="1A5EA8"/>
          <w:sz w:val="22"/>
          <w:szCs w:val="22"/>
        </w:rPr>
        <w:t xml:space="preserve">Administration:  </w:t>
      </w:r>
      <w:r>
        <w:rPr>
          <w:rFonts w:ascii="Cambria" w:hAnsi="Cambria"/>
          <w:color w:val="555555"/>
          <w:sz w:val="22"/>
          <w:szCs w:val="22"/>
        </w:rPr>
        <w:t>Roles &amp; Security Management · User Provisioning · L2/L3 ERP Support · SLA Management · Knowledge Transfer</w:t>
      </w:r>
    </w:p>
    <w:p w:rsidR="00643A8B" w:rsidRPr="002B7FD2" w:rsidP="002B7FD2" w14:paraId="59899CDB" w14:textId="77777777">
      <w:pPr>
        <w:spacing w:before="50" w:after="50" w:line="276" w:lineRule="auto"/>
        <w:jc w:val="both"/>
        <w:rPr>
          <w:rFonts w:ascii="Cambria" w:hAnsi="Cambria"/>
          <w:color w:val="555555"/>
          <w:sz w:val="22"/>
          <w:szCs w:val="22"/>
        </w:rPr>
      </w:pPr>
    </w:p>
    <w:p w:rsidR="005B2A5A" w:rsidP="002B7FD2" w14:paraId="3A2E15FB" w14:textId="646CEB70">
      <w:pPr>
        <w:spacing w:before="50" w:after="5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color w:val="1A5EA8"/>
          <w:sz w:val="22"/>
          <w:szCs w:val="22"/>
        </w:rPr>
        <w:t xml:space="preserve">D365 F&amp;O Technical Knowledge (X++ / AOT | Actively Upskilling): </w:t>
      </w:r>
      <w:r>
        <w:rPr>
          <w:rFonts w:ascii="Cambria" w:hAnsi="Cambria"/>
          <w:sz w:val="22"/>
          <w:szCs w:val="22"/>
        </w:rPr>
        <w:t>Tables · Table Extensions · Table Relations · Delete Actions · Table Methods · Joins · Inheritance · Menus · Menu Items · Chain of Command (CoC) · Event handlers</w:t>
      </w:r>
    </w:p>
    <w:p w:rsidR="003A4C68" w:rsidRPr="002B7FD2" w:rsidP="002B7FD2" w14:paraId="572DB6A3" w14:textId="77777777">
      <w:pPr>
        <w:spacing w:before="50" w:after="50" w:line="276" w:lineRule="auto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4350C27F" w14:textId="22F14BE8">
      <w:pPr>
        <w:spacing w:before="50" w:after="50" w:line="276" w:lineRule="auto"/>
        <w:jc w:val="both"/>
        <w:rPr>
          <w:rFonts w:ascii="Cambria" w:hAnsi="Cambria"/>
          <w:color w:val="555555"/>
          <w:sz w:val="22"/>
          <w:szCs w:val="22"/>
        </w:rPr>
      </w:pPr>
      <w:r>
        <w:rPr>
          <w:rFonts w:ascii="Cambria" w:hAnsi="Cambria"/>
          <w:b/>
          <w:bCs/>
          <w:color w:val="1A5EA8"/>
          <w:sz w:val="22"/>
          <w:szCs w:val="22"/>
        </w:rPr>
        <w:t>Expanding (SCM)</w:t>
      </w:r>
      <w:r w:rsidR="001C3CDD">
        <w:rPr>
          <w:rFonts w:ascii="Cambria" w:hAnsi="Cambria"/>
          <w:b/>
          <w:bCs/>
          <w:color w:val="1A5EA8"/>
          <w:sz w:val="22"/>
          <w:szCs w:val="22"/>
        </w:rPr>
        <w:t>:</w:t>
      </w:r>
      <w:r w:rsidR="005F640C">
        <w:rPr>
          <w:rFonts w:ascii="Cambria" w:hAnsi="Cambria"/>
          <w:b/>
          <w:bCs/>
          <w:color w:val="1A5EA8"/>
          <w:sz w:val="22"/>
          <w:szCs w:val="22"/>
        </w:rPr>
        <w:t xml:space="preserve"> Supply Chain Management</w:t>
      </w:r>
      <w:r w:rsidR="001C3CDD">
        <w:rPr>
          <w:rFonts w:ascii="Cambria" w:hAnsi="Cambria"/>
          <w:b/>
          <w:bCs/>
          <w:color w:val="1A5EA8"/>
          <w:sz w:val="22"/>
          <w:szCs w:val="22"/>
        </w:rPr>
        <w:t xml:space="preserve"> -</w:t>
      </w:r>
      <w:r>
        <w:rPr>
          <w:rFonts w:ascii="Cambria" w:hAnsi="Cambria"/>
          <w:b/>
          <w:bCs/>
          <w:color w:val="1A5EA8"/>
          <w:sz w:val="22"/>
          <w:szCs w:val="22"/>
        </w:rPr>
        <w:t xml:space="preserve"> </w:t>
      </w:r>
      <w:r>
        <w:rPr>
          <w:rFonts w:ascii="Cambria" w:hAnsi="Cambria"/>
          <w:color w:val="555555"/>
          <w:sz w:val="22"/>
          <w:szCs w:val="22"/>
        </w:rPr>
        <w:t>Trade &amp; Logistics · Procurement &amp; Sourcing</w:t>
      </w:r>
    </w:p>
    <w:p w:rsidR="001C59B4" w:rsidP="002B7FD2" w14:paraId="56839A35" w14:textId="77777777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b/>
          <w:bCs/>
          <w:color w:val="1A5EA8"/>
          <w:sz w:val="28"/>
          <w:szCs w:val="28"/>
        </w:rPr>
      </w:pPr>
    </w:p>
    <w:p w:rsidR="0016404F" w:rsidP="002B7FD2" w14:paraId="670CADF7" w14:textId="77777777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b/>
          <w:bCs/>
          <w:color w:val="1A5EA8"/>
          <w:sz w:val="28"/>
          <w:szCs w:val="28"/>
        </w:rPr>
      </w:pPr>
    </w:p>
    <w:p w:rsidR="007166C9" w:rsidRPr="002B7FD2" w:rsidP="002B7FD2" w14:paraId="0C424EA4" w14:textId="4C800A01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color w:val="1A5EA8"/>
          <w:sz w:val="28"/>
          <w:szCs w:val="28"/>
        </w:rPr>
        <w:t>PROFESSIONAL EXPERIENCE</w:t>
      </w:r>
    </w:p>
    <w:p w:rsidR="007166C9" w:rsidRPr="002B7FD2" w:rsidP="002B7FD2" w14:paraId="66CFAE83" w14:textId="6B08759F">
      <w:pPr>
        <w:spacing w:before="160" w:after="40" w:line="276" w:lineRule="auto"/>
        <w:jc w:val="both"/>
        <w:rPr>
          <w:rFonts w:ascii="Cambria" w:hAnsi="Cambria"/>
          <w:sz w:val="24"/>
          <w:szCs w:val="24"/>
        </w:rPr>
      </w:pPr>
      <w:r w:rsidRPr="00A95F6C">
        <w:rPr>
          <w:rFonts w:ascii="Cambria" w:hAnsi="Cambria"/>
          <w:b/>
          <w:bCs/>
          <w:color w:val="1A1A2E"/>
          <w:sz w:val="24"/>
          <w:szCs w:val="24"/>
        </w:rPr>
        <w:t xml:space="preserve">D365 F&amp;O Application Support Engineer (Techno-Functional) | </w:t>
      </w:r>
      <w:r w:rsidRPr="00A95F6C">
        <w:rPr>
          <w:rFonts w:ascii="Cambria" w:hAnsi="Cambria"/>
          <w:b/>
          <w:bCs/>
          <w:color w:val="4472C4" w:themeColor="accent1"/>
          <w:sz w:val="24"/>
          <w:szCs w:val="24"/>
        </w:rPr>
        <w:t>Quess Corp — Reliance Jewels (a Reliance Retail brand)</w:t>
      </w:r>
      <w:r>
        <w:rPr>
          <w:rFonts w:ascii="Cambria" w:hAnsi="Cambria"/>
          <w:i/>
          <w:iCs/>
          <w:color w:val="555555"/>
          <w:sz w:val="24"/>
          <w:szCs w:val="24"/>
        </w:rPr>
        <w:t xml:space="preserve"> | Dec 2023 – Present</w:t>
      </w:r>
    </w:p>
    <w:p w:rsidR="004A3973" w:rsidP="004A3973" w14:paraId="0ED3E1AD" w14:textId="77777777">
      <w:pPr>
        <w:spacing w:before="60"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Supported one of India’s largest and most heavily customised D365 F&amp;O environments in the retail and jewellery sector — serving end-users and warehouses pan-India across Inventory, WHS, PIM, Retail &amp; Commerce, AP and AR modules, including the Reliance Jewels (product-based jewellery) vertical.</w:t>
      </w:r>
    </w:p>
    <w:p w:rsidR="007166C9" w:rsidRPr="004A3973" w:rsidP="004A3973" w14:paraId="27529364" w14:textId="177F6F0C">
      <w:pPr>
        <w:spacing w:before="60"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color w:val="1A1A2E"/>
          <w:sz w:val="24"/>
          <w:szCs w:val="24"/>
        </w:rPr>
        <w:t>Technical Contributions:</w:t>
      </w:r>
    </w:p>
    <w:p w:rsidR="007166C9" w:rsidRPr="002B7FD2" w:rsidP="002B7FD2" w14:paraId="25ED3C1F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Performed data-level corrections and deep RCA to resolve critical technical and functional defects, coordinating with the development team to implement backend fixes in the D365 F&amp;O environment.</w:t>
      </w:r>
    </w:p>
    <w:p w:rsidR="007166C9" w:rsidRPr="002B7FD2" w:rsidP="002B7FD2" w14:paraId="19282E1B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Handled L2/L3 support tickets for end-users across India — maintaining zero-downtime operations in a high-volume retail ERP environment.</w:t>
      </w:r>
    </w:p>
    <w:p w:rsidR="007166C9" w:rsidRPr="002B7FD2" w:rsidP="002B7FD2" w14:paraId="357D882B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Modified existing SSRS reports to meet changing business reporting requirements, and liaised with the development team to raise and deliver new report requests.</w:t>
      </w:r>
    </w:p>
    <w:p w:rsidR="007166C9" w:rsidRPr="002B7FD2" w:rsidP="002B7FD2" w14:paraId="2BDDA29A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Utilised Data Entities for data import and export operations, supporting data migration and business data management activities.</w:t>
      </w:r>
    </w:p>
    <w:p w:rsidR="007166C9" w:rsidRPr="002B7FD2" w:rsidP="002B7FD2" w14:paraId="70B3C4A2" w14:textId="672B01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Conducted deep data investigation and root cause analysis on D365 F&amp;O functional issues — presenting structured findings and RCA reports to the development team, who implemented targeted backend corrections as recommended.</w:t>
      </w:r>
    </w:p>
    <w:p w:rsidR="00147A38" w:rsidRPr="00147A38" w:rsidP="00147A38" w14:paraId="04F4C0F5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Managed Roles &amp; Security configurations including user provisioning, role assignments, and organisational administration across the D365 F&amp;O environment.</w:t>
      </w:r>
    </w:p>
    <w:p w:rsidR="000A4C18" w:rsidRPr="00147A38" w:rsidP="00D338B1" w14:paraId="439FD62E" w14:textId="539AC6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 xml:space="preserve">Built a strong conceptual and hands-on understanding of D365 F&amp;O X++ / AOT development through self-directed learning — covering Tables, Table Extensions, Table Relations, Delete Actions, Table Methods, Joins, Inheritance, Menus, Menu Items, Chain of Command (CoC), and Event Handlers; validated by the </w:t>
      </w:r>
      <w:r>
        <w:rPr>
          <w:rFonts w:ascii="Cambria" w:hAnsi="Cambria"/>
          <w:b/>
          <w:bCs/>
          <w:color w:val="555555"/>
          <w:sz w:val="22"/>
          <w:szCs w:val="22"/>
        </w:rPr>
        <w:t>MB-500: Microsoft Certified Dynamics 365 Finance &amp; Operations Apps Developer Associate</w:t>
      </w:r>
      <w:r>
        <w:rPr>
          <w:rFonts w:ascii="Cambria" w:hAnsi="Cambria"/>
          <w:color w:val="555555"/>
          <w:sz w:val="22"/>
          <w:szCs w:val="22"/>
        </w:rPr>
        <w:t xml:space="preserve"> certification (May 2026).</w:t>
      </w:r>
    </w:p>
    <w:p w:rsidR="00147A38" w:rsidRPr="00147A38" w:rsidP="00147A38" w14:paraId="297FADEC" w14:textId="77777777">
      <w:pPr>
        <w:pStyle w:val="ListParagraph"/>
        <w:spacing w:before="40" w:after="40" w:line="276" w:lineRule="auto"/>
        <w:ind w:left="360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71E56F48" w14:textId="77777777">
      <w:pPr>
        <w:spacing w:before="80" w:after="30"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color w:val="1A1A2E"/>
          <w:sz w:val="24"/>
          <w:szCs w:val="24"/>
        </w:rPr>
        <w:t>Functional &amp; Techno-Functional Contributions:</w:t>
      </w:r>
    </w:p>
    <w:p w:rsidR="007166C9" w:rsidRPr="002B7FD2" w:rsidP="002B7FD2" w14:paraId="09EB0203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Conducted Root Cause Analysis (RCA) for Inventory Management, Warehouse Management (WHS), and PIM issues — investigations that required deep functional business-process understanding and data-level analysis simultaneously.</w:t>
      </w:r>
    </w:p>
    <w:p w:rsidR="007166C9" w:rsidRPr="002B7FD2" w:rsidP="002B7FD2" w14:paraId="17B8F373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Configured and tuned D365 F&amp;O system parameters to resolve functional defects without custom code — directly performing functional consultant tasks.</w:t>
      </w:r>
    </w:p>
    <w:p w:rsidR="007166C9" w:rsidRPr="002B7FD2" w:rsidP="002B7FD2" w14:paraId="2D604BC2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Led User Acceptance Testing (UAT) phases, coordinating with business stakeholders across departments to validate system behaviour and ensure defect-free deployments.</w:t>
      </w:r>
    </w:p>
    <w:p w:rsidR="007166C9" w:rsidRPr="002B7FD2" w:rsidP="002B7FD2" w14:paraId="6247282B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Collaborated with MDM and Finance &amp; Commercial (F&amp;C) teams to validate data integrity, resolve master data queries, and implement data corrections.</w:t>
      </w:r>
    </w:p>
    <w:p w:rsidR="007166C9" w:rsidRPr="002B7FD2" w:rsidP="002B7FD2" w14:paraId="5EDCD987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Partnered with onsite Functional Consultants throughout the full change lifecycle — translating business requirements into technical specifications, supporting design, testing, and deployment.</w:t>
      </w:r>
    </w:p>
    <w:p w:rsidR="004F5267" w:rsidRPr="00A82E36" w:rsidP="00130B0A" w14:paraId="2829BDC0" w14:textId="5ECB1995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Gathered functional requirements from end-users and warehouse teams, prepared technical design specifications and deployment documentation.</w:t>
      </w:r>
    </w:p>
    <w:p w:rsidR="00A82E36" w:rsidP="00A82E36" w14:paraId="6ADDA26A" w14:textId="77777777">
      <w:p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</w:p>
    <w:p w:rsidR="00A82E36" w:rsidRPr="00A82E36" w:rsidP="00A82E36" w14:paraId="443ACA0C" w14:textId="77777777">
      <w:p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</w:p>
    <w:p w:rsidR="00A82E36" w:rsidP="002B7FD2" w14:paraId="4C5AF26E" w14:textId="77777777">
      <w:pPr>
        <w:spacing w:before="80" w:after="30" w:line="276" w:lineRule="auto"/>
        <w:jc w:val="both"/>
        <w:rPr>
          <w:rFonts w:ascii="Cambria" w:hAnsi="Cambria"/>
          <w:b/>
          <w:bCs/>
          <w:color w:val="1A1A2E"/>
          <w:sz w:val="24"/>
          <w:szCs w:val="24"/>
        </w:rPr>
      </w:pPr>
    </w:p>
    <w:p w:rsidR="00B44E6D" w:rsidP="002B7FD2" w14:paraId="3D3D56DD" w14:textId="77777777">
      <w:pPr>
        <w:spacing w:before="80" w:after="30" w:line="276" w:lineRule="auto"/>
        <w:jc w:val="both"/>
        <w:rPr>
          <w:rFonts w:ascii="Cambria" w:hAnsi="Cambria"/>
          <w:b/>
          <w:bCs/>
          <w:color w:val="1A1A2E"/>
          <w:sz w:val="24"/>
          <w:szCs w:val="24"/>
        </w:rPr>
      </w:pPr>
    </w:p>
    <w:p w:rsidR="007166C9" w:rsidRPr="002B7FD2" w:rsidP="002B7FD2" w14:paraId="50A633AA" w14:textId="01EB5C37">
      <w:pPr>
        <w:spacing w:before="80" w:after="30"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color w:val="1A1A2E"/>
          <w:sz w:val="24"/>
          <w:szCs w:val="24"/>
        </w:rPr>
        <w:t>Leadership &amp; Knowledge Management:</w:t>
      </w:r>
    </w:p>
    <w:p w:rsidR="007166C9" w:rsidRPr="002B7FD2" w:rsidP="002B7FD2" w14:paraId="1318ED55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Led Knowledge Transfer (KT) sessions for 7 team members on D365 F&amp;O technical workflows, ERP support processes, and RCA methodologies — improving team self-sufficiency and first-contact resolution rate.</w:t>
      </w:r>
    </w:p>
    <w:p w:rsidR="007166C9" w:rsidRPr="002B7FD2" w:rsidP="002B7FD2" w14:paraId="3E5590EC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Consistently resolved high-priority incidents within SLA through systemic RCA methodology, preventing recurrence via data corrections and parameter tuning.</w:t>
      </w:r>
    </w:p>
    <w:p w:rsidR="000A4C18" w:rsidRPr="002B7FD2" w:rsidP="002B7FD2" w14:paraId="37B15553" w14:textId="77777777">
      <w:pPr>
        <w:pStyle w:val="ListParagraph"/>
        <w:spacing w:before="40" w:after="40" w:line="276" w:lineRule="auto"/>
        <w:ind w:left="360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73A58CAA" w14:textId="1EA302EB">
      <w:pPr>
        <w:spacing w:before="160" w:after="40"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color w:val="1A1A2E"/>
          <w:sz w:val="24"/>
          <w:szCs w:val="24"/>
        </w:rPr>
        <w:t>Technical Consultant</w:t>
      </w:r>
      <w:r>
        <w:rPr>
          <w:rFonts w:ascii="Cambria" w:hAnsi="Cambria"/>
          <w:color w:val="555555"/>
          <w:sz w:val="24"/>
          <w:szCs w:val="24"/>
        </w:rPr>
        <w:t xml:space="preserve"> | </w:t>
      </w:r>
      <w:r>
        <w:rPr>
          <w:rFonts w:ascii="Cambria" w:hAnsi="Cambria"/>
          <w:b/>
          <w:bCs/>
          <w:color w:val="1A5EA8"/>
          <w:sz w:val="24"/>
          <w:szCs w:val="24"/>
        </w:rPr>
        <w:t>ACL Digital / ASM Enterprise Solutions — AX 2012</w:t>
      </w:r>
      <w:r>
        <w:rPr>
          <w:rFonts w:ascii="Cambria" w:hAnsi="Cambria"/>
          <w:i/>
          <w:iCs/>
          <w:color w:val="555555"/>
          <w:sz w:val="24"/>
          <w:szCs w:val="24"/>
        </w:rPr>
        <w:t xml:space="preserve"> | Oct 2021 – Nov 2023</w:t>
      </w:r>
    </w:p>
    <w:p w:rsidR="007166C9" w:rsidRPr="002B7FD2" w:rsidP="002B7FD2" w14:paraId="31125B48" w14:textId="06BBC1C1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Performed direct SQL queries on AX 2012 SQL Server database for data retrieval, correction, and cleanup activities</w:t>
      </w:r>
      <w:r w:rsidR="004C4DB2">
        <w:rPr>
          <w:rFonts w:ascii="Cambria" w:hAnsi="Cambria"/>
          <w:color w:val="555555"/>
          <w:sz w:val="22"/>
          <w:szCs w:val="22"/>
        </w:rPr>
        <w:t xml:space="preserve"> and supported tickets resolution.</w:t>
      </w:r>
    </w:p>
    <w:p w:rsidR="007166C9" w:rsidRPr="002B7FD2" w:rsidP="002B7FD2" w14:paraId="2844A702" w14:textId="624B2DC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Executed</w:t>
      </w:r>
      <w:r w:rsidR="004C4DB2">
        <w:rPr>
          <w:rFonts w:ascii="Cambria" w:hAnsi="Cambria"/>
          <w:color w:val="555555"/>
          <w:sz w:val="22"/>
          <w:szCs w:val="22"/>
        </w:rPr>
        <w:t xml:space="preserve"> SELECT queries for data analysis and investigations, and</w:t>
      </w:r>
      <w:r>
        <w:rPr>
          <w:rFonts w:ascii="Cambria" w:hAnsi="Cambria"/>
          <w:color w:val="555555"/>
          <w:sz w:val="22"/>
          <w:szCs w:val="22"/>
        </w:rPr>
        <w:t xml:space="preserve"> UPDATE and DELETE scripts to resolve data inconsistencies and support business operations.</w:t>
      </w:r>
    </w:p>
    <w:p w:rsidR="007166C9" w:rsidRPr="002B7FD2" w:rsidP="002B7FD2" w14:paraId="6CC7C700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Collaborated with functional teams to identify and resolve data issues through backend SQL operations.</w:t>
      </w:r>
    </w:p>
    <w:p w:rsidR="007166C9" w:rsidRPr="002B7FD2" w:rsidP="002B7FD2" w14:paraId="472A2B95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Led UAT phases — coordinating with business stakeholders to validate system behaviour and reduce post-go-live defects.</w:t>
      </w:r>
    </w:p>
    <w:p w:rsidR="007166C9" w:rsidRPr="002B7FD2" w:rsidP="002B7FD2" w14:paraId="37D6D237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Implemented security configurations: user access provisioning, role modifications, and privilege assignments to enforce segregation of duties.</w:t>
      </w:r>
    </w:p>
    <w:p w:rsidR="007166C9" w:rsidRPr="002B7FD2" w:rsidP="002B7FD2" w14:paraId="474B4EB6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Prepared technical documentation including data investigation reports, test cases, and SQL query logs to support AX 2012 business operations.</w:t>
      </w:r>
    </w:p>
    <w:p w:rsidR="000A4C18" w:rsidRPr="002B7FD2" w:rsidP="002B7FD2" w14:paraId="51FEDE93" w14:textId="19FA13A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Managed and resolved pan-India level support tickets on priority basis, ensuring timely resolution within SLA.</w:t>
      </w:r>
    </w:p>
    <w:p w:rsidR="00FF14CE" w:rsidRPr="002B7FD2" w:rsidP="002B7FD2" w14:paraId="1E44E9EF" w14:textId="77777777">
      <w:p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34C6EAA3" w14:textId="77777777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color w:val="1A5EA8"/>
          <w:sz w:val="28"/>
          <w:szCs w:val="28"/>
        </w:rPr>
        <w:t>KEY ACHIEVEMENTS</w:t>
      </w:r>
    </w:p>
    <w:p w:rsidR="007166C9" w:rsidRPr="002B7FD2" w:rsidP="002B7FD2" w14:paraId="4E2450FF" w14:textId="0962BF0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 w:rsidRPr="00C812B3">
        <w:rPr>
          <w:rFonts w:ascii="Cambria" w:hAnsi="Cambria"/>
          <w:color w:val="555555"/>
          <w:sz w:val="22"/>
          <w:szCs w:val="22"/>
        </w:rPr>
        <w:t>Supported D365 F&amp;O for Reliance Jewels (a Reliance Retail brand) across 300+ stores — one of the most complex, heavily customised D365 F&amp;O deployments in India</w:t>
      </w:r>
      <w:r>
        <w:rPr>
          <w:rFonts w:ascii="Cambria" w:hAnsi="Cambria"/>
          <w:color w:val="555555"/>
          <w:sz w:val="22"/>
          <w:szCs w:val="22"/>
        </w:rPr>
        <w:t xml:space="preserve"> — maintaining high system uptime and stability across warehouses pan-India.</w:t>
      </w:r>
    </w:p>
    <w:p w:rsidR="007166C9" w:rsidRPr="002B7FD2" w:rsidP="002B7FD2" w14:paraId="6244220C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Independently handled both technical (data investigation/SQL) and functional (process/configuration) aspects of incident resolution — consistently acknowledged by functional consultants and business teams for bridging both sides.</w:t>
      </w:r>
    </w:p>
    <w:p w:rsidR="007166C9" w:rsidRPr="002B7FD2" w:rsidP="002B7FD2" w14:paraId="6ADB1746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Trained and mentored 7 team members on AX 2012 and D365 F&amp;O technical workflows, significantly improving team capability and first-contact resolution rate.</w:t>
      </w:r>
    </w:p>
    <w:p w:rsidR="00130B0A" w:rsidRPr="00286BB7" w:rsidP="00286BB7" w14:paraId="2A404A85" w14:textId="2A7AEB6C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Built expertise across AX 2012 and D365 F&amp;O platforms, enabling seamless support across legacy and cloud ERP environments.</w:t>
      </w:r>
    </w:p>
    <w:p w:rsidR="007166C9" w:rsidRPr="002B7FD2" w:rsidP="002B7FD2" w14:paraId="3CB1C264" w14:textId="09FBA18C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color w:val="1A5EA8"/>
          <w:sz w:val="28"/>
          <w:szCs w:val="28"/>
        </w:rPr>
        <w:t>TECHNICAL SKILLS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0"/>
        <w:gridCol w:w="3050"/>
        <w:gridCol w:w="2000"/>
        <w:gridCol w:w="3056"/>
      </w:tblGrid>
      <w:tr w14:paraId="5DC05816" w14:textId="77777777">
        <w:tblPrEx>
          <w:tblW w:w="101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0A7B52DE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ERP Platforms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3826CEA3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D365 F&amp;O, AX 2012</w:t>
            </w:r>
          </w:p>
        </w:tc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43D221B3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Languages</w:t>
            </w:r>
          </w:p>
        </w:tc>
        <w:tc>
          <w:tcPr>
            <w:tcW w:w="3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6F63ABBD" w14:textId="3FFDFE1D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SQL · SSRS · X++ (actively upskilling)</w:t>
            </w:r>
          </w:p>
        </w:tc>
      </w:tr>
      <w:tr w14:paraId="3A909A28" w14:textId="77777777">
        <w:tblPrEx>
          <w:tblW w:w="10106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37002985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Functional Modules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1C45B1E1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Inventory, WMS/WHS, PIM, AP, AR, Retail</w:t>
            </w:r>
          </w:p>
        </w:tc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38C5C10E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Tools</w:t>
            </w:r>
          </w:p>
        </w:tc>
        <w:tc>
          <w:tcPr>
            <w:tcW w:w="3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158C1865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SQL DML Operations, Data Entities, DMF</w:t>
            </w:r>
          </w:p>
        </w:tc>
      </w:tr>
      <w:tr w14:paraId="09BAF7D9" w14:textId="77777777">
        <w:tblPrEx>
          <w:tblW w:w="10106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5876C49A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Expanding Modules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5F611A24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SCM, Trade &amp; Logistics, Procurement</w:t>
            </w:r>
          </w:p>
        </w:tc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2B34BAE2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Administration</w:t>
            </w:r>
          </w:p>
        </w:tc>
        <w:tc>
          <w:tcPr>
            <w:tcW w:w="3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20F247D8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Security, Roles, User Provisioning</w:t>
            </w:r>
          </w:p>
        </w:tc>
      </w:tr>
      <w:tr w14:paraId="3F800C75" w14:textId="77777777">
        <w:tblPrEx>
          <w:tblW w:w="10106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64C2F328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Methodology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25F72FA2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L2/L3 Support, RCA, UAT, Req. Gathering</w:t>
            </w:r>
          </w:p>
        </w:tc>
        <w:tc>
          <w:tcPr>
            <w:tcW w:w="2000" w:type="dxa"/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16EB151F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1A5EA8"/>
                <w:sz w:val="22"/>
                <w:szCs w:val="22"/>
              </w:rPr>
              <w:t>Domain</w:t>
            </w:r>
          </w:p>
        </w:tc>
        <w:tc>
          <w:tcPr>
            <w:tcW w:w="3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66C9" w:rsidRPr="002B7FD2" w:rsidP="002B7FD2" w14:paraId="539613BD" w14:textId="77777777">
            <w:pPr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555555"/>
                <w:sz w:val="22"/>
                <w:szCs w:val="22"/>
              </w:rPr>
              <w:t>Retail · Jewellery (Reliance Jewels) · Warehouse Ops</w:t>
            </w:r>
          </w:p>
        </w:tc>
      </w:tr>
    </w:tbl>
    <w:p w:rsidR="00000F67" w:rsidRPr="002B7FD2" w:rsidP="002B7FD2" w14:paraId="045075F6" w14:textId="77777777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b/>
          <w:bCs/>
          <w:color w:val="1A5EA8"/>
          <w:sz w:val="28"/>
          <w:szCs w:val="28"/>
        </w:rPr>
      </w:pPr>
    </w:p>
    <w:p w:rsidR="007166C9" w:rsidRPr="002B7FD2" w:rsidP="002B7FD2" w14:paraId="2E6AB354" w14:textId="0A4E9901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color w:val="1A5EA8"/>
          <w:sz w:val="28"/>
          <w:szCs w:val="28"/>
        </w:rPr>
        <w:t>EDUCATION &amp; CERTIFICATIONS</w:t>
      </w:r>
    </w:p>
    <w:p w:rsidR="007166C9" w:rsidRPr="002B7FD2" w:rsidP="002B7FD2" w14:paraId="4E6E7AA7" w14:textId="77777777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B.E. in Engineering — Jawaharlal Nehru Technological University (JNTU), Hyderabad</w:t>
      </w:r>
    </w:p>
    <w:p w:rsidR="007166C9" w:rsidRPr="002B7FD2" w:rsidP="002B7FD2" w14:paraId="7F642A09" w14:textId="59AAFDC4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Advanced SQL — Great Learning Academy (July 2024)</w:t>
      </w:r>
    </w:p>
    <w:p w:rsidR="009366B7" w:rsidRPr="002B7FD2" w:rsidP="002B7FD2" w14:paraId="285CFE58" w14:textId="577172D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color w:val="555555"/>
          <w:sz w:val="22"/>
          <w:szCs w:val="22"/>
        </w:rPr>
        <w:t>Visual Studio Online — Great Learning Academy (July 2023)</w:t>
      </w:r>
    </w:p>
    <w:p w:rsidR="008E092F" w:rsidRPr="00D541A8" w:rsidP="002B7FD2" w14:paraId="5C929EB6" w14:textId="5E2D325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color w:val="555555"/>
          <w:sz w:val="22"/>
          <w:szCs w:val="22"/>
        </w:rPr>
        <w:t xml:space="preserve">MB-500: Microsoft Certified: Dynamics 365 Finance &amp; Operations Apps Developer Associate — </w:t>
      </w:r>
      <w:r>
        <w:rPr>
          <w:rFonts w:ascii="Cambria" w:hAnsi="Cambria"/>
          <w:color w:val="1A5EA8"/>
          <w:sz w:val="22"/>
          <w:szCs w:val="22"/>
        </w:rPr>
        <w:t xml:space="preserve">Certified — May 2026 </w:t>
      </w:r>
      <w:r>
        <w:rPr>
          <w:rFonts w:ascii="Segoe UI Emoji" w:hAnsi="Segoe UI Emoji" w:cs="Segoe UI Emoji"/>
          <w:color w:val="1A5EA8"/>
          <w:sz w:val="22"/>
          <w:szCs w:val="22"/>
        </w:rPr>
        <w:t>✅</w:t>
      </w:r>
    </w:p>
    <w:p w:rsidR="00D541A8" w:rsidRPr="002B7FD2" w:rsidP="002B7FD2" w14:paraId="6102EAC2" w14:textId="6AD21B3A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Cambria" w:hAnsi="Cambria"/>
          <w:sz w:val="22"/>
          <w:szCs w:val="22"/>
        </w:rPr>
      </w:pPr>
      <w:r w:rsidRPr="00D541A8">
        <w:rPr>
          <w:rFonts w:ascii="Cambria" w:hAnsi="Cambria"/>
          <w:sz w:val="22"/>
          <w:szCs w:val="22"/>
        </w:rPr>
        <w:t>MB-330: Microsoft Dynamics 365 Supply Chain Management — In Progress</w:t>
      </w:r>
    </w:p>
    <w:p w:rsidR="007810E4" w:rsidRPr="002B7FD2" w:rsidP="002B7FD2" w14:paraId="7DA2ADFC" w14:textId="77777777">
      <w:pPr>
        <w:pStyle w:val="ListParagraph"/>
        <w:spacing w:before="40" w:after="40" w:line="276" w:lineRule="auto"/>
        <w:ind w:left="360"/>
        <w:jc w:val="both"/>
        <w:rPr>
          <w:rFonts w:ascii="Cambria" w:hAnsi="Cambria"/>
          <w:sz w:val="22"/>
          <w:szCs w:val="22"/>
        </w:rPr>
      </w:pPr>
    </w:p>
    <w:p w:rsidR="007166C9" w:rsidRPr="002B7FD2" w:rsidP="002B7FD2" w14:paraId="5F114118" w14:textId="2937CBCF">
      <w:pPr>
        <w:pBdr>
          <w:bottom w:val="single" w:sz="8" w:space="4" w:color="2E75B6"/>
        </w:pBdr>
        <w:spacing w:before="240" w:after="8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color w:val="1A5EA8"/>
          <w:sz w:val="28"/>
          <w:szCs w:val="28"/>
        </w:rPr>
        <w:t>CAREER OBJECTIVE</w:t>
      </w:r>
    </w:p>
    <w:p w:rsidR="007166C9" w:rsidRPr="002B7FD2" w:rsidP="00EF41A0" w14:paraId="33FB3207" w14:textId="1F77DBFF">
      <w:pPr>
        <w:spacing w:before="80" w:after="60" w:line="276" w:lineRule="auto"/>
        <w:jc w:val="both"/>
        <w:rPr>
          <w:rFonts w:ascii="Cambria" w:hAnsi="Cambria"/>
          <w:sz w:val="22"/>
          <w:szCs w:val="22"/>
        </w:rPr>
      </w:pPr>
      <w:r w:rsidRPr="00EF41A0">
        <w:rPr>
          <w:rFonts w:ascii="Cambria" w:hAnsi="Cambria"/>
          <w:color w:val="555555"/>
          <w:sz w:val="22"/>
          <w:szCs w:val="22"/>
        </w:rPr>
        <w:t>Seeking a role as D365 F&amp;O Technical, Functional, or Techno-Functional Consultant — open to support, AMS, or implementation-facing roles across India or internationally, building on 4.8 years of technical and functional support expertise across Inventory, WHS, PIM, and Retail &amp; Commerce. Particularly interested in expanding into SCM, Trade &amp; Logistics, and Procurement &amp; Sourcing. Strong SQL foundation directly transferable to X++ data operations — well-positioned to contribute to both support and implementation projects in a technical or techno-functional capacity, with the ability to quickly map functional requirements to technical solutions given my dual technical-functional grounding.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65691A"/>
    <w:multiLevelType w:val="hybridMultilevel"/>
    <w:tmpl w:val="B1F0FA8C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22F253E1"/>
    <w:multiLevelType w:val="hybridMultilevel"/>
    <w:tmpl w:val="608C690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6C9"/>
    <w:rsid w:val="00000F67"/>
    <w:rsid w:val="00032A57"/>
    <w:rsid w:val="000504F8"/>
    <w:rsid w:val="00065524"/>
    <w:rsid w:val="0006606E"/>
    <w:rsid w:val="00086882"/>
    <w:rsid w:val="000944D3"/>
    <w:rsid w:val="000A4C18"/>
    <w:rsid w:val="000C733F"/>
    <w:rsid w:val="000D30B4"/>
    <w:rsid w:val="000F5933"/>
    <w:rsid w:val="000F6BE6"/>
    <w:rsid w:val="001019F1"/>
    <w:rsid w:val="00111C98"/>
    <w:rsid w:val="00130B0A"/>
    <w:rsid w:val="0013410F"/>
    <w:rsid w:val="0014441B"/>
    <w:rsid w:val="001455EB"/>
    <w:rsid w:val="00147A38"/>
    <w:rsid w:val="00161E53"/>
    <w:rsid w:val="00163AE0"/>
    <w:rsid w:val="0016404F"/>
    <w:rsid w:val="00166126"/>
    <w:rsid w:val="00191585"/>
    <w:rsid w:val="001B4FA6"/>
    <w:rsid w:val="001C1257"/>
    <w:rsid w:val="001C2EDE"/>
    <w:rsid w:val="001C3CDD"/>
    <w:rsid w:val="001C59B4"/>
    <w:rsid w:val="001D6724"/>
    <w:rsid w:val="001E1C1A"/>
    <w:rsid w:val="0020181B"/>
    <w:rsid w:val="002100BF"/>
    <w:rsid w:val="0023112C"/>
    <w:rsid w:val="00233EA7"/>
    <w:rsid w:val="00234BFA"/>
    <w:rsid w:val="002417A8"/>
    <w:rsid w:val="002549CE"/>
    <w:rsid w:val="00265B59"/>
    <w:rsid w:val="00271048"/>
    <w:rsid w:val="00286BB7"/>
    <w:rsid w:val="002955D3"/>
    <w:rsid w:val="002B7FD2"/>
    <w:rsid w:val="002D1DE1"/>
    <w:rsid w:val="002E20F6"/>
    <w:rsid w:val="002F4C34"/>
    <w:rsid w:val="002F5BAF"/>
    <w:rsid w:val="0030695E"/>
    <w:rsid w:val="0032620F"/>
    <w:rsid w:val="0034733D"/>
    <w:rsid w:val="00347A83"/>
    <w:rsid w:val="00350EE9"/>
    <w:rsid w:val="00351941"/>
    <w:rsid w:val="0038426D"/>
    <w:rsid w:val="00391F81"/>
    <w:rsid w:val="003A4C68"/>
    <w:rsid w:val="003A7821"/>
    <w:rsid w:val="003C2532"/>
    <w:rsid w:val="003D3922"/>
    <w:rsid w:val="003D4D26"/>
    <w:rsid w:val="003F0432"/>
    <w:rsid w:val="003F277C"/>
    <w:rsid w:val="003F5D12"/>
    <w:rsid w:val="004026C8"/>
    <w:rsid w:val="004052CE"/>
    <w:rsid w:val="00423851"/>
    <w:rsid w:val="004363DA"/>
    <w:rsid w:val="00437138"/>
    <w:rsid w:val="00456983"/>
    <w:rsid w:val="0046721E"/>
    <w:rsid w:val="00474CB3"/>
    <w:rsid w:val="00475B41"/>
    <w:rsid w:val="00481F2D"/>
    <w:rsid w:val="004A2F50"/>
    <w:rsid w:val="004A30A5"/>
    <w:rsid w:val="004A3973"/>
    <w:rsid w:val="004B2D7A"/>
    <w:rsid w:val="004C4DB2"/>
    <w:rsid w:val="004E257E"/>
    <w:rsid w:val="004E668B"/>
    <w:rsid w:val="004F5267"/>
    <w:rsid w:val="00510D0E"/>
    <w:rsid w:val="005232EB"/>
    <w:rsid w:val="005563FE"/>
    <w:rsid w:val="00567F47"/>
    <w:rsid w:val="005714F1"/>
    <w:rsid w:val="00596EC9"/>
    <w:rsid w:val="005B2A5A"/>
    <w:rsid w:val="005B7332"/>
    <w:rsid w:val="005F640C"/>
    <w:rsid w:val="0062244C"/>
    <w:rsid w:val="006307B5"/>
    <w:rsid w:val="00643A8B"/>
    <w:rsid w:val="0064641E"/>
    <w:rsid w:val="00660C02"/>
    <w:rsid w:val="006637BE"/>
    <w:rsid w:val="006809DB"/>
    <w:rsid w:val="006A22A0"/>
    <w:rsid w:val="007166C9"/>
    <w:rsid w:val="00735488"/>
    <w:rsid w:val="00742C22"/>
    <w:rsid w:val="007572DC"/>
    <w:rsid w:val="007810E4"/>
    <w:rsid w:val="00790A0C"/>
    <w:rsid w:val="00792876"/>
    <w:rsid w:val="00793544"/>
    <w:rsid w:val="007A1754"/>
    <w:rsid w:val="007B2A4F"/>
    <w:rsid w:val="007C14AB"/>
    <w:rsid w:val="007C4A8A"/>
    <w:rsid w:val="007C690B"/>
    <w:rsid w:val="00807847"/>
    <w:rsid w:val="008226D4"/>
    <w:rsid w:val="008376CD"/>
    <w:rsid w:val="00863E1A"/>
    <w:rsid w:val="00891B98"/>
    <w:rsid w:val="0089699C"/>
    <w:rsid w:val="008B6F6F"/>
    <w:rsid w:val="008E048D"/>
    <w:rsid w:val="008E092F"/>
    <w:rsid w:val="009366B7"/>
    <w:rsid w:val="0094486E"/>
    <w:rsid w:val="00957CC8"/>
    <w:rsid w:val="009621D4"/>
    <w:rsid w:val="009806D8"/>
    <w:rsid w:val="00996B89"/>
    <w:rsid w:val="009A6E80"/>
    <w:rsid w:val="009F7C4C"/>
    <w:rsid w:val="00A036A1"/>
    <w:rsid w:val="00A132B3"/>
    <w:rsid w:val="00A17429"/>
    <w:rsid w:val="00A17F1A"/>
    <w:rsid w:val="00A4045C"/>
    <w:rsid w:val="00A42921"/>
    <w:rsid w:val="00A60118"/>
    <w:rsid w:val="00A634D2"/>
    <w:rsid w:val="00A71248"/>
    <w:rsid w:val="00A772C9"/>
    <w:rsid w:val="00A82E36"/>
    <w:rsid w:val="00A92E30"/>
    <w:rsid w:val="00A95F6C"/>
    <w:rsid w:val="00AF42A7"/>
    <w:rsid w:val="00B07C3E"/>
    <w:rsid w:val="00B24983"/>
    <w:rsid w:val="00B25D00"/>
    <w:rsid w:val="00B31217"/>
    <w:rsid w:val="00B352D6"/>
    <w:rsid w:val="00B411FC"/>
    <w:rsid w:val="00B44E6D"/>
    <w:rsid w:val="00B56BDE"/>
    <w:rsid w:val="00B608E0"/>
    <w:rsid w:val="00B70136"/>
    <w:rsid w:val="00B70D32"/>
    <w:rsid w:val="00B71B53"/>
    <w:rsid w:val="00B87BC5"/>
    <w:rsid w:val="00BA30F5"/>
    <w:rsid w:val="00BA499B"/>
    <w:rsid w:val="00BA60A8"/>
    <w:rsid w:val="00BC13FC"/>
    <w:rsid w:val="00BC57CC"/>
    <w:rsid w:val="00BD6DE0"/>
    <w:rsid w:val="00BF597A"/>
    <w:rsid w:val="00C0775D"/>
    <w:rsid w:val="00C146AB"/>
    <w:rsid w:val="00C2436F"/>
    <w:rsid w:val="00C348C2"/>
    <w:rsid w:val="00C435E6"/>
    <w:rsid w:val="00C4519B"/>
    <w:rsid w:val="00C52A68"/>
    <w:rsid w:val="00C6098F"/>
    <w:rsid w:val="00C61D7D"/>
    <w:rsid w:val="00C812B3"/>
    <w:rsid w:val="00C84D00"/>
    <w:rsid w:val="00CB2CE8"/>
    <w:rsid w:val="00CB48C7"/>
    <w:rsid w:val="00CC3C31"/>
    <w:rsid w:val="00CE3FB0"/>
    <w:rsid w:val="00CE4924"/>
    <w:rsid w:val="00CF46CB"/>
    <w:rsid w:val="00D175EB"/>
    <w:rsid w:val="00D338B1"/>
    <w:rsid w:val="00D541A8"/>
    <w:rsid w:val="00D55423"/>
    <w:rsid w:val="00D9330C"/>
    <w:rsid w:val="00DA6EEA"/>
    <w:rsid w:val="00DB5395"/>
    <w:rsid w:val="00DC12D0"/>
    <w:rsid w:val="00DC20F2"/>
    <w:rsid w:val="00DC780B"/>
    <w:rsid w:val="00DF3069"/>
    <w:rsid w:val="00E01F68"/>
    <w:rsid w:val="00E24319"/>
    <w:rsid w:val="00E25B25"/>
    <w:rsid w:val="00E302F7"/>
    <w:rsid w:val="00E40B27"/>
    <w:rsid w:val="00E45F48"/>
    <w:rsid w:val="00E504AE"/>
    <w:rsid w:val="00E5161B"/>
    <w:rsid w:val="00E51810"/>
    <w:rsid w:val="00E5659A"/>
    <w:rsid w:val="00E7730E"/>
    <w:rsid w:val="00EC27C7"/>
    <w:rsid w:val="00EF41A0"/>
    <w:rsid w:val="00F03220"/>
    <w:rsid w:val="00F205C5"/>
    <w:rsid w:val="00F2457C"/>
    <w:rsid w:val="00F50AA8"/>
    <w:rsid w:val="00F5439B"/>
    <w:rsid w:val="00F7348F"/>
    <w:rsid w:val="00F86B57"/>
    <w:rsid w:val="00FB09C9"/>
    <w:rsid w:val="00FE49F3"/>
    <w:rsid w:val="00FE6674"/>
    <w:rsid w:val="00FE7296"/>
    <w:rsid w:val="00FF14CE"/>
    <w:rsid w:val="00FF1B9B"/>
    <w:rsid w:val="00FF1D91"/>
    <w:rsid w:val="00FF611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0E4B19F-4906-4541-B903-9B76D786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4C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66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6674"/>
  </w:style>
  <w:style w:type="paragraph" w:styleId="Footer">
    <w:name w:val="footer"/>
    <w:basedOn w:val="Normal"/>
    <w:link w:val="FooterChar"/>
    <w:uiPriority w:val="99"/>
    <w:unhideWhenUsed/>
    <w:rsid w:val="00FE6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6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dithya72070@gmail.com" TargetMode="External" /><Relationship Id="rId5" Type="http://schemas.openxmlformats.org/officeDocument/2006/relationships/image" Target="https://rdxfootmark.naukri.com/v2/track/openCv?trackingInfo=e4e49127771795ed10412e4101783034134f4b0419514c4847440321091b5b58120b17021544505f0a435601514841481f0f2b561358191b195115495d0c00584e4209430247460c590858184508105042445b0c0f054e4108120211474a411b02154e49405d58380c4f0343421b0015061953444f530e18705c4458440321091b5b58120919011543505c0a4356014a4857034b4a550e5148170a100513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Adithya ...</cp:lastModifiedBy>
  <cp:revision>218</cp:revision>
  <dcterms:created xsi:type="dcterms:W3CDTF">2026-06-14T06:15:00Z</dcterms:created>
  <dcterms:modified xsi:type="dcterms:W3CDTF">2026-07-08T12:51:00Z</dcterms:modified>
</cp:coreProperties>
</file>