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" w:after="0"/>
        <w:rPr/>
      </w:pPr>
      <w:r>
        <w:rPr>
          <w:color w:val="1F4E79"/>
        </w:rPr>
        <w:t xml:space="preserve">AKSHAY </w:t>
      </w:r>
      <w:r>
        <w:rPr>
          <w:color w:val="1F4E79"/>
          <w:spacing w:val="-2"/>
        </w:rPr>
        <w:t>SHENDE</w:t>
      </w:r>
    </w:p>
    <w:p>
      <w:pPr>
        <w:pStyle w:val="Normal"/>
        <w:spacing w:before="49" w:after="0"/>
        <w:ind w:left="3" w:right="1" w:hanging="0"/>
        <w:jc w:val="center"/>
        <w:rPr>
          <w:sz w:val="19"/>
        </w:rPr>
      </w:pPr>
      <w:r>
        <w:rPr>
          <w:color w:val="545454"/>
          <w:sz w:val="19"/>
        </w:rPr>
        <w:t>Azure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Data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Engineer</w:t>
      </w:r>
      <w:r>
        <w:rPr>
          <w:color w:val="545454"/>
          <w:spacing w:val="39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59"/>
          <w:w w:val="150"/>
          <w:sz w:val="19"/>
        </w:rPr>
        <w:t xml:space="preserve"> </w:t>
      </w:r>
      <w:r>
        <w:rPr>
          <w:color w:val="545454"/>
          <w:sz w:val="19"/>
        </w:rPr>
        <w:t>Databricks</w:t>
      </w:r>
      <w:r>
        <w:rPr>
          <w:color w:val="545454"/>
          <w:spacing w:val="60"/>
          <w:w w:val="150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7"/>
          <w:sz w:val="19"/>
        </w:rPr>
        <w:t xml:space="preserve"> </w:t>
      </w:r>
      <w:r>
        <w:rPr>
          <w:color w:val="545454"/>
          <w:sz w:val="19"/>
        </w:rPr>
        <w:t>Power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BI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8"/>
          <w:sz w:val="19"/>
        </w:rPr>
        <w:t xml:space="preserve"> </w:t>
      </w:r>
      <w:r>
        <w:rPr>
          <w:color w:val="545454"/>
          <w:sz w:val="19"/>
        </w:rPr>
        <w:t>MS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Fabric</w:t>
      </w:r>
      <w:r>
        <w:rPr>
          <w:color w:val="545454"/>
          <w:spacing w:val="37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9"/>
          <w:sz w:val="19"/>
        </w:rPr>
        <w:t xml:space="preserve">  </w:t>
      </w:r>
      <w:r>
        <w:rPr>
          <w:color w:val="545454"/>
          <w:sz w:val="19"/>
        </w:rPr>
        <w:t>ADF</w:t>
      </w:r>
      <w:r>
        <w:rPr>
          <w:color w:val="545454"/>
          <w:spacing w:val="37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9"/>
          <w:sz w:val="19"/>
        </w:rPr>
        <w:t xml:space="preserve"> </w:t>
      </w:r>
      <w:r>
        <w:rPr>
          <w:color w:val="545454"/>
          <w:spacing w:val="-2"/>
          <w:sz w:val="19"/>
        </w:rPr>
        <w:t>Snowflake</w:t>
      </w:r>
    </w:p>
    <w:p>
      <w:pPr>
        <w:pStyle w:val="TextBody"/>
        <w:spacing w:before="32" w:after="0"/>
        <w:ind w:left="2" w:right="3" w:hanging="0"/>
        <w:jc w:val="center"/>
        <w:rPr/>
      </w:pPr>
      <w:hyperlink r:id="rId2">
        <w:r>
          <w:rPr>
            <w:color w:val="0462C1"/>
            <w:u w:val="single" w:color="0462C1"/>
          </w:rPr>
          <w:t>akshay1026.shende@gmail.com</w:t>
        </w:r>
      </w:hyperlink>
      <w:r>
        <w:rPr>
          <w:color w:val="0462C1"/>
          <w:spacing w:val="-1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+91-9623271660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33"/>
        </w:rPr>
        <w:t xml:space="preserve"> </w:t>
      </w:r>
      <w:r>
        <w:rPr>
          <w:color w:val="1A1A1A"/>
        </w:rPr>
        <w:t>Mumbai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Maharashtra</w:t>
      </w:r>
      <w:r>
        <w:rPr>
          <w:color w:val="1A1A1A"/>
          <w:spacing w:val="33"/>
        </w:rPr>
        <w:t xml:space="preserve"> </w:t>
      </w:r>
      <w:r>
        <w:rPr>
          <w:color w:val="1A1A1A"/>
          <w:spacing w:val="-2"/>
        </w:rPr>
        <w:t>India</w:t>
      </w:r>
    </w:p>
    <w:p>
      <w:pPr>
        <w:pStyle w:val="Heading2"/>
        <w:rPr/>
      </w:pPr>
      <w:r>
        <w:rPr>
          <w:color w:val="1F4E79"/>
          <w:spacing w:val="-2"/>
        </w:rPr>
        <w:t>PROFESSIONAL</w:t>
      </w:r>
      <w:r>
        <w:rPr>
          <w:color w:val="1F4E79"/>
          <w:spacing w:val="9"/>
        </w:rPr>
        <w:t xml:space="preserve"> </w:t>
      </w:r>
      <w:r>
        <w:rPr>
          <w:color w:val="1F4E79"/>
          <w:spacing w:val="-2"/>
        </w:rPr>
        <w:t>SUMMARY</w:t>
      </w:r>
    </w:p>
    <w:p>
      <w:pPr>
        <w:pStyle w:val="TextBody"/>
        <w:spacing w:before="48" w:after="0"/>
        <w:ind w:left="23" w:right="32" w:hanging="0"/>
        <w:rPr/>
      </w:pPr>
      <w:r>
        <w:rPr>
          <w:color w:val="1A1A1A"/>
        </w:rPr>
        <w:t xml:space="preserve">Azure Data Engineer with 5+ years of experience building scalable cloud data pipelines and ETL/ELT workflows on Azure. Deep expertise in Azure </w:t>
      </w:r>
      <w:r>
        <w:rPr>
          <w:b/>
          <w:color w:val="1A1A1A"/>
        </w:rPr>
        <w:t>Databricks, ADF</w:t>
      </w:r>
      <w:r>
        <w:rPr>
          <w:color w:val="1A1A1A"/>
        </w:rPr>
        <w:t xml:space="preserve">, </w:t>
      </w:r>
      <w:r>
        <w:rPr>
          <w:b/>
          <w:color w:val="1A1A1A"/>
        </w:rPr>
        <w:t>MS Fabric</w:t>
      </w:r>
      <w:r>
        <w:rPr>
          <w:color w:val="1A1A1A"/>
        </w:rPr>
        <w:t>,Azure Synapse Analytics, Delta Lake and Medallion Architecture (Bronze/Silver/Gold).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Proficient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PySpark,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Spark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SQL,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Python,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T-SQL,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SAP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integration.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Experienced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Power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developer with strong DAX and data modeling skills. Currently at Deloitte USI, delivering enterprise data solutions for global healthcare and supply chain clients.</w:t>
      </w:r>
    </w:p>
    <w:p>
      <w:pPr>
        <w:pStyle w:val="Heading2"/>
        <w:spacing w:before="162" w:after="0"/>
        <w:rPr/>
      </w:pPr>
      <w:r>
        <w:rPr>
          <w:color w:val="1F4E79"/>
        </w:rPr>
        <w:t>TECHNICAL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SKILLS</w:t>
      </w:r>
    </w:p>
    <w:p>
      <w:pPr>
        <w:pStyle w:val="TextBody"/>
        <w:spacing w:before="49" w:after="0"/>
        <w:ind w:left="0" w:right="0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ind w:left="23" w:right="0" w:hanging="0"/>
        <w:jc w:val="left"/>
        <w:rPr>
          <w:sz w:val="18"/>
        </w:rPr>
      </w:pPr>
      <w:r>
        <w:rPr>
          <w:b/>
          <w:color w:val="1F4E79"/>
          <w:sz w:val="18"/>
        </w:rPr>
        <w:t>Cloud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&amp;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Engineering:</w:t>
      </w:r>
      <w:r>
        <w:rPr>
          <w:b/>
          <w:color w:val="1F4E79"/>
          <w:spacing w:val="-1"/>
          <w:sz w:val="18"/>
        </w:rPr>
        <w:t xml:space="preserve"> </w:t>
      </w:r>
      <w:r>
        <w:rPr>
          <w:color w:val="1A1A1A"/>
          <w:sz w:val="18"/>
        </w:rPr>
        <w:t>Azure</w:t>
      </w:r>
      <w:r>
        <w:rPr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Databricks</w:t>
      </w:r>
      <w:r>
        <w:rPr>
          <w:color w:val="1A1A1A"/>
          <w:sz w:val="18"/>
        </w:rPr>
        <w:t>,</w:t>
      </w:r>
      <w:r>
        <w:rPr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MS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Fabric,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Azure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Data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Factory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(ADF),</w:t>
      </w:r>
      <w:r>
        <w:rPr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Azure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Synapse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Analytics</w:t>
      </w:r>
      <w:r>
        <w:rPr>
          <w:b/>
          <w:color w:val="1A1A1A"/>
          <w:sz w:val="18"/>
        </w:rPr>
        <w:t>,</w:t>
      </w:r>
      <w:r>
        <w:rPr>
          <w:b/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ADLS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Gen2,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 xml:space="preserve">Azure Key Vault, </w:t>
      </w:r>
      <w:r>
        <w:rPr>
          <w:b/>
          <w:color w:val="1A1A1A"/>
          <w:sz w:val="18"/>
        </w:rPr>
        <w:t>Azure cloud stack</w:t>
      </w:r>
      <w:r>
        <w:rPr>
          <w:color w:val="1A1A1A"/>
          <w:sz w:val="18"/>
        </w:rPr>
        <w:t>.</w:t>
      </w:r>
    </w:p>
    <w:p>
      <w:pPr>
        <w:pStyle w:val="Normal"/>
        <w:spacing w:lineRule="auto" w:line="264" w:before="26" w:after="0"/>
        <w:ind w:left="23" w:right="80" w:hanging="0"/>
        <w:jc w:val="left"/>
        <w:rPr>
          <w:b/>
          <w:b/>
          <w:sz w:val="18"/>
        </w:rPr>
      </w:pPr>
      <w:r>
        <w:rPr>
          <w:b/>
          <w:color w:val="1F4E79"/>
          <w:sz w:val="18"/>
        </w:rPr>
        <w:t>Big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Data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F4E79"/>
          <w:sz w:val="18"/>
        </w:rPr>
        <w:t>processing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&amp;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Storage: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A1A1A"/>
          <w:sz w:val="18"/>
        </w:rPr>
        <w:t>PySpark</w:t>
      </w:r>
      <w:r>
        <w:rPr>
          <w:color w:val="1A1A1A"/>
          <w:sz w:val="18"/>
        </w:rPr>
        <w:t>,</w:t>
      </w:r>
      <w:r>
        <w:rPr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Spark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SQL</w:t>
      </w:r>
      <w:r>
        <w:rPr>
          <w:color w:val="1A1A1A"/>
          <w:sz w:val="18"/>
        </w:rPr>
        <w:t>,</w:t>
      </w:r>
      <w:r>
        <w:rPr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Delta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Lake</w:t>
      </w:r>
      <w:r>
        <w:rPr>
          <w:color w:val="1A1A1A"/>
          <w:sz w:val="18"/>
        </w:rPr>
        <w:t>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Apache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Hive,</w:t>
      </w:r>
      <w:r>
        <w:rPr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Medallion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Architecture</w:t>
      </w:r>
      <w:r>
        <w:rPr>
          <w:color w:val="1A1A1A"/>
          <w:sz w:val="18"/>
        </w:rPr>
        <w:t>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ACID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Transactions </w:t>
      </w:r>
      <w:r>
        <w:rPr>
          <w:b/>
          <w:color w:val="1F4E79"/>
          <w:sz w:val="18"/>
        </w:rPr>
        <w:t xml:space="preserve">Data Warehousing: </w:t>
      </w:r>
      <w:r>
        <w:rPr>
          <w:b/>
          <w:color w:val="1A1A1A"/>
          <w:sz w:val="18"/>
        </w:rPr>
        <w:t>Snowflake</w:t>
      </w:r>
      <w:r>
        <w:rPr>
          <w:color w:val="1A1A1A"/>
          <w:sz w:val="18"/>
        </w:rPr>
        <w:t xml:space="preserve">, Azure </w:t>
      </w:r>
      <w:r>
        <w:rPr>
          <w:b/>
          <w:color w:val="1A1A1A"/>
          <w:sz w:val="18"/>
        </w:rPr>
        <w:t>Synapse Dedicated/Serverless SQL Pool</w:t>
      </w:r>
      <w:r>
        <w:rPr>
          <w:color w:val="1A1A1A"/>
          <w:sz w:val="18"/>
        </w:rPr>
        <w:t xml:space="preserve">, </w:t>
      </w:r>
      <w:r>
        <w:rPr>
          <w:b/>
          <w:color w:val="1A1A1A"/>
          <w:sz w:val="18"/>
        </w:rPr>
        <w:t>Azure SQL DB</w:t>
      </w:r>
      <w:r>
        <w:rPr>
          <w:color w:val="1A1A1A"/>
          <w:sz w:val="18"/>
        </w:rPr>
        <w:t xml:space="preserve">, AWS PostgreSQL </w:t>
      </w:r>
      <w:r>
        <w:rPr>
          <w:b/>
          <w:color w:val="1F4E79"/>
          <w:sz w:val="18"/>
        </w:rPr>
        <w:t xml:space="preserve">Languages: </w:t>
      </w:r>
      <w:r>
        <w:rPr>
          <w:color w:val="1A1A1A"/>
          <w:sz w:val="18"/>
        </w:rPr>
        <w:t xml:space="preserve">Python, </w:t>
      </w:r>
      <w:r>
        <w:rPr>
          <w:b/>
          <w:color w:val="1A1A1A"/>
          <w:sz w:val="18"/>
        </w:rPr>
        <w:t>SQL</w:t>
      </w:r>
      <w:r>
        <w:rPr>
          <w:color w:val="1A1A1A"/>
          <w:sz w:val="18"/>
        </w:rPr>
        <w:t xml:space="preserve">, </w:t>
      </w:r>
      <w:r>
        <w:rPr>
          <w:b/>
          <w:color w:val="1A1A1A"/>
          <w:sz w:val="18"/>
        </w:rPr>
        <w:t>T-SQL, PostgreSQL, Oracle, MySQL, DAX</w:t>
      </w:r>
    </w:p>
    <w:p>
      <w:pPr>
        <w:pStyle w:val="Normal"/>
        <w:spacing w:lineRule="auto" w:line="259" w:before="3" w:after="0"/>
        <w:ind w:left="23" w:right="226" w:hanging="0"/>
        <w:jc w:val="left"/>
        <w:rPr>
          <w:b/>
          <w:b/>
          <w:sz w:val="18"/>
        </w:rPr>
      </w:pPr>
      <w:r>
        <w:rPr>
          <w:b/>
          <w:color w:val="1F4E79"/>
          <w:sz w:val="18"/>
        </w:rPr>
        <w:t xml:space="preserve">Integration &amp; ETL: </w:t>
      </w:r>
      <w:r>
        <w:rPr>
          <w:b/>
          <w:color w:val="1A1A1A"/>
          <w:sz w:val="18"/>
        </w:rPr>
        <w:t>SAP CDC, SAP BW</w:t>
      </w:r>
      <w:r>
        <w:rPr>
          <w:color w:val="1A1A1A"/>
          <w:sz w:val="18"/>
        </w:rPr>
        <w:t xml:space="preserve">, SAP HANA, S/4HANA, Incremental/Full/Delta Load, Parameterized ADF Pipelines </w:t>
      </w:r>
      <w:r>
        <w:rPr>
          <w:b/>
          <w:color w:val="1F4E79"/>
          <w:sz w:val="18"/>
        </w:rPr>
        <w:t>Visualization:</w:t>
      </w:r>
      <w:r>
        <w:rPr>
          <w:b/>
          <w:color w:val="1F4E79"/>
          <w:spacing w:val="-1"/>
          <w:sz w:val="18"/>
        </w:rPr>
        <w:t xml:space="preserve"> </w:t>
      </w:r>
      <w:r>
        <w:rPr>
          <w:b/>
          <w:color w:val="1A1A1A"/>
          <w:sz w:val="18"/>
        </w:rPr>
        <w:t>Power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BI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(</w:t>
      </w:r>
      <w:r>
        <w:rPr>
          <w:b/>
          <w:color w:val="1A1A1A"/>
          <w:sz w:val="18"/>
        </w:rPr>
        <w:t>DAX,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Data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Modelling,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Incremental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Refresh</w:t>
      </w:r>
      <w:r>
        <w:rPr>
          <w:color w:val="1A1A1A"/>
          <w:sz w:val="18"/>
        </w:rPr>
        <w:t>,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Query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 xml:space="preserve">Folding), </w:t>
      </w:r>
      <w:r>
        <w:rPr>
          <w:b/>
          <w:color w:val="1A1A1A"/>
          <w:sz w:val="18"/>
        </w:rPr>
        <w:t>Databricks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Dashboard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 xml:space="preserve">Genie </w:t>
      </w:r>
      <w:r>
        <w:rPr>
          <w:b/>
          <w:color w:val="1F4E79"/>
          <w:sz w:val="18"/>
        </w:rPr>
        <w:t>AI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&amp;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Intelligent</w:t>
      </w:r>
      <w:r>
        <w:rPr>
          <w:b/>
          <w:color w:val="1F4E79"/>
          <w:spacing w:val="-3"/>
          <w:sz w:val="18"/>
        </w:rPr>
        <w:t xml:space="preserve"> </w:t>
      </w:r>
      <w:r>
        <w:rPr>
          <w:b/>
          <w:color w:val="1F4E79"/>
          <w:sz w:val="18"/>
        </w:rPr>
        <w:t>Analytics: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A1A1A"/>
          <w:sz w:val="18"/>
        </w:rPr>
        <w:t>Microsoft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Copilot</w:t>
      </w:r>
      <w:r>
        <w:rPr>
          <w:b/>
          <w:color w:val="1F4E79"/>
          <w:sz w:val="18"/>
        </w:rPr>
        <w:t>,</w:t>
      </w:r>
      <w:r>
        <w:rPr>
          <w:b/>
          <w:color w:val="1F4E79"/>
          <w:spacing w:val="-4"/>
          <w:sz w:val="18"/>
        </w:rPr>
        <w:t xml:space="preserve"> </w:t>
      </w:r>
      <w:r>
        <w:rPr>
          <w:b/>
          <w:color w:val="1A1A1A"/>
          <w:sz w:val="18"/>
        </w:rPr>
        <w:t>Databricks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Genie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Spaces-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Code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|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Databricks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AI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BI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Dashboard</w:t>
      </w:r>
      <w:r>
        <w:rPr>
          <w:color w:val="1A1A1A"/>
          <w:sz w:val="18"/>
        </w:rPr>
        <w:t xml:space="preserve">| </w:t>
      </w:r>
      <w:r>
        <w:rPr>
          <w:b/>
          <w:color w:val="1A1A1A"/>
          <w:sz w:val="18"/>
        </w:rPr>
        <w:t>Snowflake Cortex AI</w:t>
      </w:r>
      <w:r>
        <w:rPr>
          <w:b/>
          <w:color w:val="1A1A1A"/>
          <w:spacing w:val="40"/>
          <w:sz w:val="18"/>
        </w:rPr>
        <w:t xml:space="preserve"> </w:t>
      </w:r>
      <w:r>
        <w:rPr>
          <w:color w:val="1A1A1A"/>
          <w:sz w:val="18"/>
        </w:rPr>
        <w:t>|</w:t>
      </w:r>
      <w:r>
        <w:rPr>
          <w:color w:val="1A1A1A"/>
          <w:spacing w:val="40"/>
          <w:sz w:val="18"/>
        </w:rPr>
        <w:t xml:space="preserve"> </w:t>
      </w:r>
      <w:r>
        <w:rPr>
          <w:color w:val="1A1A1A"/>
          <w:sz w:val="18"/>
        </w:rPr>
        <w:t>Azure AI Foundry (</w:t>
      </w:r>
      <w:r>
        <w:rPr>
          <w:rFonts w:eastAsia="Segoe UI Symbol" w:ascii="Segoe UI Symbol" w:hAnsi="Segoe UI Symbol"/>
          <w:color w:val="1A1A1A"/>
          <w:sz w:val="18"/>
        </w:rPr>
        <w:t xml:space="preserve">🤖 </w:t>
      </w:r>
      <w:r>
        <w:rPr>
          <w:b/>
          <w:color w:val="1A1A1A"/>
          <w:sz w:val="18"/>
        </w:rPr>
        <w:t>Agentic AI</w:t>
      </w:r>
    </w:p>
    <w:p>
      <w:pPr>
        <w:pStyle w:val="TextBody"/>
        <w:spacing w:before="2" w:after="0"/>
        <w:ind w:left="23" w:right="0" w:hanging="0"/>
        <w:rPr/>
      </w:pPr>
      <w:r>
        <w:rPr>
          <w:b/>
          <w:color w:val="1F4E79"/>
        </w:rPr>
        <w:t>Database</w:t>
      </w:r>
      <w:r>
        <w:rPr>
          <w:b/>
          <w:color w:val="1F4E79"/>
          <w:spacing w:val="-2"/>
        </w:rPr>
        <w:t xml:space="preserve"> </w:t>
      </w:r>
      <w:r>
        <w:rPr>
          <w:b/>
          <w:color w:val="1F4E79"/>
        </w:rPr>
        <w:t>&amp;</w:t>
      </w:r>
      <w:r>
        <w:rPr>
          <w:b/>
          <w:color w:val="1F4E79"/>
          <w:spacing w:val="-2"/>
        </w:rPr>
        <w:t xml:space="preserve"> </w:t>
      </w:r>
      <w:r>
        <w:rPr>
          <w:b/>
          <w:color w:val="1F4E79"/>
        </w:rPr>
        <w:t>Cloud</w:t>
      </w:r>
      <w:r>
        <w:rPr>
          <w:b/>
          <w:color w:val="1F4E79"/>
          <w:spacing w:val="-3"/>
        </w:rPr>
        <w:t xml:space="preserve"> </w:t>
      </w:r>
      <w:r>
        <w:rPr>
          <w:b/>
          <w:color w:val="1F4E79"/>
        </w:rPr>
        <w:t>Migration:</w:t>
      </w:r>
      <w:r>
        <w:rPr>
          <w:b/>
          <w:color w:val="1F4E79"/>
          <w:spacing w:val="38"/>
        </w:rPr>
        <w:t xml:space="preserve"> </w:t>
      </w:r>
      <w:r>
        <w:rPr>
          <w:color w:val="1A1A1A"/>
        </w:rPr>
        <w:t>Oracle-to-Azure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(End-to-End)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|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SQL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AWS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PostgreSQL |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AWS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DMS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SCT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(</w:t>
      </w:r>
      <w:r>
        <w:rPr>
          <w:rFonts w:eastAsia="Segoe UI Symbol" w:ascii="Segoe UI Symbol" w:hAnsi="Segoe UI Symbol"/>
          <w:color w:val="1A1A1A"/>
        </w:rPr>
        <w:t xml:space="preserve">🔄 </w:t>
      </w:r>
      <w:r>
        <w:rPr>
          <w:color w:val="1A1A1A"/>
        </w:rPr>
        <w:t>Continuous replication, schema conversion, &amp; performance tuning)</w:t>
      </w:r>
    </w:p>
    <w:p>
      <w:pPr>
        <w:pStyle w:val="Heading3"/>
        <w:spacing w:before="26" w:after="0"/>
        <w:rPr/>
      </w:pPr>
      <w:r>
        <w:rPr>
          <w:color w:val="1F4E79"/>
        </w:rPr>
        <w:t>Microsoft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Fabric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skills: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4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Data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Factory: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pipeline,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Dataflows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4"/>
          <w:sz w:val="18"/>
        </w:rPr>
        <w:t>Gen2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7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Data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Engineering: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Lakehouse,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Notebooks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4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Data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Warehouse:</w:t>
      </w:r>
      <w:r>
        <w:rPr>
          <w:b/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Warehouses,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analytics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endpoints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4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Real-time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Intelligence:</w:t>
      </w:r>
      <w:r>
        <w:rPr>
          <w:b/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Eventhouses,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Eventstreams,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KQL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databases,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KQL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querysets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7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Business</w:t>
      </w:r>
      <w:r>
        <w:rPr>
          <w:b/>
          <w:color w:val="1A1A1A"/>
          <w:spacing w:val="-4"/>
          <w:sz w:val="18"/>
        </w:rPr>
        <w:t xml:space="preserve"> </w:t>
      </w:r>
      <w:r>
        <w:rPr>
          <w:b/>
          <w:color w:val="1A1A1A"/>
          <w:sz w:val="18"/>
        </w:rPr>
        <w:t>Intelligence:</w:t>
      </w:r>
      <w:r>
        <w:rPr>
          <w:b/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Semantic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models,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BI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Reports,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Dashboards,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BI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4"/>
          <w:sz w:val="18"/>
        </w:rPr>
        <w:t>Apps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5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Data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 xml:space="preserve">Activator: </w:t>
      </w:r>
      <w:r>
        <w:rPr>
          <w:color w:val="1A1A1A"/>
          <w:spacing w:val="-2"/>
          <w:sz w:val="18"/>
        </w:rPr>
        <w:t>Reflexes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3" w:leader="none"/>
        </w:tabs>
        <w:spacing w:lineRule="auto" w:line="240" w:before="24" w:after="0"/>
        <w:ind w:left="743" w:right="0" w:hanging="360"/>
        <w:jc w:val="left"/>
        <w:rPr>
          <w:sz w:val="18"/>
        </w:rPr>
      </w:pPr>
      <w:r>
        <w:rPr>
          <w:b/>
          <w:color w:val="1A1A1A"/>
          <w:sz w:val="18"/>
        </w:rPr>
        <w:t>AI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&amp;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Productivity:</w:t>
      </w:r>
      <w:r>
        <w:rPr>
          <w:b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Microsoft</w:t>
      </w:r>
      <w:r>
        <w:rPr>
          <w:color w:val="1A1A1A"/>
          <w:spacing w:val="-2"/>
          <w:sz w:val="18"/>
        </w:rPr>
        <w:t xml:space="preserve"> Copilot</w:t>
      </w:r>
    </w:p>
    <w:p>
      <w:pPr>
        <w:pStyle w:val="Normal"/>
        <w:spacing w:before="27" w:after="0"/>
        <w:ind w:left="23" w:right="0" w:hanging="0"/>
        <w:jc w:val="left"/>
        <w:rPr>
          <w:sz w:val="18"/>
        </w:rPr>
      </w:pPr>
      <w:r>
        <w:rPr>
          <w:b/>
          <w:color w:val="1F4E79"/>
          <w:sz w:val="18"/>
        </w:rPr>
        <w:t>Data</w:t>
      </w:r>
      <w:r>
        <w:rPr>
          <w:b/>
          <w:color w:val="1F4E79"/>
          <w:spacing w:val="-2"/>
          <w:sz w:val="18"/>
        </w:rPr>
        <w:t xml:space="preserve"> </w:t>
      </w:r>
      <w:r>
        <w:rPr>
          <w:b/>
          <w:color w:val="1F4E79"/>
          <w:sz w:val="18"/>
        </w:rPr>
        <w:t>modelling:</w:t>
      </w:r>
      <w:r>
        <w:rPr>
          <w:b/>
          <w:color w:val="1F4E79"/>
          <w:spacing w:val="-1"/>
          <w:sz w:val="18"/>
        </w:rPr>
        <w:t xml:space="preserve"> </w:t>
      </w:r>
      <w:r>
        <w:rPr>
          <w:color w:val="1A1A1A"/>
          <w:sz w:val="18"/>
        </w:rPr>
        <w:t>Star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Schema,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snowflake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schema</w:t>
      </w:r>
    </w:p>
    <w:p>
      <w:pPr>
        <w:pStyle w:val="TextBody"/>
        <w:spacing w:before="23" w:after="0"/>
        <w:ind w:left="23" w:right="0" w:hanging="0"/>
        <w:rPr/>
      </w:pPr>
      <w:r>
        <w:rPr>
          <w:b/>
          <w:color w:val="1F4E79"/>
        </w:rPr>
        <w:t>Other:</w:t>
      </w:r>
      <w:r>
        <w:rPr>
          <w:b/>
          <w:color w:val="1F4E79"/>
          <w:spacing w:val="-1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Profiling,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STTM,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Flow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diagram,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Runbook,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Power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Automate,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Power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Apps,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 xml:space="preserve">,DEV/QA/PROD </w:t>
      </w:r>
      <w:r>
        <w:rPr>
          <w:color w:val="1A1A1A"/>
          <w:spacing w:val="-2"/>
        </w:rPr>
        <w:t>Deployment,CICD</w:t>
      </w:r>
    </w:p>
    <w:p>
      <w:pPr>
        <w:pStyle w:val="TextBody"/>
        <w:spacing w:before="26" w:after="0"/>
        <w:ind w:left="23" w:right="0" w:hanging="0"/>
        <w:rPr/>
      </w:pPr>
      <w:r>
        <w:rPr>
          <w:b/>
          <w:color w:val="1F4E79"/>
        </w:rPr>
        <w:t>Client:</w:t>
      </w:r>
      <w:r>
        <w:rPr>
          <w:b/>
          <w:color w:val="1F4E79"/>
          <w:spacing w:val="-2"/>
        </w:rPr>
        <w:t xml:space="preserve"> </w:t>
      </w:r>
      <w:r>
        <w:rPr/>
        <w:t>Retail,</w:t>
      </w:r>
      <w:r>
        <w:rPr>
          <w:spacing w:val="-2"/>
        </w:rPr>
        <w:t xml:space="preserve"> </w:t>
      </w:r>
      <w:r>
        <w:rPr/>
        <w:t>Finance,</w:t>
      </w:r>
      <w:r>
        <w:rPr>
          <w:spacing w:val="-3"/>
        </w:rPr>
        <w:t xml:space="preserve"> </w:t>
      </w:r>
      <w:r>
        <w:rPr/>
        <w:t>Healthcare,</w:t>
      </w:r>
      <w:r>
        <w:rPr>
          <w:spacing w:val="-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Life</w:t>
      </w:r>
      <w:r>
        <w:rPr>
          <w:spacing w:val="-2"/>
        </w:rPr>
        <w:t xml:space="preserve"> Sciences.</w:t>
      </w:r>
    </w:p>
    <w:p>
      <w:pPr>
        <w:pStyle w:val="Heading2"/>
        <w:rPr/>
      </w:pPr>
      <w:r>
        <w:rPr>
          <w:color w:val="1F4E79"/>
          <w:spacing w:val="-2"/>
        </w:rPr>
        <w:t>PROFESSIONAL</w:t>
      </w:r>
      <w:r>
        <w:rPr>
          <w:color w:val="1F4E79"/>
          <w:spacing w:val="9"/>
        </w:rPr>
        <w:t xml:space="preserve"> </w:t>
      </w:r>
      <w:r>
        <w:rPr>
          <w:color w:val="1F4E79"/>
          <w:spacing w:val="-2"/>
        </w:rPr>
        <w:t>EXPERIENCE</w:t>
      </w:r>
    </w:p>
    <w:p>
      <w:pPr>
        <w:pStyle w:val="Normal"/>
        <w:tabs>
          <w:tab w:val="clear" w:pos="720"/>
          <w:tab w:val="left" w:pos="6525" w:leader="none"/>
        </w:tabs>
        <w:spacing w:before="140" w:after="0"/>
        <w:ind w:left="23" w:right="0" w:hanging="0"/>
        <w:jc w:val="left"/>
        <w:rPr>
          <w:i/>
          <w:i/>
          <w:sz w:val="17"/>
        </w:rPr>
      </w:pPr>
      <w:r>
        <w:rPr>
          <w:b/>
          <w:color w:val="1F4E79"/>
          <w:sz w:val="20"/>
        </w:rPr>
        <w:t>DC</w:t>
      </w:r>
      <w:r>
        <w:rPr>
          <w:b/>
          <w:color w:val="1F4E79"/>
          <w:spacing w:val="-4"/>
          <w:sz w:val="20"/>
        </w:rPr>
        <w:t xml:space="preserve"> </w:t>
      </w:r>
      <w:r>
        <w:rPr>
          <w:b/>
          <w:color w:val="1F4E79"/>
          <w:sz w:val="20"/>
        </w:rPr>
        <w:t>Consultant</w:t>
      </w:r>
      <w:r>
        <w:rPr>
          <w:b/>
          <w:color w:val="1F4E79"/>
          <w:spacing w:val="-3"/>
          <w:sz w:val="20"/>
        </w:rPr>
        <w:t xml:space="preserve"> </w:t>
      </w:r>
      <w:r>
        <w:rPr>
          <w:b/>
          <w:color w:val="1F4E79"/>
          <w:sz w:val="20"/>
        </w:rPr>
        <w:t>–</w:t>
      </w:r>
      <w:r>
        <w:rPr>
          <w:b/>
          <w:color w:val="1F4E79"/>
          <w:spacing w:val="-4"/>
          <w:sz w:val="20"/>
        </w:rPr>
        <w:t xml:space="preserve"> </w:t>
      </w:r>
      <w:r>
        <w:rPr>
          <w:b/>
          <w:color w:val="1F4E79"/>
          <w:sz w:val="20"/>
        </w:rPr>
        <w:t>AI</w:t>
      </w:r>
      <w:r>
        <w:rPr>
          <w:b/>
          <w:color w:val="1F4E79"/>
          <w:spacing w:val="-4"/>
          <w:sz w:val="20"/>
        </w:rPr>
        <w:t xml:space="preserve"> </w:t>
      </w:r>
      <w:r>
        <w:rPr>
          <w:b/>
          <w:color w:val="1F4E79"/>
          <w:sz w:val="20"/>
        </w:rPr>
        <w:t>&amp;</w:t>
      </w:r>
      <w:r>
        <w:rPr>
          <w:b/>
          <w:color w:val="1F4E79"/>
          <w:spacing w:val="-3"/>
          <w:sz w:val="20"/>
        </w:rPr>
        <w:t xml:space="preserve"> </w:t>
      </w:r>
      <w:r>
        <w:rPr>
          <w:b/>
          <w:color w:val="1F4E79"/>
          <w:sz w:val="20"/>
        </w:rPr>
        <w:t>Data</w:t>
      </w:r>
      <w:r>
        <w:rPr>
          <w:b/>
          <w:color w:val="1F4E79"/>
          <w:spacing w:val="-3"/>
          <w:sz w:val="20"/>
        </w:rPr>
        <w:t xml:space="preserve"> </w:t>
      </w:r>
      <w:r>
        <w:rPr>
          <w:color w:val="1A1A1A"/>
          <w:sz w:val="19"/>
        </w:rPr>
        <w:t>|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Deloitte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USI,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pacing w:val="-2"/>
          <w:sz w:val="19"/>
        </w:rPr>
        <w:t>Mumbai</w:t>
      </w:r>
      <w:r>
        <w:rPr>
          <w:color w:val="1A1A1A"/>
          <w:sz w:val="19"/>
        </w:rPr>
        <w:tab/>
      </w:r>
      <w:r>
        <w:rPr>
          <w:i/>
          <w:color w:val="545454"/>
          <w:sz w:val="17"/>
        </w:rPr>
        <w:t>Jan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2025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–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July 2026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(LWD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6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july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pacing w:val="-5"/>
          <w:sz w:val="17"/>
        </w:rPr>
        <w:t>26)</w:t>
      </w:r>
    </w:p>
    <w:p>
      <w:pPr>
        <w:pStyle w:val="Normal"/>
        <w:spacing w:before="79" w:after="0"/>
        <w:ind w:left="23" w:right="171" w:hanging="0"/>
        <w:jc w:val="left"/>
        <w:rPr>
          <w:i/>
          <w:i/>
          <w:sz w:val="17"/>
        </w:rPr>
      </w:pPr>
      <w:r>
        <w:rPr>
          <w:b/>
          <w:color w:val="1A1A1A"/>
          <w:sz w:val="18"/>
        </w:rPr>
        <w:t>Terumo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Americas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–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Azure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Databricks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Data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Engineering —</w:t>
      </w:r>
      <w:r>
        <w:rPr>
          <w:b/>
          <w:color w:val="1A1A1A"/>
          <w:spacing w:val="-1"/>
          <w:sz w:val="18"/>
        </w:rPr>
        <w:t xml:space="preserve"> </w:t>
      </w:r>
      <w:r>
        <w:rPr>
          <w:i/>
          <w:color w:val="545454"/>
          <w:sz w:val="17"/>
        </w:rPr>
        <w:t>ADF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Databricks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ADLS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Gen2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Delta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Lake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Power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BI</w:t>
      </w:r>
      <w:r>
        <w:rPr>
          <w:i/>
          <w:color w:val="545454"/>
          <w:spacing w:val="36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6"/>
          <w:sz w:val="17"/>
        </w:rPr>
        <w:t xml:space="preserve"> </w:t>
      </w:r>
      <w:r>
        <w:rPr>
          <w:i/>
          <w:color w:val="545454"/>
          <w:sz w:val="17"/>
        </w:rPr>
        <w:t>Oct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2025 –</w:t>
      </w:r>
      <w:r>
        <w:rPr>
          <w:i/>
          <w:color w:val="545454"/>
          <w:spacing w:val="40"/>
          <w:sz w:val="17"/>
        </w:rPr>
        <w:t xml:space="preserve"> </w:t>
      </w:r>
      <w:r>
        <w:rPr>
          <w:i/>
          <w:color w:val="545454"/>
          <w:sz w:val="17"/>
        </w:rPr>
        <w:t>May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1189" w:hanging="320"/>
        <w:jc w:val="left"/>
        <w:rPr>
          <w:sz w:val="18"/>
        </w:rPr>
      </w:pPr>
      <w:r>
        <w:rPr>
          <w:color w:val="1A1A1A"/>
          <w:sz w:val="18"/>
        </w:rPr>
        <w:t>Designed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end-to-end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Databricks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ETL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pipelines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processing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financial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through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Medallion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Architecture (Bronze/Silver/Gold) for P&amp;L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2" w:after="0"/>
        <w:ind w:left="342" w:right="234" w:hanging="32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3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parallel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Databricks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workflows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automate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ingestion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Actuals,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Prior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Year,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Plan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datasets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from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STRVS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into Delta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228" w:hanging="320"/>
        <w:jc w:val="left"/>
        <w:rPr>
          <w:sz w:val="18"/>
        </w:rPr>
      </w:pPr>
      <w:r>
        <w:rPr>
          <w:color w:val="1A1A1A"/>
          <w:sz w:val="18"/>
        </w:rPr>
        <w:t>Implemented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Silver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layer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currency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normalization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logic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aligned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STRAVS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account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hierarchy;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blended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ERP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+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Workday data for 'see-through' financial metrics.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2" w:after="0"/>
        <w:ind w:left="342" w:right="26" w:hanging="320"/>
        <w:jc w:val="left"/>
        <w:rPr>
          <w:sz w:val="18"/>
        </w:rPr>
      </w:pPr>
      <w:r>
        <w:rPr>
          <w:color w:val="1A1A1A"/>
          <w:sz w:val="18"/>
        </w:rPr>
        <w:t>Engineered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Gold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Fact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Tables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MTD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aggregations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derived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KPIs/financial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ratios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powering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executive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BI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 xml:space="preserve">P&amp;L </w:t>
      </w:r>
      <w:r>
        <w:rPr>
          <w:color w:val="1A1A1A"/>
          <w:spacing w:val="-2"/>
          <w:sz w:val="18"/>
        </w:rPr>
        <w:t>dashboards.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342" w:hanging="320"/>
        <w:jc w:val="left"/>
        <w:rPr>
          <w:sz w:val="18"/>
        </w:rPr>
      </w:pPr>
      <w:r>
        <w:rPr>
          <w:color w:val="1A1A1A"/>
          <w:sz w:val="18"/>
        </w:rPr>
        <w:t>Leveraged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Delta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Lake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ACID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transactions,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time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travel,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Z-order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indexing,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TXN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staging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optimized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performance; built Databricks dashboards with Genie for cost/storage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1" w:after="0"/>
        <w:ind w:left="342" w:right="547" w:hanging="320"/>
        <w:jc w:val="left"/>
        <w:rPr>
          <w:sz w:val="18"/>
        </w:rPr>
      </w:pPr>
      <w:r>
        <w:rPr>
          <w:color w:val="1A1A1A"/>
          <w:sz w:val="18"/>
        </w:rPr>
        <w:t>Led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profiling,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STTM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creation,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requirement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gathering,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architecture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dataflow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documentation;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conducted </w:t>
      </w:r>
      <w:r>
        <w:rPr>
          <w:b/>
          <w:color w:val="1A1A1A"/>
          <w:sz w:val="18"/>
        </w:rPr>
        <w:t xml:space="preserve">deep/shallow clone POCs </w:t>
      </w:r>
      <w:r>
        <w:rPr>
          <w:color w:val="1A1A1A"/>
          <w:sz w:val="18"/>
        </w:rPr>
        <w:t>for environment replication.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288" w:hanging="32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Databricks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cost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dashboard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integrated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Genie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AI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enable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4"/>
          <w:sz w:val="18"/>
        </w:rPr>
        <w:t xml:space="preserve"> </w:t>
      </w:r>
      <w:r>
        <w:rPr>
          <w:sz w:val="18"/>
        </w:rPr>
        <w:t>language</w:t>
      </w:r>
      <w:r>
        <w:rPr>
          <w:spacing w:val="-4"/>
          <w:sz w:val="18"/>
        </w:rPr>
        <w:t xml:space="preserve"> </w:t>
      </w:r>
      <w:r>
        <w:rPr>
          <w:sz w:val="18"/>
        </w:rPr>
        <w:t>querying</w:t>
      </w:r>
      <w:r>
        <w:rPr>
          <w:spacing w:val="-4"/>
          <w:sz w:val="18"/>
        </w:rPr>
        <w:t xml:space="preserve"> </w:t>
      </w:r>
      <w:r>
        <w:rPr>
          <w:sz w:val="18"/>
        </w:rPr>
        <w:t>and actionable infrastructure spending insights.</w:t>
      </w:r>
    </w:p>
    <w:p>
      <w:pPr>
        <w:sectPr>
          <w:type w:val="nextPage"/>
          <w:pgSz w:w="11906" w:h="16838"/>
          <w:pgMar w:left="1417" w:right="1417" w:gutter="0" w:header="0" w:top="1420" w:footer="0" w:bottom="280"/>
          <w:pgNumType w:fmt="decimal"/>
          <w:formProt w:val="false"/>
          <w:textDirection w:val="lrTb"/>
        </w:sectPr>
      </w:pPr>
    </w:p>
    <w:p>
      <w:pPr>
        <w:pStyle w:val="Heading3"/>
        <w:spacing w:before="43" w:after="0"/>
        <w:rPr/>
      </w:pPr>
      <w:r>
        <w:rPr/>
        <w:t>MS</w:t>
      </w:r>
      <w:r>
        <w:rPr>
          <w:spacing w:val="-3"/>
        </w:rPr>
        <w:t xml:space="preserve"> </w:t>
      </w:r>
      <w:r>
        <w:rPr/>
        <w:t>Fabric</w:t>
      </w:r>
      <w:r>
        <w:rPr>
          <w:spacing w:val="-3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>
      <w:pPr>
        <w:pStyle w:val="Normal"/>
        <w:spacing w:before="18" w:after="0"/>
        <w:ind w:left="23" w:right="0" w:hanging="0"/>
        <w:jc w:val="left"/>
        <w:rPr>
          <w:sz w:val="18"/>
        </w:rPr>
      </w:pP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successfully</w:t>
      </w:r>
      <w:r>
        <w:rPr>
          <w:spacing w:val="-2"/>
          <w:sz w:val="18"/>
        </w:rPr>
        <w:t xml:space="preserve"> </w:t>
      </w:r>
      <w:r>
        <w:rPr>
          <w:sz w:val="18"/>
        </w:rPr>
        <w:t>executed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POC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migrating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pipelines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Fabric,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then</w:t>
      </w:r>
      <w:r>
        <w:rPr>
          <w:spacing w:val="-3"/>
          <w:sz w:val="18"/>
        </w:rPr>
        <w:t xml:space="preserve"> </w:t>
      </w:r>
      <w:r>
        <w:rPr>
          <w:sz w:val="18"/>
        </w:rPr>
        <w:t>executed</w:t>
      </w:r>
      <w:r>
        <w:rPr>
          <w:spacing w:val="-3"/>
          <w:sz w:val="18"/>
        </w:rPr>
        <w:t xml:space="preserve"> </w:t>
      </w:r>
      <w:r>
        <w:rPr>
          <w:sz w:val="18"/>
        </w:rPr>
        <w:t>same</w:t>
      </w:r>
      <w:r>
        <w:rPr>
          <w:spacing w:val="-1"/>
          <w:sz w:val="18"/>
        </w:rPr>
        <w:t xml:space="preserve"> </w:t>
      </w:r>
      <w:r>
        <w:rPr>
          <w:sz w:val="18"/>
        </w:rPr>
        <w:t>logic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one</w:t>
      </w:r>
      <w:r>
        <w:rPr>
          <w:spacing w:val="-3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</w:t>
      </w:r>
      <w:r>
        <w:rPr>
          <w:sz w:val="18"/>
        </w:rPr>
        <w:t>project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of </w:t>
      </w:r>
      <w:r>
        <w:rPr>
          <w:spacing w:val="-2"/>
          <w:sz w:val="18"/>
        </w:rPr>
        <w:t>migration.</w:t>
      </w:r>
    </w:p>
    <w:p>
      <w:pPr>
        <w:pStyle w:val="TextBody"/>
        <w:spacing w:before="41" w:after="0"/>
        <w:ind w:left="0" w:right="0" w:hanging="0"/>
        <w:rPr/>
      </w:pPr>
      <w:r>
        <w:rPr/>
      </w:r>
    </w:p>
    <w:p>
      <w:pPr>
        <w:pStyle w:val="Heading3"/>
        <w:rPr/>
      </w:pPr>
      <w:r>
        <w:rPr>
          <w:color w:val="1A1A1A"/>
        </w:rPr>
        <w:t>Snowflake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project:</w:t>
      </w:r>
    </w:p>
    <w:p>
      <w:pPr>
        <w:pStyle w:val="TextBody"/>
        <w:spacing w:before="20" w:after="0"/>
        <w:ind w:left="23" w:right="328" w:hanging="0"/>
        <w:rPr/>
      </w:pPr>
      <w:r>
        <w:rPr/>
        <w:t>Architected and managed scalable, high-performance data workflows in Snowflake, leveraging core components—including</w:t>
      </w:r>
      <w:r>
        <w:rPr>
          <w:spacing w:val="-3"/>
        </w:rPr>
        <w:t xml:space="preserve"> </w:t>
      </w:r>
      <w:r>
        <w:rPr/>
        <w:t>Snow/SQL,</w:t>
      </w:r>
      <w:r>
        <w:rPr>
          <w:spacing w:val="-4"/>
        </w:rPr>
        <w:t xml:space="preserve"> </w:t>
      </w:r>
      <w:r>
        <w:rPr/>
        <w:t>Warehouses,</w:t>
      </w:r>
      <w:r>
        <w:rPr>
          <w:spacing w:val="-4"/>
        </w:rPr>
        <w:t xml:space="preserve"> </w:t>
      </w:r>
      <w:r>
        <w:rPr/>
        <w:t>Databases,</w:t>
      </w:r>
      <w:r>
        <w:rPr>
          <w:spacing w:val="-4"/>
        </w:rPr>
        <w:t xml:space="preserve"> </w:t>
      </w:r>
      <w:r>
        <w:rPr/>
        <w:t>Stages,</w:t>
      </w:r>
      <w:r>
        <w:rPr>
          <w:spacing w:val="-4"/>
        </w:rPr>
        <w:t xml:space="preserve"> </w:t>
      </w:r>
      <w:r>
        <w:rPr/>
        <w:t>Tables,</w:t>
      </w:r>
      <w:r>
        <w:rPr>
          <w:spacing w:val="-4"/>
        </w:rPr>
        <w:t xml:space="preserve"> </w:t>
      </w:r>
      <w:r>
        <w:rPr/>
        <w:t>Views,</w:t>
      </w:r>
      <w:r>
        <w:rPr>
          <w:spacing w:val="-4"/>
        </w:rPr>
        <w:t xml:space="preserve"> </w:t>
      </w:r>
      <w:r>
        <w:rPr/>
        <w:t>Stored</w:t>
      </w:r>
      <w:r>
        <w:rPr>
          <w:spacing w:val="-4"/>
        </w:rPr>
        <w:t xml:space="preserve"> </w:t>
      </w:r>
      <w:r>
        <w:rPr/>
        <w:t>Procedures,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Snowpipe—while</w:t>
      </w:r>
      <w:r>
        <w:rPr>
          <w:spacing w:val="-3"/>
        </w:rPr>
        <w:t xml:space="preserve"> </w:t>
      </w:r>
      <w:r>
        <w:rPr/>
        <w:t>ensuring robust data governance and optimization through Clustering Keys, Roles, Shares, and Time Travel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120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23" w:right="0" w:hanging="0"/>
        <w:jc w:val="left"/>
        <w:rPr>
          <w:i/>
          <w:i/>
          <w:sz w:val="17"/>
        </w:rPr>
      </w:pPr>
      <w:r>
        <w:rPr>
          <w:b/>
          <w:color w:val="1A1A1A"/>
          <w:sz w:val="18"/>
        </w:rPr>
        <w:t>Vision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to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Value</w:t>
      </w:r>
      <w:r>
        <w:rPr>
          <w:b/>
          <w:color w:val="1A1A1A"/>
          <w:spacing w:val="-1"/>
          <w:sz w:val="18"/>
        </w:rPr>
        <w:t xml:space="preserve"> </w:t>
      </w:r>
      <w:r>
        <w:rPr>
          <w:b/>
          <w:color w:val="1A1A1A"/>
          <w:sz w:val="18"/>
        </w:rPr>
        <w:t>(V2V)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–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KPI Development —</w:t>
      </w:r>
      <w:r>
        <w:rPr>
          <w:b/>
          <w:color w:val="1A1A1A"/>
          <w:spacing w:val="-1"/>
          <w:sz w:val="18"/>
        </w:rPr>
        <w:t xml:space="preserve"> </w:t>
      </w:r>
      <w:r>
        <w:rPr>
          <w:i/>
          <w:color w:val="545454"/>
          <w:sz w:val="17"/>
        </w:rPr>
        <w:t>ADF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Databricks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ADLS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Gen2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SAP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CDC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Delta Lake</w:t>
      </w:r>
      <w:r>
        <w:rPr>
          <w:i/>
          <w:color w:val="545454"/>
          <w:spacing w:val="35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4"/>
          <w:sz w:val="17"/>
        </w:rPr>
        <w:t xml:space="preserve"> </w:t>
      </w:r>
      <w:r>
        <w:rPr>
          <w:i/>
          <w:color w:val="545454"/>
          <w:sz w:val="17"/>
        </w:rPr>
        <w:t>Jun</w:t>
      </w:r>
      <w:r>
        <w:rPr>
          <w:i/>
          <w:color w:val="545454"/>
          <w:spacing w:val="3"/>
          <w:sz w:val="17"/>
        </w:rPr>
        <w:t xml:space="preserve"> </w:t>
      </w:r>
      <w:r>
        <w:rPr>
          <w:i/>
          <w:color w:val="545454"/>
          <w:sz w:val="17"/>
        </w:rPr>
        <w:t>–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Oct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pacing w:val="-4"/>
          <w:sz w:val="17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8" w:after="0"/>
        <w:ind w:left="342" w:right="628" w:hanging="320"/>
        <w:jc w:val="left"/>
        <w:rPr>
          <w:sz w:val="18"/>
        </w:rPr>
      </w:pPr>
      <w:r>
        <w:rPr>
          <w:color w:val="1A1A1A"/>
          <w:sz w:val="18"/>
        </w:rPr>
        <w:t>Developed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enterprise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KPIs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integrating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via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ADF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CDC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connectors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JSON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parameterization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Databricks Bronze/Silver/Gold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layers.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2" w:after="0"/>
        <w:ind w:left="342" w:right="491" w:hanging="320"/>
        <w:jc w:val="left"/>
        <w:rPr>
          <w:sz w:val="18"/>
        </w:rPr>
      </w:pPr>
      <w:r>
        <w:rPr>
          <w:color w:val="1A1A1A"/>
          <w:sz w:val="18"/>
        </w:rPr>
        <w:t>Silver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layer: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complex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joins,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aggregations,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partitioning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currency/year/month,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Z-Order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companyCode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for optimized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analytics.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60" w:hanging="320"/>
        <w:jc w:val="left"/>
        <w:rPr>
          <w:sz w:val="18"/>
        </w:rPr>
      </w:pPr>
      <w:r>
        <w:rPr>
          <w:color w:val="1A1A1A"/>
          <w:sz w:val="18"/>
        </w:rPr>
        <w:t>Gold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products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consumed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AI/UI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teams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MCG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dashboard;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completed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Azure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AWS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PostgreSQL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migration POC and Delta Load POC.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2" w:after="0"/>
        <w:ind w:left="342" w:right="363" w:hanging="320"/>
        <w:jc w:val="left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Migration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Led</w:t>
      </w:r>
      <w:r>
        <w:rPr>
          <w:spacing w:val="-4"/>
          <w:sz w:val="18"/>
        </w:rPr>
        <w:t xml:space="preserve"> </w:t>
      </w:r>
      <w:r>
        <w:rPr>
          <w:sz w:val="18"/>
        </w:rPr>
        <w:t>end-to-end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Oracle-to-Azure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migrations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engineered</w:t>
      </w:r>
      <w:r>
        <w:rPr>
          <w:spacing w:val="-4"/>
          <w:sz w:val="18"/>
        </w:rPr>
        <w:t xml:space="preserve"> </w:t>
      </w:r>
      <w:r>
        <w:rPr>
          <w:sz w:val="18"/>
        </w:rPr>
        <w:t>cross-cloud</w:t>
      </w:r>
      <w:r>
        <w:rPr>
          <w:spacing w:val="-4"/>
          <w:sz w:val="18"/>
        </w:rPr>
        <w:t xml:space="preserve"> </w:t>
      </w:r>
      <w:r>
        <w:rPr>
          <w:sz w:val="18"/>
        </w:rPr>
        <w:t>(Azure</w:t>
      </w:r>
      <w:r>
        <w:rPr>
          <w:spacing w:val="-5"/>
          <w:sz w:val="18"/>
        </w:rPr>
        <w:t xml:space="preserve"> </w:t>
      </w: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AWS PostgreSQL) bi-directional replication POCs using AWS DMS and SCT.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139" w:after="0"/>
        <w:ind w:left="0" w:right="0" w:hanging="0"/>
        <w:rPr/>
      </w:pPr>
      <w:r>
        <w:rPr/>
      </w:r>
    </w:p>
    <w:p>
      <w:pPr>
        <w:pStyle w:val="Normal"/>
        <w:spacing w:before="0" w:after="0"/>
        <w:ind w:left="23" w:right="32" w:hanging="0"/>
        <w:jc w:val="left"/>
        <w:rPr>
          <w:i/>
          <w:i/>
          <w:sz w:val="17"/>
        </w:rPr>
      </w:pPr>
      <w:r>
        <w:rPr>
          <w:b/>
          <w:color w:val="1A1A1A"/>
          <w:sz w:val="18"/>
        </w:rPr>
        <w:t>LivaNova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–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SAP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&amp;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S/4HANA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Pipeline</w:t>
      </w:r>
      <w:r>
        <w:rPr>
          <w:b/>
          <w:color w:val="1A1A1A"/>
          <w:spacing w:val="-2"/>
          <w:sz w:val="18"/>
        </w:rPr>
        <w:t xml:space="preserve"> </w:t>
      </w:r>
      <w:r>
        <w:rPr>
          <w:b/>
          <w:color w:val="1A1A1A"/>
          <w:sz w:val="18"/>
        </w:rPr>
        <w:t>Development —</w:t>
      </w:r>
      <w:r>
        <w:rPr>
          <w:b/>
          <w:color w:val="1A1A1A"/>
          <w:spacing w:val="-2"/>
          <w:sz w:val="18"/>
        </w:rPr>
        <w:t xml:space="preserve"> </w:t>
      </w:r>
      <w:r>
        <w:rPr>
          <w:i/>
          <w:color w:val="545454"/>
          <w:sz w:val="17"/>
        </w:rPr>
        <w:t>Azure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Synapse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ADF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ADLS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Gen2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SAP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Azure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Logic Apps</w:t>
      </w:r>
      <w:r>
        <w:rPr>
          <w:i/>
          <w:color w:val="545454"/>
          <w:spacing w:val="36"/>
          <w:sz w:val="17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3"/>
          <w:sz w:val="17"/>
        </w:rPr>
        <w:t xml:space="preserve"> </w:t>
      </w:r>
      <w:r>
        <w:rPr>
          <w:i/>
          <w:color w:val="545454"/>
          <w:sz w:val="17"/>
        </w:rPr>
        <w:t>Jan –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Jun</w:t>
      </w:r>
      <w:r>
        <w:rPr>
          <w:i/>
          <w:color w:val="545454"/>
          <w:spacing w:val="40"/>
          <w:sz w:val="17"/>
        </w:rPr>
        <w:t xml:space="preserve"> </w:t>
      </w:r>
      <w:r>
        <w:rPr>
          <w:i/>
          <w:color w:val="545454"/>
          <w:spacing w:val="-4"/>
          <w:sz w:val="17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165" w:hanging="32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pipelines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Azure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Synapse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Dedicated/Serverless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Pools;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incremental,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full,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distributed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load types; DDL/DML scripts for ETL tables.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2" w:after="0"/>
        <w:ind w:left="342" w:right="98" w:hanging="320"/>
        <w:jc w:val="left"/>
        <w:rPr>
          <w:sz w:val="18"/>
        </w:rPr>
      </w:pPr>
      <w:r>
        <w:rPr>
          <w:color w:val="1A1A1A"/>
          <w:sz w:val="18"/>
        </w:rPr>
        <w:t>Optimized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pipeline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consolidating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single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Raw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layer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stored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procedures —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achieved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62.48%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reduction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 pipeline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runtime.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146" w:hanging="320"/>
        <w:jc w:val="left"/>
        <w:rPr>
          <w:sz w:val="18"/>
        </w:rPr>
      </w:pPr>
      <w:r>
        <w:rPr>
          <w:color w:val="1A1A1A"/>
          <w:sz w:val="18"/>
        </w:rPr>
        <w:t>Developed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S/4HANA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pipelines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China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SOW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migration;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integrated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Azure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Logic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Apps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automated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failure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alerts;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full DEV/QA/PROD deployment with documentation.</w:t>
      </w:r>
    </w:p>
    <w:p>
      <w:pPr>
        <w:pStyle w:val="TextBody"/>
        <w:spacing w:before="159" w:after="0"/>
        <w:ind w:left="0" w:right="0" w:hanging="0"/>
        <w:rPr/>
      </w:pPr>
      <w:r>
        <w:rPr/>
      </w:r>
    </w:p>
    <w:p>
      <w:pPr>
        <w:pStyle w:val="Normal"/>
        <w:tabs>
          <w:tab w:val="clear" w:pos="720"/>
          <w:tab w:val="left" w:pos="7568" w:leader="none"/>
        </w:tabs>
        <w:spacing w:before="1" w:after="0"/>
        <w:ind w:left="23" w:right="0" w:hanging="0"/>
        <w:jc w:val="left"/>
        <w:rPr>
          <w:i/>
          <w:i/>
          <w:sz w:val="17"/>
        </w:rPr>
      </w:pPr>
      <w:r>
        <w:rPr>
          <w:b/>
          <w:color w:val="1F4E79"/>
          <w:sz w:val="20"/>
        </w:rPr>
        <w:t>Associate</w:t>
      </w:r>
      <w:r>
        <w:rPr>
          <w:b/>
          <w:color w:val="1F4E79"/>
          <w:spacing w:val="-6"/>
          <w:sz w:val="20"/>
        </w:rPr>
        <w:t xml:space="preserve"> </w:t>
      </w:r>
      <w:r>
        <w:rPr>
          <w:b/>
          <w:color w:val="1F4E79"/>
          <w:sz w:val="20"/>
        </w:rPr>
        <w:t>IT</w:t>
      </w:r>
      <w:r>
        <w:rPr>
          <w:b/>
          <w:color w:val="1F4E79"/>
          <w:spacing w:val="-6"/>
          <w:sz w:val="20"/>
        </w:rPr>
        <w:t xml:space="preserve"> </w:t>
      </w:r>
      <w:r>
        <w:rPr>
          <w:b/>
          <w:color w:val="1F4E79"/>
          <w:sz w:val="20"/>
        </w:rPr>
        <w:t>Consultant</w:t>
      </w:r>
      <w:r>
        <w:rPr>
          <w:b/>
          <w:color w:val="1F4E79"/>
          <w:spacing w:val="-5"/>
          <w:sz w:val="20"/>
        </w:rPr>
        <w:t xml:space="preserve"> </w:t>
      </w:r>
      <w:r>
        <w:rPr>
          <w:color w:val="1A1A1A"/>
          <w:sz w:val="19"/>
        </w:rPr>
        <w:t>|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ITC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Infotech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India</w:t>
      </w:r>
      <w:r>
        <w:rPr>
          <w:color w:val="1A1A1A"/>
          <w:spacing w:val="-5"/>
          <w:sz w:val="19"/>
        </w:rPr>
        <w:t xml:space="preserve"> Ltd</w:t>
      </w:r>
      <w:r>
        <w:rPr>
          <w:color w:val="1A1A1A"/>
          <w:sz w:val="19"/>
        </w:rPr>
        <w:tab/>
      </w:r>
      <w:r>
        <w:rPr>
          <w:i/>
          <w:color w:val="545454"/>
          <w:sz w:val="17"/>
        </w:rPr>
        <w:t>Dec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2023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–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 xml:space="preserve">Nov </w:t>
      </w:r>
      <w:r>
        <w:rPr>
          <w:i/>
          <w:color w:val="545454"/>
          <w:spacing w:val="-4"/>
          <w:sz w:val="17"/>
        </w:rPr>
        <w:t>2024</w:t>
      </w:r>
    </w:p>
    <w:p>
      <w:pPr>
        <w:pStyle w:val="Normal"/>
        <w:spacing w:before="82" w:after="0"/>
        <w:ind w:left="23" w:right="0" w:hanging="0"/>
        <w:jc w:val="left"/>
        <w:rPr>
          <w:i/>
          <w:i/>
          <w:sz w:val="17"/>
        </w:rPr>
      </w:pPr>
      <w:r>
        <w:rPr>
          <w:b/>
          <w:color w:val="1A1A1A"/>
          <w:sz w:val="18"/>
        </w:rPr>
        <w:t>Strategic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Account Dashboard</w:t>
      </w:r>
      <w:r>
        <w:rPr>
          <w:b/>
          <w:color w:val="1A1A1A"/>
          <w:spacing w:val="1"/>
          <w:sz w:val="18"/>
        </w:rPr>
        <w:t xml:space="preserve"> </w:t>
      </w:r>
      <w:r>
        <w:rPr>
          <w:b/>
          <w:color w:val="1A1A1A"/>
          <w:sz w:val="18"/>
        </w:rPr>
        <w:t>– McKesson</w:t>
      </w:r>
      <w:r>
        <w:rPr>
          <w:b/>
          <w:color w:val="1A1A1A"/>
          <w:spacing w:val="-3"/>
          <w:sz w:val="18"/>
        </w:rPr>
        <w:t xml:space="preserve"> </w:t>
      </w:r>
      <w:r>
        <w:rPr>
          <w:b/>
          <w:color w:val="1A1A1A"/>
          <w:sz w:val="18"/>
        </w:rPr>
        <w:t>—</w:t>
      </w:r>
      <w:r>
        <w:rPr>
          <w:b/>
          <w:color w:val="1A1A1A"/>
          <w:spacing w:val="-2"/>
          <w:sz w:val="18"/>
        </w:rPr>
        <w:t xml:space="preserve"> </w:t>
      </w:r>
      <w:r>
        <w:rPr>
          <w:i/>
          <w:color w:val="545454"/>
          <w:sz w:val="17"/>
        </w:rPr>
        <w:t>ADF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Databricks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SAP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BW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SAP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HANA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Snowflake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Power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BI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·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 xml:space="preserve">Delta </w:t>
      </w:r>
      <w:r>
        <w:rPr>
          <w:i/>
          <w:color w:val="545454"/>
          <w:spacing w:val="-4"/>
          <w:sz w:val="17"/>
        </w:rPr>
        <w:t>Lake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8" w:after="0"/>
        <w:ind w:left="342" w:right="46" w:hanging="320"/>
        <w:jc w:val="left"/>
        <w:rPr>
          <w:sz w:val="18"/>
        </w:rPr>
      </w:pPr>
      <w:r>
        <w:rPr>
          <w:color w:val="1A1A1A"/>
          <w:sz w:val="18"/>
        </w:rPr>
        <w:t>Built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ETL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pipelines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ingesting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BW,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Snowflake,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HANA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into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ADLS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Gen2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via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Medallion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Architecture;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Gold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layer tables replicated in Snowflake.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1" w:after="0"/>
        <w:ind w:left="342" w:right="983" w:hanging="320"/>
        <w:jc w:val="left"/>
        <w:rPr>
          <w:sz w:val="18"/>
        </w:rPr>
      </w:pPr>
      <w:r>
        <w:rPr>
          <w:color w:val="1A1A1A"/>
          <w:sz w:val="18"/>
        </w:rPr>
        <w:t>Designed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BI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dashboards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KPIs(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GCR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%,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Net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Revenue,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Sales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per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Day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other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KPI);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optimized performance using Delta Lake features and incremental refresh.</w:t>
      </w:r>
    </w:p>
    <w:p>
      <w:pPr>
        <w:pStyle w:val="Normal"/>
        <w:tabs>
          <w:tab w:val="clear" w:pos="720"/>
          <w:tab w:val="left" w:pos="7551" w:leader="none"/>
        </w:tabs>
        <w:spacing w:before="139" w:after="0"/>
        <w:ind w:left="23" w:right="0" w:hanging="0"/>
        <w:jc w:val="left"/>
        <w:rPr>
          <w:i/>
          <w:i/>
          <w:sz w:val="17"/>
        </w:rPr>
      </w:pPr>
      <w:r>
        <w:rPr>
          <w:b/>
          <w:color w:val="1F4E79"/>
          <w:sz w:val="20"/>
        </w:rPr>
        <w:t>Software</w:t>
      </w:r>
      <w:r>
        <w:rPr>
          <w:b/>
          <w:color w:val="1F4E79"/>
          <w:spacing w:val="-9"/>
          <w:sz w:val="20"/>
        </w:rPr>
        <w:t xml:space="preserve"> </w:t>
      </w:r>
      <w:r>
        <w:rPr>
          <w:b/>
          <w:color w:val="1F4E79"/>
          <w:sz w:val="20"/>
        </w:rPr>
        <w:t>Engineer</w:t>
      </w:r>
      <w:r>
        <w:rPr>
          <w:b/>
          <w:color w:val="1F4E79"/>
          <w:spacing w:val="-8"/>
          <w:sz w:val="20"/>
        </w:rPr>
        <w:t xml:space="preserve"> </w:t>
      </w:r>
      <w:r>
        <w:rPr>
          <w:color w:val="1A1A1A"/>
          <w:sz w:val="19"/>
        </w:rPr>
        <w:t>|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z w:val="19"/>
        </w:rPr>
        <w:t>NewVision</w:t>
      </w:r>
      <w:r>
        <w:rPr>
          <w:color w:val="1A1A1A"/>
          <w:spacing w:val="-8"/>
          <w:sz w:val="19"/>
        </w:rPr>
        <w:t xml:space="preserve"> </w:t>
      </w:r>
      <w:r>
        <w:rPr>
          <w:color w:val="1A1A1A"/>
          <w:spacing w:val="-2"/>
          <w:sz w:val="19"/>
        </w:rPr>
        <w:t>Softcom</w:t>
      </w:r>
      <w:r>
        <w:rPr>
          <w:color w:val="1A1A1A"/>
          <w:sz w:val="19"/>
        </w:rPr>
        <w:tab/>
      </w:r>
      <w:r>
        <w:rPr>
          <w:i/>
          <w:color w:val="545454"/>
          <w:sz w:val="17"/>
        </w:rPr>
        <w:t>Aug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2023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–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Nov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pacing w:val="-4"/>
          <w:sz w:val="17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9" w:after="0"/>
        <w:ind w:left="342" w:right="145" w:hanging="320"/>
        <w:jc w:val="left"/>
        <w:rPr>
          <w:sz w:val="18"/>
        </w:rPr>
      </w:pPr>
      <w:r>
        <w:rPr>
          <w:color w:val="1A1A1A"/>
          <w:sz w:val="18"/>
        </w:rPr>
        <w:t>Designed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ETL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pipelines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Databricks,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ADF,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PySpark 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retail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analysis;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built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BI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dashboards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sales and operational KPIs.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2" w:after="0"/>
        <w:ind w:left="342" w:right="0" w:hanging="319"/>
        <w:jc w:val="left"/>
        <w:rPr>
          <w:sz w:val="18"/>
        </w:rPr>
      </w:pPr>
      <w:r>
        <w:rPr>
          <w:color w:val="1A1A1A"/>
          <w:sz w:val="18"/>
        </w:rPr>
        <w:t>POC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conducted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migration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pacing w:val="-5"/>
          <w:sz w:val="18"/>
        </w:rPr>
        <w:t>ADF</w:t>
      </w:r>
    </w:p>
    <w:p>
      <w:pPr>
        <w:pStyle w:val="TextBody"/>
        <w:spacing w:before="158" w:after="0"/>
        <w:ind w:left="0" w:right="0" w:hanging="0"/>
        <w:rPr/>
      </w:pPr>
      <w:r>
        <w:rPr/>
      </w:r>
    </w:p>
    <w:p>
      <w:pPr>
        <w:pStyle w:val="Normal"/>
        <w:tabs>
          <w:tab w:val="clear" w:pos="720"/>
          <w:tab w:val="left" w:pos="7644" w:leader="none"/>
        </w:tabs>
        <w:spacing w:before="0" w:after="0"/>
        <w:ind w:left="23" w:right="0" w:hanging="0"/>
        <w:jc w:val="left"/>
        <w:rPr>
          <w:i/>
          <w:i/>
          <w:sz w:val="17"/>
        </w:rPr>
      </w:pPr>
      <w:r>
        <w:rPr>
          <w:b/>
          <w:color w:val="1F4E79"/>
          <w:sz w:val="20"/>
        </w:rPr>
        <w:t>Data</w:t>
      </w:r>
      <w:r>
        <w:rPr>
          <w:b/>
          <w:color w:val="1F4E79"/>
          <w:spacing w:val="-6"/>
          <w:sz w:val="20"/>
        </w:rPr>
        <w:t xml:space="preserve"> </w:t>
      </w:r>
      <w:r>
        <w:rPr>
          <w:b/>
          <w:color w:val="1F4E79"/>
          <w:sz w:val="20"/>
        </w:rPr>
        <w:t>Engineer</w:t>
      </w:r>
      <w:r>
        <w:rPr>
          <w:b/>
          <w:color w:val="1F4E79"/>
          <w:spacing w:val="-5"/>
          <w:sz w:val="20"/>
        </w:rPr>
        <w:t xml:space="preserve"> </w:t>
      </w:r>
      <w:r>
        <w:rPr>
          <w:color w:val="1A1A1A"/>
          <w:sz w:val="19"/>
        </w:rPr>
        <w:t>|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Uaisel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pacing w:val="-2"/>
          <w:sz w:val="19"/>
        </w:rPr>
        <w:t>Smartech</w:t>
      </w:r>
      <w:r>
        <w:rPr>
          <w:color w:val="1A1A1A"/>
          <w:sz w:val="19"/>
        </w:rPr>
        <w:tab/>
      </w:r>
      <w:r>
        <w:rPr>
          <w:i/>
          <w:color w:val="545454"/>
          <w:sz w:val="17"/>
        </w:rPr>
        <w:t>Nov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2019 –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z w:val="17"/>
        </w:rPr>
        <w:t>Jul</w:t>
      </w:r>
      <w:r>
        <w:rPr>
          <w:i/>
          <w:color w:val="545454"/>
          <w:spacing w:val="-1"/>
          <w:sz w:val="17"/>
        </w:rPr>
        <w:t xml:space="preserve"> </w:t>
      </w:r>
      <w:r>
        <w:rPr>
          <w:i/>
          <w:color w:val="545454"/>
          <w:spacing w:val="-4"/>
          <w:sz w:val="17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32" w:after="0"/>
        <w:ind w:left="342" w:right="0" w:hanging="319"/>
        <w:jc w:val="left"/>
        <w:rPr>
          <w:sz w:val="18"/>
        </w:rPr>
      </w:pPr>
      <w:r>
        <w:rPr>
          <w:color w:val="1A1A1A"/>
          <w:sz w:val="18"/>
        </w:rPr>
        <w:t>Developed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BI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KPI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dashboards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sales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domain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client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(sales,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customer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metrics,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inventory</w:t>
      </w:r>
      <w:r>
        <w:rPr>
          <w:color w:val="1A1A1A"/>
          <w:spacing w:val="-2"/>
          <w:sz w:val="18"/>
        </w:rPr>
        <w:t xml:space="preserve"> turnover);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1" w:after="0"/>
        <w:ind w:left="342" w:right="506" w:hanging="320"/>
        <w:jc w:val="left"/>
        <w:rPr>
          <w:sz w:val="18"/>
        </w:rPr>
      </w:pPr>
      <w:r>
        <w:rPr>
          <w:color w:val="1A1A1A"/>
          <w:sz w:val="18"/>
        </w:rPr>
        <w:t>Implemented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Medallion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Architecture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ADLS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+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Databricks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retail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batch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processing;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PySpark/Spark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data cleaning and transformation.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1" w:after="0"/>
        <w:ind w:left="342" w:right="0" w:hanging="319"/>
        <w:jc w:val="left"/>
        <w:rPr>
          <w:sz w:val="18"/>
        </w:rPr>
      </w:pPr>
      <w:r>
        <w:rPr>
          <w:color w:val="1A1A1A"/>
          <w:sz w:val="18"/>
        </w:rPr>
        <w:t>performed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Hadoop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ETL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(Hive,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Sqoop,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HDFS)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banking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client.</w:t>
      </w:r>
    </w:p>
    <w:p>
      <w:pPr>
        <w:pStyle w:val="Heading2"/>
        <w:spacing w:before="157" w:after="0"/>
        <w:rPr/>
      </w:pPr>
      <w:r>
        <w:rPr>
          <w:color w:val="1F4E79"/>
        </w:rPr>
        <w:t>KEY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51" w:after="0"/>
        <w:ind w:left="342" w:right="393" w:hanging="320"/>
        <w:jc w:val="left"/>
        <w:rPr>
          <w:sz w:val="18"/>
        </w:rPr>
      </w:pPr>
      <w:r>
        <w:rPr>
          <w:color w:val="1A1A1A"/>
          <w:sz w:val="18"/>
        </w:rPr>
        <w:t>62.48%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reduction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pipeline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runtime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LivaNova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consolidating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layers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replacing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flows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stored </w:t>
      </w:r>
      <w:r>
        <w:rPr>
          <w:color w:val="1A1A1A"/>
          <w:spacing w:val="-2"/>
          <w:sz w:val="18"/>
        </w:rPr>
        <w:t>procedures.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85" w:hanging="320"/>
        <w:jc w:val="left"/>
        <w:rPr>
          <w:sz w:val="18"/>
        </w:rPr>
      </w:pPr>
      <w:r>
        <w:rPr>
          <w:color w:val="1A1A1A"/>
          <w:sz w:val="18"/>
        </w:rPr>
        <w:t>Delivered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full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financial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P&amp;L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reporting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infrastructure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(Bronze</w:t>
      </w:r>
      <w:r>
        <w:rPr>
          <w:rFonts w:ascii="Cambria Math" w:hAnsi="Cambria Math"/>
          <w:color w:val="1A1A1A"/>
          <w:sz w:val="18"/>
        </w:rPr>
        <w:t>→</w:t>
      </w:r>
      <w:r>
        <w:rPr>
          <w:color w:val="1A1A1A"/>
          <w:sz w:val="18"/>
        </w:rPr>
        <w:t>Gold)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Terumo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Americas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powering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executive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Power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 xml:space="preserve">BI </w:t>
      </w:r>
      <w:r>
        <w:rPr>
          <w:color w:val="1A1A1A"/>
          <w:spacing w:val="-2"/>
          <w:sz w:val="18"/>
        </w:rPr>
        <w:t>dashboards.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21" w:after="0"/>
        <w:ind w:left="342" w:right="75" w:hanging="320"/>
        <w:jc w:val="left"/>
        <w:rPr>
          <w:sz w:val="18"/>
        </w:rPr>
      </w:pPr>
      <w:r>
        <w:rPr>
          <w:color w:val="1A1A1A"/>
          <w:sz w:val="18"/>
        </w:rPr>
        <w:t>Enabled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MCG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dashboard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AI/UI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consumption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producing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structured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Gold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KPI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products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from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SAP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sources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V2V program at Deloitte.</w:t>
      </w:r>
    </w:p>
    <w:p>
      <w:pPr>
        <w:sectPr>
          <w:type w:val="nextPage"/>
          <w:pgSz w:w="11906" w:h="16838"/>
          <w:pgMar w:left="1417" w:right="1417" w:gutter="0" w:header="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342" w:leader="none"/>
        </w:tabs>
        <w:spacing w:lineRule="auto" w:line="240" w:before="19" w:after="0"/>
        <w:ind w:left="342" w:right="489" w:hanging="320"/>
        <w:jc w:val="left"/>
        <w:rPr>
          <w:sz w:val="18"/>
        </w:rPr>
      </w:pPr>
      <w:r>
        <w:rPr>
          <w:color w:val="1A1A1A"/>
          <w:sz w:val="18"/>
        </w:rPr>
        <w:t>Successfully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executed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Azure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 xml:space="preserve">SQL </w:t>
      </w:r>
      <w:r>
        <w:rPr>
          <w:rFonts w:ascii="Cambria Math" w:hAnsi="Cambria Math"/>
          <w:color w:val="1A1A1A"/>
          <w:sz w:val="18"/>
        </w:rPr>
        <w:t>→</w:t>
      </w:r>
      <w:r>
        <w:rPr>
          <w:rFonts w:ascii="Cambria Math" w:hAnsi="Cambria Math"/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AWS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PostgreSQL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migration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POC,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demonstrating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multi-cloud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data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engineering </w:t>
      </w:r>
      <w:r>
        <w:rPr>
          <w:color w:val="1A1A1A"/>
          <w:spacing w:val="-2"/>
          <w:sz w:val="18"/>
        </w:rPr>
        <w:t>capability.</w:t>
      </w:r>
    </w:p>
    <w:p>
      <w:pPr>
        <w:pStyle w:val="Heading2"/>
        <w:spacing w:before="43" w:after="0"/>
        <w:rPr/>
      </w:pPr>
      <w:r>
        <w:rPr>
          <w:color w:val="1F4E79"/>
          <w:spacing w:val="-2"/>
        </w:rPr>
        <w:t>EDUCATION</w:t>
      </w:r>
    </w:p>
    <w:p>
      <w:pPr>
        <w:pStyle w:val="Normal"/>
        <w:spacing w:before="49" w:after="0"/>
        <w:ind w:left="23" w:right="0" w:hanging="0"/>
        <w:jc w:val="left"/>
        <w:rPr>
          <w:sz w:val="18"/>
        </w:rPr>
      </w:pPr>
      <w:r>
        <w:rPr>
          <w:b/>
          <w:color w:val="1A1A1A"/>
          <w:sz w:val="19"/>
        </w:rPr>
        <w:t>B.E.</w:t>
      </w:r>
      <w:r>
        <w:rPr>
          <w:b/>
          <w:color w:val="1A1A1A"/>
          <w:spacing w:val="-4"/>
          <w:sz w:val="19"/>
        </w:rPr>
        <w:t xml:space="preserve"> </w:t>
      </w:r>
      <w:r>
        <w:rPr>
          <w:b/>
          <w:color w:val="1A1A1A"/>
          <w:sz w:val="19"/>
        </w:rPr>
        <w:t>in</w:t>
      </w:r>
      <w:r>
        <w:rPr>
          <w:b/>
          <w:color w:val="1A1A1A"/>
          <w:spacing w:val="-3"/>
          <w:sz w:val="19"/>
        </w:rPr>
        <w:t xml:space="preserve"> </w:t>
      </w:r>
      <w:r>
        <w:rPr>
          <w:b/>
          <w:color w:val="1A1A1A"/>
          <w:sz w:val="19"/>
        </w:rPr>
        <w:t>Computer Science</w:t>
      </w:r>
      <w:r>
        <w:rPr>
          <w:b/>
          <w:color w:val="1A1A1A"/>
          <w:spacing w:val="74"/>
          <w:sz w:val="19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75"/>
          <w:sz w:val="18"/>
        </w:rPr>
        <w:t xml:space="preserve"> </w:t>
      </w:r>
      <w:r>
        <w:rPr>
          <w:color w:val="545454"/>
          <w:sz w:val="18"/>
        </w:rPr>
        <w:t>Shivaji</w:t>
      </w:r>
      <w:r>
        <w:rPr>
          <w:color w:val="545454"/>
          <w:spacing w:val="-3"/>
          <w:sz w:val="18"/>
        </w:rPr>
        <w:t xml:space="preserve"> </w:t>
      </w:r>
      <w:r>
        <w:rPr>
          <w:color w:val="545454"/>
          <w:sz w:val="18"/>
        </w:rPr>
        <w:t>University,</w:t>
      </w:r>
      <w:r>
        <w:rPr>
          <w:color w:val="545454"/>
          <w:spacing w:val="-3"/>
          <w:sz w:val="18"/>
        </w:rPr>
        <w:t xml:space="preserve"> </w:t>
      </w:r>
      <w:r>
        <w:rPr>
          <w:color w:val="545454"/>
          <w:sz w:val="18"/>
        </w:rPr>
        <w:t>Kolhapur</w:t>
      </w:r>
      <w:r>
        <w:rPr>
          <w:color w:val="545454"/>
          <w:spacing w:val="-1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3"/>
          <w:sz w:val="18"/>
        </w:rPr>
        <w:t xml:space="preserve"> </w:t>
      </w:r>
      <w:r>
        <w:rPr>
          <w:color w:val="545454"/>
          <w:sz w:val="18"/>
        </w:rPr>
        <w:t>TKIET</w:t>
      </w:r>
      <w:r>
        <w:rPr>
          <w:color w:val="545454"/>
          <w:spacing w:val="75"/>
          <w:sz w:val="18"/>
        </w:rPr>
        <w:t xml:space="preserve"> </w:t>
      </w:r>
      <w:r>
        <w:rPr>
          <w:color w:val="545454"/>
          <w:sz w:val="18"/>
        </w:rPr>
        <w:t>|</w:t>
      </w:r>
      <w:r>
        <w:rPr>
          <w:color w:val="545454"/>
          <w:spacing w:val="76"/>
          <w:sz w:val="18"/>
        </w:rPr>
        <w:t xml:space="preserve"> </w:t>
      </w:r>
      <w:r>
        <w:rPr>
          <w:color w:val="545454"/>
          <w:spacing w:val="-4"/>
          <w:sz w:val="18"/>
        </w:rPr>
        <w:t>2018</w:t>
      </w:r>
    </w:p>
    <w:sectPr>
      <w:type w:val="nextPage"/>
      <w:pgSz w:w="11906" w:h="16838"/>
      <w:pgMar w:left="1417" w:right="1417" w:gutter="0" w:header="0" w:top="1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Cambria Math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342" w:hanging="320"/>
      </w:pPr>
      <w:rPr>
        <w:rFonts w:ascii="Calibri" w:hAnsi="Calibri" w:cs="Calibri" w:hint="default"/>
        <w:sz w:val="18"/>
        <w:spacing w:val="0"/>
        <w:i w:val="false"/>
        <w:b w:val="false"/>
        <w:szCs w:val="18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13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6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59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2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06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79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52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25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color w:val="1A1A1A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" w:after="0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60" w:after="0"/>
      <w:ind w:left="23" w:right="0" w:hanging="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" w:after="0"/>
      <w:ind w:left="23" w:right="0" w:hanging="0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9" w:after="0"/>
      <w:ind w:left="342" w:right="0" w:hanging="32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9" w:after="0"/>
      <w:ind w:left="342" w:right="0" w:hanging="32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kshay1026.shende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5</Pages>
  <Words>1014</Words>
  <Characters>6087</Characters>
  <CharactersWithSpaces>7024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2026-07-15T09:06:57Z</dcterms:created>
  <dc:creator/>
  <dc:description/>
  <dc:language>en-IN</dc:language>
  <cp:lastModifiedBy/>
  <dcterms:modified xsi:type="dcterms:W3CDTF">2026-07-15T09:06:57Z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3-Heights™ PDF Merge Split Shell 6.12.1.11 (http://www.pdf-tools.com)</vt:lpwstr>
  </property>
</Properties>
</file>