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120" w:line="240" w:lineRule="auto"/>
        <w:rPr>
          <w:rFonts w:eastAsia="Times New Roman"/>
          <w:b/>
          <w:color w:val="002060"/>
          <w:sz w:val="28"/>
          <w:szCs w:val="28"/>
        </w:rPr>
      </w:pPr>
      <w:r>
        <w:rPr>
          <w:rFonts w:eastAsia="Times New Roman"/>
          <w:b/>
          <w:color w:val="002060"/>
          <w:sz w:val="28"/>
          <w:szCs w:val="28"/>
        </w:rPr>
        <w:t>Amol Choudhari</w:t>
      </w:r>
    </w:p>
    <w:p>
      <w:pPr>
        <w:spacing w:after="0" w:line="240" w:lineRule="auto"/>
        <w:rPr>
          <w:rFonts w:eastAsia="Times New Roman"/>
        </w:rPr>
      </w:pPr>
      <w:r>
        <w:rPr>
          <w:rFonts w:eastAsia="Times New Roman"/>
          <w:b/>
        </w:rPr>
        <w:t>Email</w:t>
      </w:r>
      <w:r>
        <w:rPr>
          <w:rFonts w:eastAsia="Times New Roman"/>
        </w:rPr>
        <w:t>: Amolch1802@gmail.com</w:t>
      </w:r>
    </w:p>
    <w:p>
      <w:pPr>
        <w:spacing w:after="0" w:line="240" w:lineRule="auto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</w:rPr>
        <w:t>Mob</w:t>
      </w:r>
      <w:r>
        <w:rPr>
          <w:rFonts w:eastAsia="Times New Roman"/>
        </w:rPr>
        <w:t>: +917620868684</w:t>
      </w:r>
    </w:p>
    <w:p>
      <w:pPr>
        <w:spacing w:after="120" w:line="240" w:lineRule="auto"/>
        <w:rPr>
          <w:rFonts w:eastAsia="Times New Roman"/>
          <w:b/>
          <w:sz w:val="24"/>
          <w:szCs w:val="24"/>
        </w:rPr>
      </w:pPr>
    </w:p>
    <w:p>
      <w:pPr>
        <w:shd w:val="clear" w:color="auto" w:fill="A6A6A6"/>
        <w:jc w:val="both"/>
        <w:rPr>
          <w:rFonts w:eastAsia="Times New Roman"/>
          <w:b/>
        </w:rPr>
      </w:pPr>
      <w:r>
        <w:rPr>
          <w:rFonts w:eastAsia="Times New Roman"/>
          <w:b/>
        </w:rPr>
        <w:t>CAREER OBJECTIVE: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t xml:space="preserve">IT professional with </w:t>
      </w:r>
      <w:r>
        <w:rPr>
          <w:rStyle w:val="Strong"/>
        </w:rPr>
        <w:t>6.5 years of experience</w:t>
      </w:r>
      <w:r>
        <w:t xml:space="preserve"> in </w:t>
      </w:r>
      <w:r>
        <w:rPr>
          <w:rStyle w:val="Strong"/>
        </w:rPr>
        <w:t>windows Administration and service Desk</w:t>
      </w:r>
      <w:r>
        <w:rPr>
          <w:rFonts w:eastAsia="Times New Roman"/>
          <w:color w:val="000000"/>
          <w:highlight w:val="white"/>
        </w:rPr>
        <w:t xml:space="preserve">. </w:t>
      </w:r>
      <w:r>
        <w:t>Seeking a challenging role where I can leverage my technical expertise, problem-solving skills, and service-oriented mindset. Eager to contribute to an organization’s success while continuing to grow professionally and enhance my knowledge in system administration, IT infrastructure, and user support.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hd w:val="clear" w:color="auto" w:fill="BFBFBF"/>
        <w:tabs>
          <w:tab w:val="left" w:pos="4560"/>
        </w:tabs>
        <w:jc w:val="both"/>
        <w:rPr>
          <w:rFonts w:eastAsia="Times New Roman"/>
          <w:b/>
        </w:rPr>
      </w:pPr>
      <w:r>
        <w:rPr>
          <w:rFonts w:eastAsia="Times New Roman"/>
          <w:b/>
        </w:rPr>
        <w:t>PROFILE SUMMARY: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Experienced Windows System Administrator with hands</w:t>
      </w:r>
      <w:r>
        <w:rPr>
          <w:rFonts w:ascii="Cambria Math" w:eastAsia="Times New Roman" w:hAnsi="Cambria Math" w:cs="Cambria Math"/>
          <w:color w:val="000000"/>
        </w:rPr>
        <w:t>‑</w:t>
      </w:r>
      <w:r>
        <w:rPr>
          <w:rFonts w:eastAsia="Times New Roman"/>
          <w:color w:val="000000"/>
        </w:rPr>
        <w:t>on expertise in managing, deploying, and troubleshooting Windows Server environments (2012/2016/2019/2022).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Strong knowledge of Office 365 administration and Exchange administration.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Strong proficiency in Active Directory administration, including user/group management, OU structuring, Group Policy (GPO) creation and troubleshooting, and AD Health Monitoring.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Skilled in server installation, configuration, patching, and performance optimization to ensure high availability and system reliability.</w:t>
      </w:r>
    </w:p>
    <w:p>
      <w:pPr>
        <w:pStyle w:val="ListParagraph1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 xml:space="preserve">Azure administration (group management, User creation, Device management, license management, </w:t>
      </w:r>
      <w:r>
        <w:rPr>
          <w:rFonts w:ascii="Calibri" w:eastAsia="Times New Roman" w:hAnsi="Calibri" w:cs="Calibri"/>
          <w:color w:val="000000"/>
        </w:rPr>
        <w:t>Multifactor Authenticator</w:t>
      </w:r>
      <w:r>
        <w:rPr>
          <w:rFonts w:ascii="Calibri" w:eastAsia="Times New Roman" w:hAnsi="Calibri" w:cs="Calibri"/>
          <w:color w:val="000000"/>
          <w:highlight w:val="white"/>
        </w:rPr>
        <w:t xml:space="preserve"> management)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Proficient in Microsoft 365, Azure AD And Conditional Access.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Experienced with incident management, change management, and service request handling following ITIL best practices.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Hands-on knowledge of PowerShell scripting for automation, bulk operations, and system monitoring.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Strong problem-solving skills with the ability to work in fast-paced environments and support mission-critical infrastructure.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color w:val="000000"/>
        </w:rPr>
        <w:t>Proven ability to collaborate with cross-functional teams and deliver reliable, customer-focused IT services.</w:t>
      </w:r>
    </w:p>
    <w:p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color w:val="000000"/>
        </w:rPr>
        <w:t>Have hands on experience in windows patching, wallpaper deployment, SCCM Administrator.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hd w:val="clear" w:color="auto" w:fill="BFBFBF"/>
        <w:tabs>
          <w:tab w:val="left" w:pos="4560"/>
        </w:tabs>
        <w:jc w:val="both"/>
        <w:rPr>
          <w:rFonts w:eastAsia="Times New Roman"/>
          <w:b/>
        </w:rPr>
      </w:pPr>
      <w:r>
        <w:rPr>
          <w:rFonts w:eastAsia="Times New Roman"/>
          <w:b/>
        </w:rPr>
        <w:t>PROFESSIONAL EXPERIENCE: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>Company Name</w:t>
      </w:r>
      <w:r>
        <w:rPr>
          <w:rFonts w:eastAsia="Times New Roman"/>
          <w:color w:val="000000"/>
          <w:highlight w:val="white"/>
        </w:rPr>
        <w:t>: - Tech Mahindra LTD.</w:t>
      </w:r>
    </w:p>
    <w:p>
      <w:pPr>
        <w:spacing w:after="0" w:line="240" w:lineRule="auto"/>
        <w:ind w:left="465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>Designation</w:t>
      </w:r>
      <w:r>
        <w:rPr>
          <w:rFonts w:eastAsia="Times New Roman"/>
          <w:color w:val="000000"/>
          <w:highlight w:val="white"/>
        </w:rPr>
        <w:t>: - TIM ENGINEER (Windows Team)</w:t>
      </w:r>
    </w:p>
    <w:p>
      <w:pPr>
        <w:spacing w:after="0" w:line="240" w:lineRule="auto"/>
        <w:ind w:left="465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>Experience</w:t>
      </w:r>
      <w:r>
        <w:rPr>
          <w:rFonts w:eastAsia="Times New Roman"/>
          <w:color w:val="000000"/>
          <w:highlight w:val="white"/>
        </w:rPr>
        <w:t>: - From 31 OCT 2022 to till now. (Serving Notice Period)</w:t>
      </w:r>
    </w:p>
    <w:p>
      <w:pPr>
        <w:spacing w:after="0" w:line="240" w:lineRule="auto"/>
        <w:ind w:left="465"/>
        <w:jc w:val="both"/>
        <w:rPr>
          <w:rFonts w:eastAsia="Times New Roman"/>
          <w:color w:val="000000"/>
          <w:highlight w:val="white"/>
        </w:rPr>
      </w:pPr>
    </w:p>
    <w:p>
      <w:pPr>
        <w:pStyle w:val="ListParagraph1"/>
        <w:numPr>
          <w:ilvl w:val="0"/>
          <w:numId w:val="2"/>
        </w:numPr>
        <w:spacing w:after="0" w:line="240" w:lineRule="auto"/>
        <w:jc w:val="both"/>
        <w:rPr>
          <w:rFonts w:eastAsia="Times New Roman"/>
          <w:color w:val="000000"/>
          <w:highlight w:val="white"/>
          <w:u w:val="single"/>
        </w:rPr>
      </w:pPr>
      <w:r>
        <w:rPr>
          <w:rFonts w:eastAsia="Times New Roman"/>
          <w:b/>
          <w:color w:val="000000"/>
          <w:highlight w:val="white"/>
        </w:rPr>
        <w:t>Company Name</w:t>
      </w:r>
      <w:r>
        <w:rPr>
          <w:rFonts w:eastAsia="Times New Roman"/>
          <w:color w:val="000000"/>
          <w:highlight w:val="white"/>
        </w:rPr>
        <w:t>: -</w:t>
      </w:r>
      <w:r>
        <w:rPr>
          <w:rFonts w:eastAsia="Times New Roman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VHS consulting India Pvt LTD for client TCS.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 xml:space="preserve">         Designation</w:t>
      </w:r>
      <w:r>
        <w:rPr>
          <w:rFonts w:eastAsia="Times New Roman"/>
          <w:color w:val="000000"/>
          <w:highlight w:val="white"/>
        </w:rPr>
        <w:t>: - Associate Application support engineer.</w:t>
      </w:r>
    </w:p>
    <w:p>
      <w:p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highlight w:val="white"/>
        </w:rPr>
        <w:t xml:space="preserve">         Experience</w:t>
      </w:r>
      <w:r>
        <w:rPr>
          <w:rFonts w:eastAsia="Times New Roman"/>
          <w:color w:val="000000"/>
          <w:highlight w:val="white"/>
        </w:rPr>
        <w:t xml:space="preserve">: -From </w:t>
      </w:r>
      <w:r>
        <w:rPr>
          <w:rFonts w:eastAsia="Times New Roman"/>
          <w:color w:val="000000"/>
        </w:rPr>
        <w:t>27 Jan 2022 to 8th Aug 2022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highlight w:val="white"/>
        </w:rPr>
        <w:t>Company Name</w:t>
      </w:r>
      <w:r>
        <w:rPr>
          <w:rFonts w:eastAsia="Times New Roman"/>
          <w:color w:val="000000"/>
          <w:highlight w:val="white"/>
        </w:rPr>
        <w:t>: -</w:t>
      </w:r>
      <w:r>
        <w:t xml:space="preserve"> </w:t>
      </w:r>
      <w:r>
        <w:rPr>
          <w:rFonts w:eastAsia="Times New Roman"/>
          <w:color w:val="000000"/>
        </w:rPr>
        <w:t xml:space="preserve">Precision Techserve </w:t>
      </w:r>
      <w:r>
        <w:rPr>
          <w:rFonts w:eastAsia="Times New Roman"/>
          <w:color w:val="000000"/>
          <w:highlight w:val="white"/>
        </w:rPr>
        <w:t xml:space="preserve">for client Bajaj Allianz General </w:t>
      </w:r>
      <w:r>
        <w:rPr>
          <w:rFonts w:eastAsia="Times New Roman"/>
          <w:color w:val="000000"/>
        </w:rPr>
        <w:t>Insurance.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 xml:space="preserve">          Designation</w:t>
      </w:r>
      <w:r>
        <w:rPr>
          <w:rFonts w:eastAsia="Times New Roman"/>
          <w:color w:val="000000"/>
          <w:highlight w:val="white"/>
        </w:rPr>
        <w:t>: - Senior system Engineer.</w:t>
      </w:r>
    </w:p>
    <w:p>
      <w:p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highlight w:val="white"/>
        </w:rPr>
        <w:t xml:space="preserve">          Experience</w:t>
      </w:r>
      <w:r>
        <w:rPr>
          <w:rFonts w:eastAsia="Times New Roman"/>
          <w:color w:val="000000"/>
          <w:highlight w:val="white"/>
        </w:rPr>
        <w:t xml:space="preserve">: - </w:t>
      </w:r>
      <w:r>
        <w:rPr>
          <w:rFonts w:eastAsia="Times New Roman"/>
          <w:color w:val="000000"/>
        </w:rPr>
        <w:t>17 March 2020 to 15 Nov 2021</w:t>
      </w:r>
    </w:p>
    <w:p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>Company Name</w:t>
      </w:r>
      <w:r>
        <w:rPr>
          <w:rFonts w:eastAsia="Times New Roman"/>
          <w:color w:val="000000"/>
          <w:highlight w:val="white"/>
        </w:rPr>
        <w:t xml:space="preserve">: - Progression info vision for client Varroc Polymers.  </w:t>
      </w: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  <w:r>
        <w:rPr>
          <w:rFonts w:eastAsia="Times New Roman"/>
          <w:b/>
          <w:color w:val="000000"/>
          <w:highlight w:val="white"/>
        </w:rPr>
        <w:t xml:space="preserve">         Designation</w:t>
      </w:r>
      <w:r>
        <w:rPr>
          <w:rFonts w:eastAsia="Times New Roman"/>
          <w:color w:val="000000"/>
          <w:highlight w:val="white"/>
        </w:rPr>
        <w:t>: - Desktop support engineer</w:t>
      </w:r>
    </w:p>
    <w:p>
      <w:p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highlight w:val="white"/>
        </w:rPr>
        <w:t xml:space="preserve">         Experience</w:t>
      </w:r>
      <w:r>
        <w:rPr>
          <w:rFonts w:eastAsia="Times New Roman"/>
          <w:color w:val="000000"/>
          <w:highlight w:val="white"/>
        </w:rPr>
        <w:t xml:space="preserve">: -From </w:t>
      </w:r>
      <w:r>
        <w:rPr>
          <w:rFonts w:eastAsia="Times New Roman"/>
          <w:color w:val="000000"/>
        </w:rPr>
        <w:t>July 2020 to March 2021.</w:t>
      </w:r>
    </w:p>
    <w:p>
      <w:pPr>
        <w:spacing w:after="0" w:line="240" w:lineRule="auto"/>
        <w:ind w:left="465"/>
        <w:jc w:val="both"/>
        <w:rPr>
          <w:rFonts w:eastAsia="Times New Roman"/>
          <w:color w:val="000000"/>
          <w:highlight w:val="white"/>
        </w:rPr>
      </w:pP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>
      <w:pPr>
        <w:shd w:val="clear" w:color="auto" w:fill="BFBFBF"/>
        <w:tabs>
          <w:tab w:val="left" w:pos="4560"/>
        </w:tabs>
        <w:jc w:val="both"/>
        <w:rPr>
          <w:rFonts w:eastAsia="Times New Roman"/>
          <w:b/>
        </w:rPr>
      </w:pPr>
      <w:r>
        <w:rPr>
          <w:rFonts w:eastAsia="Times New Roman"/>
          <w:b/>
        </w:rPr>
        <w:t>Job Skills :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</w:rPr>
        <w:t>Administer Active Directory (users, groups, OUs), perform AD health checks, manage FSMO, sites &amp; services, and replication troubleshooting.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</w:rPr>
        <w:t>Managing user’s internet access and sites permission via SG.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Mailbox migration onboarding and deboarding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DL and Security group creation and all access management.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exchange administration (user creation and delegation management, access management, mail tracing, rules creation and deployment, DDL access management, Backup and storage management)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Office365 administration (Managed Microsoft 365 users, licenses, mailboxes, and collaboration tools access (Teams/SharePoint/OneDrive).</w:t>
      </w:r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VMware Administration ( ESXI Host client 8.0, VM creation and storage Management, V spare).</w:t>
      </w:r>
      <w:bookmarkStart w:id="0" w:name="_GoBack"/>
      <w:bookmarkEnd w:id="0"/>
    </w:p>
    <w:p>
      <w:pPr>
        <w:pStyle w:val="ListParagraph1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</w:rPr>
        <w:t>Design, deploy, and troubleshoot Group Policies for security baselines, login scripts, and workstation/server posture.</w:t>
      </w:r>
    </w:p>
    <w:p>
      <w:pPr>
        <w:pStyle w:val="ListParagraph1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Experience with troubleshooting issue for Microsoft Intune (MAM related issue)</w:t>
      </w:r>
    </w:p>
    <w:p>
      <w:pPr>
        <w:pStyle w:val="ListParagraph1"/>
        <w:numPr>
          <w:ilvl w:val="0"/>
          <w:numId w:val="3"/>
        </w:numPr>
        <w:tabs>
          <w:tab w:val="left" w:pos="1444"/>
        </w:tabs>
        <w:spacing w:after="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Handling exchanges online portal like Mail id creation, DL creation\ deletion\ modification.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Mejor incident management.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Change management and application support.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Provided 24*7 Support to diagnosing &amp; resolution issues using Service Now tool.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Mailbox monitoring and TRT call handling.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highlight w:val="white"/>
        </w:rPr>
      </w:pPr>
      <w:r>
        <w:rPr>
          <w:rFonts w:ascii="Calibri" w:eastAsia="Times New Roman" w:hAnsi="Calibri" w:cs="Calibri"/>
          <w:color w:val="000000"/>
          <w:highlight w:val="white"/>
        </w:rPr>
        <w:t>Application server maintenance and testing.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Provided 24*7 first and second level Support to diagnosing &amp; resolution service request raised by Customers using BMC Remedy tool &amp; Service Now.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Hands on experience in Service Desk Engineer/Global support (Remote support).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 support (Account Unlock, Password reset, Display name change, Manager change).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Hands on experience in update and resolve the reported end user issues on the ticketing tool.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Azure AD (Update Contact details, Multifactor Authenticator).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Resolving user’s problems remotely with Remote tool Log Me in Session and with SCCM and Ultra VNC tool.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VPN related issues (Cisco VPN, Global Protect, Pulse secure, Checkpoint VPN).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Installing &amp; troubleshooting of leading corporate Antivirus like McAfee.</w:t>
      </w:r>
    </w:p>
    <w:p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Handling high Grade users of US / UK region.</w:t>
      </w:r>
    </w:p>
    <w:p>
      <w:pPr>
        <w:spacing w:line="240" w:lineRule="auto"/>
        <w:jc w:val="both"/>
        <w:rPr>
          <w:rFonts w:eastAsia="Times New Roman"/>
        </w:rPr>
      </w:pPr>
      <w:r>
        <w:rPr>
          <w:rFonts w:eastAsia="Times New Roman"/>
          <w:b/>
          <w:color w:val="000000"/>
          <w:highlight w:val="white"/>
        </w:rPr>
        <w:t xml:space="preserve">      </w:t>
      </w:r>
      <w:r>
        <w:rPr>
          <w:rFonts w:eastAsia="Times New Roman"/>
        </w:rPr>
        <w:t xml:space="preserve">       </w:t>
      </w:r>
    </w:p>
    <w:p>
      <w:pPr>
        <w:shd w:val="clear" w:color="auto" w:fill="A6A6A6"/>
        <w:jc w:val="both"/>
        <w:rPr>
          <w:rFonts w:eastAsia="Times New Roman"/>
          <w:b/>
        </w:rPr>
      </w:pPr>
      <w:r>
        <w:rPr>
          <w:rFonts w:eastAsia="Times New Roman"/>
          <w:b/>
        </w:rPr>
        <w:t>TECHNICAL SKILLS:</w:t>
      </w:r>
    </w:p>
    <w:p>
      <w:pPr>
        <w:pStyle w:val="ListParagraph1"/>
        <w:numPr>
          <w:ilvl w:val="0"/>
          <w:numId w:val="5"/>
        </w:numPr>
      </w:pPr>
      <w:r>
        <w:t>Tools: ServiceNow, Microsoft Azure AD, Mailbox storage management change management.</w:t>
      </w:r>
    </w:p>
    <w:p>
      <w:pPr>
        <w:pStyle w:val="ListParagraph1"/>
        <w:numPr>
          <w:ilvl w:val="0"/>
          <w:numId w:val="5"/>
        </w:numPr>
      </w:pPr>
      <w:r>
        <w:t>Client Applications: Citrix Receiver, Microsoft Office 365, Azure AD, exchange online portal, Office 365 portal administration. VMware Administration. Power BI, Microsoft Intune, Cisco VPN, Global Protect, Pulse Secure</w:t>
      </w:r>
    </w:p>
    <w:p>
      <w:pPr>
        <w:pStyle w:val="ListParagraph1"/>
        <w:numPr>
          <w:ilvl w:val="0"/>
          <w:numId w:val="5"/>
        </w:numPr>
      </w:pPr>
      <w:r>
        <w:t>Remote Support Tools: TeamViewer, LogMeIn, Avaya, Any desk.</w:t>
      </w:r>
    </w:p>
    <w:p>
      <w:pPr>
        <w:shd w:val="clear" w:color="auto" w:fill="A6A6A6"/>
        <w:jc w:val="both"/>
        <w:rPr>
          <w:rFonts w:eastAsia="Times New Roman"/>
          <w:b/>
        </w:rPr>
      </w:pPr>
      <w:r>
        <w:rPr>
          <w:rFonts w:eastAsia="Times New Roman"/>
          <w:b/>
        </w:rPr>
        <w:t>EDUCATIONAL QUALIFICATIONS:</w:t>
      </w:r>
    </w:p>
    <w:p>
      <w:pPr>
        <w:pStyle w:val="NormalWeb"/>
        <w:numPr>
          <w:ilvl w:val="0"/>
          <w:numId w:val="6"/>
        </w:numPr>
      </w:pPr>
      <w:r>
        <w:rPr>
          <w:rStyle w:val="Strong"/>
        </w:rPr>
        <w:t>Bachelor of Science (B.Sc.)</w:t>
      </w:r>
      <w:r>
        <w:br/>
        <w:t xml:space="preserve">Shivaji University, Kolhapur | Bhogawati Mahavidyalaya, Kurukali | 2019 | </w:t>
      </w:r>
      <w:r>
        <w:rPr>
          <w:rStyle w:val="Strong"/>
        </w:rPr>
        <w:t>65.20%</w:t>
      </w:r>
    </w:p>
    <w:p>
      <w:pPr>
        <w:pStyle w:val="NormalWeb"/>
        <w:numPr>
          <w:ilvl w:val="0"/>
          <w:numId w:val="6"/>
        </w:numPr>
      </w:pPr>
      <w:r>
        <w:rPr>
          <w:rStyle w:val="Strong"/>
        </w:rPr>
        <w:t>Higher Secondary Certificate (H.S.C.)</w:t>
      </w:r>
      <w:r>
        <w:br/>
        <w:t xml:space="preserve">Pune Board | Bhogawati Mahavidyalaya, Kurukali | 2016 | </w:t>
      </w:r>
      <w:r>
        <w:rPr>
          <w:rStyle w:val="Strong"/>
        </w:rPr>
        <w:t>60.77%</w:t>
      </w:r>
    </w:p>
    <w:p>
      <w:pPr>
        <w:pStyle w:val="NormalWeb"/>
        <w:numPr>
          <w:ilvl w:val="0"/>
          <w:numId w:val="6"/>
        </w:numPr>
      </w:pPr>
      <w:r>
        <w:rPr>
          <w:rStyle w:val="Strong"/>
        </w:rPr>
        <w:t>Secondary School Certificate (S.S.C.)</w:t>
      </w:r>
      <w:r>
        <w:br/>
        <w:t xml:space="preserve">Pune Board | Madhyamik Vidyalaya &amp; Junior College, Sheloshi | 2014 | </w:t>
      </w:r>
      <w:r>
        <w:rPr>
          <w:rStyle w:val="Strong"/>
        </w:rPr>
        <w:t>86.80%</w:t>
      </w:r>
    </w:p>
    <w:p>
      <w:pPr>
        <w:spacing w:after="0" w:line="240" w:lineRule="auto"/>
        <w:jc w:val="both"/>
        <w:rPr>
          <w:rFonts w:eastAsia="Times New Roman"/>
          <w:color w:val="000000"/>
        </w:rPr>
      </w:pPr>
    </w:p>
    <w:p>
      <w:pPr>
        <w:spacing w:after="0" w:line="240" w:lineRule="auto"/>
        <w:ind w:left="720"/>
        <w:jc w:val="both"/>
        <w:rPr>
          <w:rFonts w:eastAsia="Times New Roman"/>
          <w:color w:val="000000"/>
        </w:rPr>
      </w:pPr>
    </w:p>
    <w:p>
      <w:pPr>
        <w:ind w:left="720"/>
        <w:jc w:val="both"/>
        <w:rPr>
          <w:rFonts w:eastAsia="Times New Roman"/>
          <w:b/>
          <w:color w:val="000000"/>
        </w:rPr>
      </w:pPr>
    </w:p>
    <w:p>
      <w:pPr>
        <w:jc w:val="both"/>
        <w:rPr>
          <w:rFonts w:eastAsia="Times New Roman"/>
          <w:b/>
        </w:rPr>
      </w:pPr>
    </w:p>
    <w:p>
      <w:pPr>
        <w:jc w:val="both"/>
        <w:rPr>
          <w:rFonts w:eastAsia="Times New Roman"/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720" w:bottom="720" w:left="720" w:header="720" w:footer="720" w:gutter="0"/>
      <w:pgNumType w:start="1"/>
      <w:cols w:space="708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panose1 w:val="00000000000000000000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E846A2"/>
    <w:multiLevelType w:val="hybridMultilevel"/>
    <w:tmpl w:val="D8C0CDCC"/>
    <w:lvl w:ilvl="0">
      <w:start w:val="0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B221DA"/>
    <w:multiLevelType w:val="hybridMultilevel"/>
    <w:tmpl w:val="DB281F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DB11F31"/>
    <w:multiLevelType w:val="hybridMultilevel"/>
    <w:tmpl w:val="C93EF6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4013DB6"/>
    <w:multiLevelType w:val="multilevel"/>
    <w:tmpl w:val="73B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6C50A7"/>
    <w:multiLevelType w:val="hybridMultilevel"/>
    <w:tmpl w:val="B44687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FB23C49"/>
    <w:multiLevelType w:val="multilevel"/>
    <w:tmpl w:val="F698C8CE"/>
    <w:lvl w:ilvl="0">
      <w:start w:val="1"/>
      <w:numFmt w:val="decimal"/>
      <w:lvlText w:val="%1)"/>
      <w:lvlJc w:val="left"/>
      <w:pPr>
        <w:tabs>
          <w:tab w:val="num" w:pos="0"/>
        </w:tabs>
        <w:ind w:left="46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25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libri" w:eastAsia="Calibri" w:hAnsi="Calibri" w:cs="Calibri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DB5353"/>
      <w:u w:val="single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blackres1">
    <w:name w:val="blackres1"/>
    <w:basedOn w:val="DefaultParagraphFont"/>
    <w:rPr>
      <w:rFonts w:ascii="Arial" w:hAnsi="Arial" w:cs="Arial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pPr>
      <w:spacing w:after="160" w:line="300" w:lineRule="auto"/>
      <w:ind w:left="695"/>
    </w:pPr>
    <w:rPr>
      <w:rFonts w:ascii="Arial MT" w:eastAsia="Arial MT" w:hAnsi="Arial MT" w:cs="Arial MT"/>
      <w:sz w:val="21"/>
      <w:szCs w:val="21"/>
      <w:lang w:eastAsia="en-US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c921e0637f95c4d87abe3a0cade0a3c134f4b0419514c4847440321091b5b58120b140614485e5f0a435601514841481f0f2b561358191b195115495d0c00584e4209430247460c590858184508105042445b0c0f054e4108120211474a411b02154e49405d58380c4f0343421b0015061953444f530e18705c4458440321091b5b58120e190316495f5b0a4356014a4857034b4a550f584d150e16061541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138</TotalTime>
  <Pages>3</Pages>
  <Words>734</Words>
  <Characters>4540</Characters>
  <Application>Microsoft Office Word</Application>
  <DocSecurity>0</DocSecurity>
  <Lines>95</Lines>
  <Paragraphs>63</Paragraphs>
  <ScaleCrop>false</ScaleCrop>
  <Company/>
  <LinksUpToDate>false</LinksUpToDate>
  <CharactersWithSpaces>5276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vivo user</cp:lastModifiedBy>
  <cp:revision>38</cp:revision>
  <dcterms:created xsi:type="dcterms:W3CDTF">2025-05-08T16:41:00Z</dcterms:created>
  <dcterms:modified xsi:type="dcterms:W3CDTF">2026-06-08T14:51:21Z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{0144A1D0-BD0F-44F4-BEA1-74F69FE4F736}</vt:lpwstr>
  </property>
  <property fmtid="{D5CDD505-2E9C-101B-9397-08002B2CF9AE}" pid="3" name="DLPManualFileClassificationLastModificationDate">
    <vt:lpwstr>1680522159</vt:lpwstr>
  </property>
  <property fmtid="{D5CDD505-2E9C-101B-9397-08002B2CF9AE}" pid="4" name="DLPManualFileClassificationLastModifiedBy">
    <vt:lpwstr>TECHMAHINDRA\SY00837304</vt:lpwstr>
  </property>
  <property fmtid="{D5CDD505-2E9C-101B-9397-08002B2CF9AE}" pid="5" name="DLPManualFileClassificationVersion">
    <vt:lpwstr>11.6.400.34</vt:lpwstr>
  </property>
  <property fmtid="{D5CDD505-2E9C-101B-9397-08002B2CF9AE}" pid="6" name="MSIP_Label_ec655256-13e9-4c0b-ba73-c54361842301_ActionId">
    <vt:lpwstr>fef161dc-8438-4c44-8b96-6804bc5cf02c</vt:lpwstr>
  </property>
  <property fmtid="{D5CDD505-2E9C-101B-9397-08002B2CF9AE}" pid="7" name="MSIP_Label_ec655256-13e9-4c0b-ba73-c54361842301_ContentBits">
    <vt:lpwstr>0</vt:lpwstr>
  </property>
  <property fmtid="{D5CDD505-2E9C-101B-9397-08002B2CF9AE}" pid="8" name="MSIP_Label_ec655256-13e9-4c0b-ba73-c54361842301_Enabled">
    <vt:lpwstr>true</vt:lpwstr>
  </property>
  <property fmtid="{D5CDD505-2E9C-101B-9397-08002B2CF9AE}" pid="9" name="MSIP_Label_ec655256-13e9-4c0b-ba73-c54361842301_Method">
    <vt:lpwstr>Privileged</vt:lpwstr>
  </property>
  <property fmtid="{D5CDD505-2E9C-101B-9397-08002B2CF9AE}" pid="10" name="MSIP_Label_ec655256-13e9-4c0b-ba73-c54361842301_Name">
    <vt:lpwstr>Public</vt:lpwstr>
  </property>
  <property fmtid="{D5CDD505-2E9C-101B-9397-08002B2CF9AE}" pid="11" name="MSIP_Label_ec655256-13e9-4c0b-ba73-c54361842301_SetDate">
    <vt:lpwstr>2026-03-01T09:03:39Z</vt:lpwstr>
  </property>
  <property fmtid="{D5CDD505-2E9C-101B-9397-08002B2CF9AE}" pid="12" name="MSIP_Label_ec655256-13e9-4c0b-ba73-c54361842301_SiteId">
    <vt:lpwstr>edf442f5-b994-4c86-a131-b42b03a16c95</vt:lpwstr>
  </property>
  <property fmtid="{D5CDD505-2E9C-101B-9397-08002B2CF9AE}" pid="13" name="MSIP_Label_ec655256-13e9-4c0b-ba73-c54361842301_Tag">
    <vt:lpwstr>10, 0, 1, 1</vt:lpwstr>
  </property>
</Properties>
</file>