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ind w:left="0" w:right="0" w:hanging="0"/>
        <w:jc w:val="left"/>
        <w:rPr>
          <w:b/>
          <w:b/>
          <w:sz w:val="24"/>
        </w:rPr>
      </w:pPr>
      <w:r>
        <w:rPr>
          <w:b/>
          <w:color w:val="467885"/>
          <w:sz w:val="24"/>
          <w:u w:val="single" w:color="467885"/>
        </w:rPr>
        <w:t>Bhupesh</w:t>
      </w:r>
      <w:r>
        <w:rPr>
          <w:b/>
          <w:color w:val="467885"/>
          <w:spacing w:val="-20"/>
          <w:sz w:val="24"/>
          <w:u w:val="single" w:color="467885"/>
        </w:rPr>
        <w:t xml:space="preserve"> </w:t>
      </w:r>
      <w:r>
        <w:rPr>
          <w:b/>
          <w:color w:val="467885"/>
          <w:spacing w:val="-4"/>
          <w:sz w:val="24"/>
          <w:u w:val="single" w:color="467885"/>
        </w:rPr>
        <w:t>A.R.</w:t>
      </w:r>
    </w:p>
    <w:p>
      <w:pPr>
        <w:pStyle w:val="Normal"/>
        <w:spacing w:before="221" w:after="0"/>
        <w:ind w:left="0" w:right="0" w:hanging="0"/>
        <w:jc w:val="left"/>
        <w:rPr>
          <w:b/>
          <w:b/>
          <w:sz w:val="24"/>
        </w:rPr>
      </w:pPr>
      <w:r>
        <w:rPr>
          <w:b/>
          <w:w w:val="95"/>
          <w:sz w:val="24"/>
        </w:rPr>
        <w:t>Implementation</w:t>
      </w:r>
      <w:r>
        <w:rPr>
          <w:b/>
          <w:spacing w:val="-12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-12"/>
          <w:w w:val="95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w w:val="95"/>
          <w:sz w:val="24"/>
        </w:rPr>
        <w:t>Temenos</w:t>
      </w:r>
      <w:r>
        <w:rPr>
          <w:b/>
          <w:spacing w:val="-10"/>
          <w:w w:val="95"/>
          <w:sz w:val="24"/>
        </w:rPr>
        <w:t xml:space="preserve"> </w:t>
      </w:r>
      <w:r>
        <w:rPr>
          <w:b/>
          <w:w w:val="95"/>
          <w:sz w:val="24"/>
        </w:rPr>
        <w:t>Transact</w:t>
      </w:r>
      <w:r>
        <w:rPr>
          <w:b/>
          <w:spacing w:val="-11"/>
          <w:w w:val="95"/>
          <w:sz w:val="24"/>
        </w:rPr>
        <w:t xml:space="preserve"> </w:t>
      </w:r>
      <w:r>
        <w:rPr>
          <w:b/>
          <w:w w:val="95"/>
          <w:sz w:val="24"/>
        </w:rPr>
        <w:t>(T24)</w:t>
      </w:r>
      <w:r>
        <w:rPr>
          <w:b/>
          <w:spacing w:val="-13"/>
          <w:w w:val="95"/>
          <w:sz w:val="24"/>
        </w:rPr>
        <w:t xml:space="preserve"> </w:t>
      </w:r>
      <w:r>
        <w:rPr>
          <w:b/>
          <w:w w:val="95"/>
          <w:sz w:val="24"/>
        </w:rPr>
        <w:t>s</w:t>
      </w:r>
      <w:r>
        <w:rPr>
          <w:b/>
          <w:spacing w:val="-12"/>
          <w:w w:val="95"/>
          <w:sz w:val="24"/>
        </w:rPr>
        <w:t xml:space="preserve"> </w:t>
      </w:r>
      <w:r>
        <w:rPr>
          <w:b/>
          <w:w w:val="95"/>
          <w:sz w:val="24"/>
        </w:rPr>
        <w:t>Cloud</w:t>
      </w:r>
      <w:r>
        <w:rPr>
          <w:b/>
          <w:spacing w:val="-11"/>
          <w:w w:val="95"/>
          <w:sz w:val="24"/>
        </w:rPr>
        <w:t xml:space="preserve"> </w:t>
      </w:r>
      <w:r>
        <w:rPr>
          <w:b/>
          <w:spacing w:val="-2"/>
          <w:w w:val="95"/>
          <w:sz w:val="24"/>
        </w:rPr>
        <w:t>Infrastructure</w:t>
      </w:r>
    </w:p>
    <w:p>
      <w:pPr>
        <w:pStyle w:val="Normal"/>
        <w:spacing w:before="160" w:after="0"/>
        <w:ind w:left="0" w:right="0" w:hanging="0"/>
        <w:jc w:val="left"/>
        <w:rPr>
          <w:sz w:val="24"/>
        </w:rPr>
      </w:pPr>
      <w:hyperlink r:id="rId2">
        <w:r>
          <w:rPr>
            <w:rStyle w:val="InternetLink"/>
            <w:w w:val="95"/>
            <w:sz w:val="24"/>
          </w:rPr>
          <w:t>Bhupesh220899@gmail.com</w:t>
        </w:r>
      </w:hyperlink>
      <w:r>
        <w:rPr>
          <w:w w:val="95"/>
          <w:sz w:val="24"/>
        </w:rPr>
        <w:t xml:space="preserve">| </w:t>
      </w:r>
      <w:r>
        <w:rPr>
          <w:w w:val="95"/>
          <w:sz w:val="24"/>
        </w:rPr>
        <w:t>Chennai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72"/>
          <w:sz w:val="24"/>
        </w:rPr>
        <w:t xml:space="preserve"> </w:t>
      </w:r>
      <w:r>
        <w:rPr>
          <w:w w:val="95"/>
          <w:sz w:val="24"/>
        </w:rPr>
        <w:t>+91-8838394500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69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pacing w:val="-10"/>
          <w:w w:val="90"/>
          <w:sz w:val="24"/>
        </w:rPr>
        <w:t>|</w:t>
      </w:r>
    </w:p>
    <w:p>
      <w:pPr>
        <w:pStyle w:val="TextBody"/>
        <w:spacing w:before="43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1"/>
        <w:rPr/>
      </w:pPr>
      <w:r>
        <w:rPr>
          <w:spacing w:val="-2"/>
          <w:w w:val="105"/>
        </w:rPr>
        <w:t>SUMMARY</w:t>
      </w:r>
    </w:p>
    <w:p>
      <w:pPr>
        <w:pStyle w:val="Normal"/>
        <w:spacing w:lineRule="auto" w:line="290" w:before="220" w:after="0"/>
        <w:ind w:left="0" w:right="352" w:hanging="0"/>
        <w:jc w:val="both"/>
        <w:rPr>
          <w:sz w:val="24"/>
        </w:rPr>
      </w:pPr>
      <w:r>
        <w:rPr>
          <w:sz w:val="23"/>
        </w:rPr>
        <w:t xml:space="preserve">Strategic </w:t>
      </w:r>
      <w:r>
        <w:rPr>
          <w:b/>
          <w:sz w:val="23"/>
        </w:rPr>
        <w:t xml:space="preserve">Temenos Software Engineer </w:t>
      </w:r>
      <w:r>
        <w:rPr>
          <w:sz w:val="23"/>
        </w:rPr>
        <w:t xml:space="preserve">with 4+ years of experience in </w:t>
      </w:r>
      <w:r>
        <w:rPr>
          <w:b/>
          <w:sz w:val="23"/>
        </w:rPr>
        <w:t xml:space="preserve">Core Banking Implementations </w:t>
      </w:r>
      <w:r>
        <w:rPr>
          <w:sz w:val="23"/>
        </w:rPr>
        <w:t xml:space="preserve">and </w:t>
      </w:r>
      <w:r>
        <w:rPr>
          <w:b/>
          <w:sz w:val="23"/>
        </w:rPr>
        <w:t>Cloud-Native Architecture</w:t>
      </w:r>
      <w:r>
        <w:rPr>
          <w:sz w:val="23"/>
        </w:rPr>
        <w:t xml:space="preserve">. Expert in </w:t>
      </w:r>
      <w:r>
        <w:rPr>
          <w:b/>
          <w:sz w:val="23"/>
        </w:rPr>
        <w:t xml:space="preserve">Payments, ATM, and SWIFT </w:t>
      </w:r>
      <w:r>
        <w:rPr>
          <w:spacing w:val="-6"/>
          <w:sz w:val="23"/>
        </w:rPr>
        <w:t>modules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with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international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on-site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delivery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experience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at</w:t>
      </w:r>
      <w:r>
        <w:rPr>
          <w:spacing w:val="-12"/>
          <w:sz w:val="23"/>
        </w:rPr>
        <w:t xml:space="preserve"> </w:t>
      </w:r>
      <w:r>
        <w:rPr>
          <w:b/>
          <w:spacing w:val="-6"/>
          <w:sz w:val="23"/>
        </w:rPr>
        <w:t>Banque</w:t>
      </w:r>
      <w:r>
        <w:rPr>
          <w:b/>
          <w:spacing w:val="-11"/>
          <w:sz w:val="23"/>
        </w:rPr>
        <w:t xml:space="preserve"> </w:t>
      </w:r>
      <w:r>
        <w:rPr>
          <w:b/>
          <w:spacing w:val="-6"/>
          <w:sz w:val="23"/>
        </w:rPr>
        <w:t>Libano</w:t>
      </w:r>
      <w:r>
        <w:rPr>
          <w:b/>
          <w:spacing w:val="-11"/>
          <w:sz w:val="23"/>
        </w:rPr>
        <w:t xml:space="preserve"> </w:t>
      </w:r>
      <w:r>
        <w:rPr>
          <w:b/>
          <w:spacing w:val="-6"/>
          <w:sz w:val="23"/>
        </w:rPr>
        <w:t>Francaise</w:t>
      </w:r>
      <w:r>
        <w:rPr>
          <w:b/>
          <w:spacing w:val="-12"/>
          <w:sz w:val="23"/>
        </w:rPr>
        <w:t xml:space="preserve"> </w:t>
      </w:r>
      <w:r>
        <w:rPr>
          <w:b/>
          <w:spacing w:val="-6"/>
          <w:sz w:val="23"/>
        </w:rPr>
        <w:t>(Lebanon)</w:t>
      </w:r>
      <w:r>
        <w:rPr>
          <w:spacing w:val="-6"/>
          <w:sz w:val="23"/>
        </w:rPr>
        <w:t xml:space="preserve">. </w:t>
      </w:r>
      <w:r>
        <w:rPr>
          <w:spacing w:val="-2"/>
          <w:sz w:val="23"/>
        </w:rPr>
        <w:t>Specialized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5"/>
          <w:sz w:val="23"/>
        </w:rPr>
        <w:t xml:space="preserve"> </w:t>
      </w:r>
      <w:r>
        <w:rPr>
          <w:b/>
          <w:spacing w:val="-2"/>
          <w:sz w:val="23"/>
        </w:rPr>
        <w:t>Data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Migration</w:t>
      </w:r>
      <w:r>
        <w:rPr>
          <w:b/>
          <w:spacing w:val="-16"/>
          <w:sz w:val="23"/>
        </w:rPr>
        <w:t xml:space="preserve"> </w:t>
      </w:r>
      <w:r>
        <w:rPr>
          <w:b/>
          <w:spacing w:val="-2"/>
          <w:sz w:val="23"/>
        </w:rPr>
        <w:t>Tools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(DMT)</w:t>
      </w:r>
      <w:r>
        <w:rPr>
          <w:b/>
          <w:spacing w:val="-15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6"/>
          <w:sz w:val="23"/>
        </w:rPr>
        <w:t xml:space="preserve"> </w:t>
      </w:r>
      <w:r>
        <w:rPr>
          <w:b/>
          <w:spacing w:val="-2"/>
          <w:sz w:val="23"/>
        </w:rPr>
        <w:t>COB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Performance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Tuning</w:t>
      </w:r>
      <w:r>
        <w:rPr>
          <w:spacing w:val="-2"/>
          <w:sz w:val="23"/>
        </w:rPr>
        <w:t>.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AWS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Certified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 xml:space="preserve">with </w:t>
      </w:r>
      <w:r>
        <w:rPr>
          <w:spacing w:val="-4"/>
          <w:sz w:val="23"/>
        </w:rPr>
        <w:t>deep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knowledge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b/>
          <w:spacing w:val="-4"/>
          <w:sz w:val="23"/>
        </w:rPr>
        <w:t>EKS,</w:t>
      </w:r>
      <w:r>
        <w:rPr>
          <w:b/>
          <w:spacing w:val="-10"/>
          <w:sz w:val="23"/>
        </w:rPr>
        <w:t xml:space="preserve"> </w:t>
      </w:r>
      <w:r>
        <w:rPr>
          <w:b/>
          <w:spacing w:val="-4"/>
          <w:sz w:val="23"/>
        </w:rPr>
        <w:t>RDS,</w:t>
      </w:r>
      <w:r>
        <w:rPr>
          <w:b/>
          <w:spacing w:val="-8"/>
          <w:sz w:val="23"/>
        </w:rPr>
        <w:t xml:space="preserve"> </w:t>
      </w:r>
      <w:r>
        <w:rPr>
          <w:b/>
          <w:spacing w:val="-4"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pacing w:val="-4"/>
          <w:sz w:val="23"/>
        </w:rPr>
        <w:t>TAFJ</w:t>
      </w:r>
      <w:r>
        <w:rPr>
          <w:b/>
          <w:spacing w:val="-7"/>
          <w:sz w:val="23"/>
        </w:rPr>
        <w:t xml:space="preserve"> </w:t>
      </w:r>
      <w:r>
        <w:rPr>
          <w:spacing w:val="-4"/>
          <w:sz w:val="23"/>
        </w:rPr>
        <w:t>extensibility.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Recipient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b/>
          <w:spacing w:val="-4"/>
          <w:sz w:val="23"/>
        </w:rPr>
        <w:t>Gem</w:t>
      </w:r>
      <w:r>
        <w:rPr>
          <w:b/>
          <w:spacing w:val="-9"/>
          <w:sz w:val="23"/>
        </w:rPr>
        <w:t xml:space="preserve"> </w:t>
      </w:r>
      <w:r>
        <w:rPr>
          <w:spacing w:val="-4"/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b/>
          <w:spacing w:val="-4"/>
          <w:sz w:val="23"/>
        </w:rPr>
        <w:t>Tstars</w:t>
      </w:r>
      <w:r>
        <w:rPr>
          <w:b/>
          <w:spacing w:val="-7"/>
          <w:sz w:val="23"/>
        </w:rPr>
        <w:t xml:space="preserve"> </w:t>
      </w:r>
      <w:r>
        <w:rPr>
          <w:spacing w:val="-4"/>
          <w:sz w:val="23"/>
        </w:rPr>
        <w:t>awards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 xml:space="preserve">for </w:t>
      </w:r>
      <w:r>
        <w:rPr>
          <w:spacing w:val="-2"/>
          <w:sz w:val="23"/>
        </w:rPr>
        <w:t>high-priority</w:t>
      </w:r>
      <w:r>
        <w:rPr>
          <w:spacing w:val="-17"/>
          <w:sz w:val="23"/>
        </w:rPr>
        <w:t xml:space="preserve"> </w:t>
      </w:r>
      <w:r>
        <w:rPr>
          <w:spacing w:val="-2"/>
          <w:sz w:val="23"/>
        </w:rPr>
        <w:t>P1</w:t>
      </w:r>
      <w:r>
        <w:rPr>
          <w:spacing w:val="-17"/>
          <w:sz w:val="23"/>
        </w:rPr>
        <w:t xml:space="preserve"> </w:t>
      </w:r>
      <w:r>
        <w:rPr>
          <w:spacing w:val="-2"/>
          <w:sz w:val="23"/>
        </w:rPr>
        <w:t>incident</w:t>
      </w:r>
      <w:r>
        <w:rPr>
          <w:spacing w:val="-20"/>
          <w:sz w:val="23"/>
        </w:rPr>
        <w:t xml:space="preserve"> </w:t>
      </w:r>
      <w:r>
        <w:rPr>
          <w:spacing w:val="-2"/>
          <w:sz w:val="23"/>
        </w:rPr>
        <w:t>resolution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optimizing</w:t>
      </w:r>
      <w:r>
        <w:rPr>
          <w:spacing w:val="-13"/>
          <w:sz w:val="23"/>
        </w:rPr>
        <w:t xml:space="preserve"> </w:t>
      </w:r>
      <w:r>
        <w:rPr>
          <w:b/>
          <w:spacing w:val="-2"/>
          <w:sz w:val="23"/>
        </w:rPr>
        <w:t>COB</w:t>
      </w:r>
      <w:r>
        <w:rPr>
          <w:b/>
          <w:spacing w:val="-16"/>
          <w:sz w:val="23"/>
        </w:rPr>
        <w:t xml:space="preserve"> </w:t>
      </w:r>
      <w:r>
        <w:rPr>
          <w:b/>
          <w:spacing w:val="-2"/>
          <w:sz w:val="23"/>
        </w:rPr>
        <w:t>performance</w:t>
      </w:r>
      <w:r>
        <w:rPr>
          <w:spacing w:val="-2"/>
          <w:sz w:val="24"/>
        </w:rPr>
        <w:t>.</w:t>
      </w:r>
    </w:p>
    <w:p>
      <w:pPr>
        <w:pStyle w:val="TextBody"/>
        <w:spacing w:before="112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2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4870" cy="20955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040" cy="20880"/>
                          <a:chOff x="0" y="0"/>
                          <a:chExt cx="594504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4360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4216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94504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42160" y="3960"/>
                            <a:ext cx="25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9450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72pt;margin-top:18.45pt;width:468.1pt;height:1.65pt" coordorigin="1440,369" coordsize="9362,33"/>
            </w:pict>
          </mc:Fallback>
        </mc:AlternateContent>
      </w:r>
    </w:p>
    <w:p>
      <w:pPr>
        <w:pStyle w:val="Heading1"/>
        <w:spacing w:before="257" w:after="0"/>
        <w:rPr/>
      </w:pPr>
      <w:r>
        <w:rPr/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20" w:after="0"/>
        <w:ind w:left="720" w:right="0" w:hanging="360"/>
        <w:jc w:val="left"/>
        <w:rPr>
          <w:sz w:val="22"/>
        </w:rPr>
      </w:pPr>
      <w:r>
        <w:rPr>
          <w:b/>
          <w:spacing w:val="-8"/>
          <w:sz w:val="22"/>
        </w:rPr>
        <w:t>Core</w:t>
      </w:r>
      <w:r>
        <w:rPr>
          <w:b/>
          <w:spacing w:val="-19"/>
          <w:sz w:val="22"/>
        </w:rPr>
        <w:t xml:space="preserve"> </w:t>
      </w:r>
      <w:r>
        <w:rPr>
          <w:b/>
          <w:spacing w:val="-8"/>
          <w:sz w:val="22"/>
        </w:rPr>
        <w:t>Banking:</w:t>
      </w:r>
      <w:r>
        <w:rPr>
          <w:b/>
          <w:spacing w:val="-17"/>
          <w:sz w:val="22"/>
        </w:rPr>
        <w:t xml:space="preserve"> </w:t>
      </w:r>
      <w:r>
        <w:rPr>
          <w:spacing w:val="-8"/>
          <w:sz w:val="22"/>
        </w:rPr>
        <w:t>Temenos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Transact</w:t>
      </w:r>
      <w:r>
        <w:rPr>
          <w:spacing w:val="-16"/>
          <w:sz w:val="22"/>
        </w:rPr>
        <w:t xml:space="preserve"> </w:t>
      </w:r>
      <w:r>
        <w:rPr>
          <w:spacing w:val="-8"/>
          <w:sz w:val="22"/>
        </w:rPr>
        <w:t>(T24),</w:t>
      </w:r>
      <w:r>
        <w:rPr>
          <w:spacing w:val="-16"/>
          <w:sz w:val="22"/>
        </w:rPr>
        <w:t xml:space="preserve"> </w:t>
      </w:r>
      <w:r>
        <w:rPr>
          <w:spacing w:val="-8"/>
          <w:sz w:val="22"/>
        </w:rPr>
        <w:t>Arrangement</w:t>
      </w:r>
      <w:r>
        <w:rPr>
          <w:spacing w:val="-18"/>
          <w:sz w:val="22"/>
        </w:rPr>
        <w:t xml:space="preserve"> </w:t>
      </w:r>
      <w:r>
        <w:rPr>
          <w:spacing w:val="-8"/>
          <w:sz w:val="22"/>
        </w:rPr>
        <w:t>Architecture</w:t>
      </w:r>
      <w:r>
        <w:rPr>
          <w:spacing w:val="-16"/>
          <w:sz w:val="22"/>
        </w:rPr>
        <w:t xml:space="preserve"> </w:t>
      </w:r>
      <w:r>
        <w:rPr>
          <w:spacing w:val="-8"/>
          <w:sz w:val="22"/>
        </w:rPr>
        <w:t>(AA),</w:t>
      </w:r>
      <w:r>
        <w:rPr>
          <w:spacing w:val="-19"/>
          <w:sz w:val="22"/>
        </w:rPr>
        <w:t xml:space="preserve"> </w:t>
      </w:r>
      <w:r>
        <w:rPr>
          <w:spacing w:val="-8"/>
          <w:sz w:val="22"/>
        </w:rPr>
        <w:t>TAFJ,</w:t>
      </w:r>
      <w:r>
        <w:rPr>
          <w:spacing w:val="-18"/>
          <w:sz w:val="22"/>
        </w:rPr>
        <w:t xml:space="preserve"> </w:t>
      </w:r>
      <w:r>
        <w:rPr>
          <w:spacing w:val="-8"/>
          <w:sz w:val="22"/>
        </w:rPr>
        <w:t>TAFC,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OFS.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215" w:after="0"/>
        <w:ind w:left="720" w:right="417" w:hanging="360"/>
        <w:jc w:val="left"/>
        <w:rPr>
          <w:sz w:val="22"/>
        </w:rPr>
      </w:pPr>
      <w:r>
        <w:rPr>
          <w:b/>
          <w:spacing w:val="-4"/>
          <w:sz w:val="22"/>
        </w:rPr>
        <w:t>Specialized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Modules:</w:t>
      </w:r>
      <w:r>
        <w:rPr>
          <w:b/>
          <w:spacing w:val="-11"/>
          <w:sz w:val="22"/>
        </w:rPr>
        <w:t xml:space="preserve"> </w:t>
      </w:r>
      <w:r>
        <w:rPr>
          <w:spacing w:val="-4"/>
          <w:sz w:val="22"/>
        </w:rPr>
        <w:t>ATM,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Emerge(IBS),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Payments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(PP),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SWIFT,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TIPS,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Tunisian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Model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 xml:space="preserve">Bank </w:t>
      </w:r>
      <w:r>
        <w:rPr>
          <w:spacing w:val="-2"/>
          <w:sz w:val="22"/>
        </w:rPr>
        <w:t>(TNMB).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59" w:after="0"/>
        <w:ind w:left="720" w:right="0" w:hanging="360"/>
        <w:jc w:val="left"/>
        <w:rPr>
          <w:sz w:val="22"/>
        </w:rPr>
      </w:pPr>
      <w:r>
        <w:rPr>
          <w:b/>
          <w:spacing w:val="-2"/>
          <w:sz w:val="22"/>
        </w:rPr>
        <w:t>Cloud</w:t>
      </w:r>
      <w:r>
        <w:rPr>
          <w:b/>
          <w:spacing w:val="-23"/>
          <w:sz w:val="22"/>
        </w:rPr>
        <w:t xml:space="preserve"> </w:t>
      </w:r>
      <w:r>
        <w:rPr>
          <w:b/>
          <w:spacing w:val="-2"/>
          <w:sz w:val="22"/>
        </w:rPr>
        <w:t>s</w:t>
      </w:r>
      <w:r>
        <w:rPr>
          <w:b/>
          <w:spacing w:val="-21"/>
          <w:sz w:val="22"/>
        </w:rPr>
        <w:t xml:space="preserve"> </w:t>
      </w:r>
      <w:r>
        <w:rPr>
          <w:b/>
          <w:spacing w:val="-2"/>
          <w:sz w:val="22"/>
        </w:rPr>
        <w:t>DevOps:</w:t>
      </w:r>
      <w:r>
        <w:rPr>
          <w:b/>
          <w:spacing w:val="-19"/>
          <w:sz w:val="22"/>
        </w:rPr>
        <w:t xml:space="preserve"> </w:t>
      </w:r>
      <w:r>
        <w:rPr>
          <w:spacing w:val="-2"/>
          <w:sz w:val="22"/>
        </w:rPr>
        <w:t>AWS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(EC2,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VPC,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EKS,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S3,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RDS),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Kubernetes,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Docker,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Terraform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(IaC).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15" w:after="0"/>
        <w:ind w:left="720" w:right="0" w:hanging="360"/>
        <w:jc w:val="left"/>
        <w:rPr>
          <w:sz w:val="22"/>
        </w:rPr>
      </w:pPr>
      <w:r>
        <w:rPr>
          <w:b/>
          <w:spacing w:val="-4"/>
          <w:sz w:val="22"/>
        </w:rPr>
        <w:t>Migration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s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Ops:</w:t>
      </w:r>
      <w:r>
        <w:rPr>
          <w:b/>
          <w:spacing w:val="-16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Migration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Tool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(DMT),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Tracer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Routines,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COB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Tuning,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Shell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Scripting.</w:t>
      </w:r>
    </w:p>
    <w:p>
      <w:pPr>
        <w:pStyle w:val="TextBody"/>
        <w:spacing w:before="169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914400</wp:posOffset>
                </wp:positionH>
                <wp:positionV relativeFrom="paragraph">
                  <wp:posOffset>269875</wp:posOffset>
                </wp:positionV>
                <wp:extent cx="5944870" cy="20955"/>
                <wp:effectExtent l="0" t="0" r="0" b="0"/>
                <wp:wrapTopAndBottom/>
                <wp:docPr id="2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040" cy="20880"/>
                          <a:chOff x="0" y="0"/>
                          <a:chExt cx="594504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4360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4216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94504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4216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9450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72pt;margin-top:21.25pt;width:468.1pt;height:1.65pt" coordorigin="1440,425" coordsize="9362,33"/>
            </w:pict>
          </mc:Fallback>
        </mc:AlternateContent>
      </w:r>
    </w:p>
    <w:p>
      <w:pPr>
        <w:pStyle w:val="Heading1"/>
        <w:spacing w:before="259" w:after="0"/>
        <w:rPr/>
      </w:pPr>
      <w:r>
        <w:rPr>
          <w:spacing w:val="2"/>
        </w:rP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>
      <w:pPr>
        <w:pStyle w:val="Normal"/>
        <w:tabs>
          <w:tab w:val="clear" w:pos="720"/>
          <w:tab w:val="left" w:pos="7201" w:leader="none"/>
        </w:tabs>
        <w:spacing w:before="221" w:after="0"/>
        <w:ind w:left="0" w:right="0" w:hanging="0"/>
        <w:jc w:val="left"/>
        <w:rPr>
          <w:i/>
          <w:i/>
          <w:sz w:val="24"/>
        </w:rPr>
      </w:pPr>
      <w:r>
        <w:rPr>
          <w:b/>
          <w:w w:val="95"/>
          <w:sz w:val="24"/>
        </w:rPr>
        <w:t>Temenos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India</w:t>
      </w:r>
      <w:r>
        <w:rPr>
          <w:b/>
          <w:spacing w:val="-21"/>
          <w:w w:val="95"/>
          <w:sz w:val="24"/>
        </w:rPr>
        <w:t xml:space="preserve"> </w:t>
      </w:r>
      <w:r>
        <w:rPr>
          <w:b/>
          <w:w w:val="95"/>
          <w:sz w:val="24"/>
        </w:rPr>
        <w:t>Pvt</w:t>
      </w:r>
      <w:r>
        <w:rPr>
          <w:b/>
          <w:spacing w:val="-18"/>
          <w:w w:val="95"/>
          <w:sz w:val="24"/>
        </w:rPr>
        <w:t xml:space="preserve"> </w:t>
      </w:r>
      <w:r>
        <w:rPr>
          <w:b/>
          <w:w w:val="95"/>
          <w:sz w:val="24"/>
        </w:rPr>
        <w:t>Ltd</w:t>
      </w:r>
      <w:r>
        <w:rPr>
          <w:b/>
          <w:spacing w:val="-22"/>
          <w:w w:val="95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-13"/>
          <w:w w:val="85"/>
          <w:sz w:val="24"/>
        </w:rPr>
        <w:t xml:space="preserve"> </w:t>
      </w:r>
      <w:r>
        <w:rPr>
          <w:b/>
          <w:w w:val="95"/>
          <w:sz w:val="24"/>
        </w:rPr>
        <w:t>Software</w:t>
      </w:r>
      <w:r>
        <w:rPr>
          <w:b/>
          <w:spacing w:val="-18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-17"/>
          <w:w w:val="95"/>
          <w:sz w:val="24"/>
        </w:rPr>
        <w:t xml:space="preserve"> </w:t>
      </w:r>
      <w:r>
        <w:rPr>
          <w:spacing w:val="-10"/>
          <w:w w:val="85"/>
          <w:sz w:val="24"/>
        </w:rPr>
        <w:t>|</w:t>
      </w:r>
      <w:r>
        <w:rPr>
          <w:sz w:val="24"/>
        </w:rPr>
        <w:tab/>
      </w:r>
      <w:r>
        <w:rPr>
          <w:i/>
          <w:sz w:val="24"/>
        </w:rPr>
        <w:t>Sept</w:t>
      </w:r>
      <w:r>
        <w:rPr>
          <w:i/>
          <w:spacing w:val="-20"/>
          <w:sz w:val="24"/>
        </w:rPr>
        <w:t xml:space="preserve"> </w:t>
      </w:r>
      <w:r>
        <w:rPr>
          <w:i/>
          <w:sz w:val="24"/>
        </w:rPr>
        <w:t>2021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>
      <w:pPr>
        <w:pStyle w:val="Heading2"/>
        <w:spacing w:before="220" w:after="0"/>
        <w:rPr/>
      </w:pPr>
      <w:r>
        <w:rPr>
          <w:spacing w:val="-4"/>
        </w:rPr>
        <w:t>International</w:t>
      </w:r>
      <w:r>
        <w:rPr>
          <w:spacing w:val="-12"/>
        </w:rPr>
        <w:t xml:space="preserve"> </w:t>
      </w:r>
      <w:r>
        <w:rPr>
          <w:spacing w:val="-4"/>
        </w:rPr>
        <w:t>Implementation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Banque</w:t>
      </w:r>
      <w:r>
        <w:rPr>
          <w:spacing w:val="-11"/>
        </w:rPr>
        <w:t xml:space="preserve"> </w:t>
      </w:r>
      <w:r>
        <w:rPr>
          <w:spacing w:val="-4"/>
        </w:rPr>
        <w:t>Libano</w:t>
      </w:r>
      <w:r>
        <w:rPr>
          <w:spacing w:val="-13"/>
        </w:rPr>
        <w:t xml:space="preserve"> </w:t>
      </w:r>
      <w:r>
        <w:rPr>
          <w:spacing w:val="-4"/>
        </w:rPr>
        <w:t>Francaise</w:t>
      </w:r>
      <w:r>
        <w:rPr>
          <w:spacing w:val="-11"/>
        </w:rPr>
        <w:t xml:space="preserve"> </w:t>
      </w:r>
      <w:r>
        <w:rPr>
          <w:spacing w:val="-4"/>
        </w:rPr>
        <w:t>(Lebanon)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220" w:after="0"/>
        <w:ind w:left="720" w:right="1103" w:hanging="360"/>
        <w:jc w:val="left"/>
        <w:rPr>
          <w:sz w:val="22"/>
        </w:rPr>
      </w:pPr>
      <w:r>
        <w:rPr>
          <w:b/>
          <w:spacing w:val="-2"/>
          <w:sz w:val="22"/>
        </w:rPr>
        <w:t>Executed</w:t>
      </w:r>
      <w:r>
        <w:rPr>
          <w:b/>
          <w:spacing w:val="-20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technical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rollout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Payments,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SWIFT,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TIPS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modules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as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an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 xml:space="preserve">on-site </w:t>
      </w:r>
      <w:r>
        <w:rPr>
          <w:spacing w:val="-4"/>
          <w:sz w:val="22"/>
        </w:rPr>
        <w:t>Implementation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Engineer,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ensuring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100%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alignment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local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regulatory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65" w:after="0"/>
        <w:ind w:left="720" w:right="872" w:hanging="360"/>
        <w:jc w:val="left"/>
        <w:rPr>
          <w:sz w:val="22"/>
        </w:rPr>
      </w:pPr>
      <w:r>
        <w:rPr>
          <w:b/>
          <w:spacing w:val="-4"/>
          <w:sz w:val="22"/>
        </w:rPr>
        <w:t>Stabilized</w:t>
      </w:r>
      <w:r>
        <w:rPr>
          <w:b/>
          <w:spacing w:val="-11"/>
          <w:sz w:val="22"/>
        </w:rPr>
        <w:t xml:space="preserve"> </w:t>
      </w:r>
      <w:r>
        <w:rPr>
          <w:spacing w:val="-4"/>
          <w:sz w:val="22"/>
        </w:rPr>
        <w:t>post-production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environments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resolving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50+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critical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configuration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 xml:space="preserve">issues </w:t>
      </w:r>
      <w:r>
        <w:rPr>
          <w:sz w:val="22"/>
        </w:rPr>
        <w:t>within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z w:val="22"/>
        </w:rPr>
        <w:t>first</w:t>
      </w:r>
      <w:r>
        <w:rPr>
          <w:spacing w:val="-21"/>
          <w:sz w:val="22"/>
        </w:rPr>
        <w:t xml:space="preserve"> </w:t>
      </w:r>
      <w:r>
        <w:rPr>
          <w:sz w:val="22"/>
        </w:rPr>
        <w:t>month</w:t>
      </w:r>
      <w:r>
        <w:rPr>
          <w:spacing w:val="-23"/>
          <w:sz w:val="22"/>
        </w:rPr>
        <w:t xml:space="preserve"> </w:t>
      </w:r>
      <w:r>
        <w:rPr>
          <w:sz w:val="22"/>
        </w:rPr>
        <w:t>of</w:t>
      </w:r>
      <w:r>
        <w:rPr>
          <w:spacing w:val="-22"/>
          <w:sz w:val="22"/>
        </w:rPr>
        <w:t xml:space="preserve"> </w:t>
      </w:r>
      <w:r>
        <w:rPr>
          <w:sz w:val="22"/>
        </w:rPr>
        <w:t>Go-Live.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64" w:after="0"/>
        <w:ind w:left="720" w:right="993" w:hanging="360"/>
        <w:jc w:val="left"/>
        <w:rPr>
          <w:sz w:val="22"/>
        </w:rPr>
      </w:pPr>
      <w:r>
        <w:rPr>
          <w:b/>
          <w:spacing w:val="-4"/>
          <w:sz w:val="22"/>
        </w:rPr>
        <w:t>Collaborated</w:t>
      </w:r>
      <w:r>
        <w:rPr>
          <w:b/>
          <w:spacing w:val="-17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bank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stakeholders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define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technical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roadmaps,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reducing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 xml:space="preserve">project </w:t>
      </w:r>
      <w:r>
        <w:rPr>
          <w:sz w:val="22"/>
        </w:rPr>
        <w:t xml:space="preserve">delivery delays by </w:t>
      </w:r>
      <w:r>
        <w:rPr>
          <w:b/>
          <w:sz w:val="22"/>
        </w:rPr>
        <w:t>25%</w:t>
      </w:r>
      <w:r>
        <w:rPr>
          <w:sz w:val="22"/>
        </w:rPr>
        <w:t>.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Heading2"/>
        <w:rPr/>
      </w:pPr>
      <w:r>
        <w:rPr/>
        <w:t>Data</w:t>
      </w:r>
      <w:r>
        <w:rPr>
          <w:spacing w:val="-23"/>
        </w:rPr>
        <w:t xml:space="preserve"> </w:t>
      </w:r>
      <w:r>
        <w:rPr/>
        <w:t>Migration</w:t>
      </w:r>
      <w:r>
        <w:rPr>
          <w:spacing w:val="-21"/>
        </w:rPr>
        <w:t xml:space="preserve"> </w:t>
      </w:r>
      <w:r>
        <w:rPr/>
        <w:t>s</w:t>
      </w:r>
      <w:r>
        <w:rPr>
          <w:spacing w:val="-22"/>
        </w:rPr>
        <w:t xml:space="preserve"> </w:t>
      </w:r>
      <w:r>
        <w:rPr/>
        <w:t>Product</w:t>
      </w:r>
      <w:r>
        <w:rPr>
          <w:spacing w:val="-20"/>
        </w:rPr>
        <w:t xml:space="preserve"> </w:t>
      </w:r>
      <w:r>
        <w:rPr>
          <w:spacing w:val="-2"/>
        </w:rPr>
        <w:t>Engineering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20" w:after="0"/>
        <w:ind w:left="720" w:right="0" w:hanging="360"/>
        <w:jc w:val="left"/>
        <w:rPr>
          <w:sz w:val="22"/>
        </w:rPr>
      </w:pPr>
      <w:r>
        <w:rPr>
          <w:b/>
          <w:spacing w:val="-4"/>
          <w:sz w:val="22"/>
        </w:rPr>
        <w:t>Improved</w:t>
      </w:r>
      <w:r>
        <w:rPr>
          <w:b/>
          <w:spacing w:val="-24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migration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accuracy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developing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custom</w:t>
      </w:r>
      <w:r>
        <w:rPr>
          <w:spacing w:val="-19"/>
          <w:sz w:val="22"/>
        </w:rPr>
        <w:t xml:space="preserve"> </w:t>
      </w:r>
      <w:r>
        <w:rPr>
          <w:b/>
          <w:spacing w:val="-4"/>
          <w:sz w:val="22"/>
        </w:rPr>
        <w:t>Tracer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Routines</w:t>
      </w:r>
      <w:r>
        <w:rPr>
          <w:b/>
          <w:spacing w:val="-24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DMT,</w:t>
      </w:r>
    </w:p>
    <w:p>
      <w:pPr>
        <w:pStyle w:val="Normal"/>
        <w:spacing w:lineRule="auto" w:line="290" w:before="57" w:after="0"/>
        <w:ind w:left="720" w:right="309" w:hanging="0"/>
        <w:jc w:val="left"/>
        <w:rPr>
          <w:sz w:val="22"/>
        </w:rPr>
      </w:pPr>
      <w:r>
        <w:rPr>
          <w:spacing w:val="-4"/>
          <w:sz w:val="22"/>
        </w:rPr>
        <w:t>identifying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latent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inconsistencies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saving</w:t>
      </w:r>
      <w:r>
        <w:rPr>
          <w:spacing w:val="-15"/>
          <w:sz w:val="22"/>
        </w:rPr>
        <w:t xml:space="preserve"> </w:t>
      </w:r>
      <w:r>
        <w:rPr>
          <w:b/>
          <w:spacing w:val="-4"/>
          <w:sz w:val="22"/>
        </w:rPr>
        <w:t>40+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engineering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hours</w:t>
      </w:r>
      <w:r>
        <w:rPr>
          <w:b/>
          <w:spacing w:val="-21"/>
          <w:sz w:val="22"/>
        </w:rPr>
        <w:t xml:space="preserve"> </w:t>
      </w:r>
      <w:r>
        <w:rPr>
          <w:spacing w:val="-4"/>
          <w:sz w:val="22"/>
        </w:rPr>
        <w:t>per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 xml:space="preserve">migration </w:t>
      </w:r>
      <w:r>
        <w:rPr>
          <w:spacing w:val="-2"/>
          <w:sz w:val="22"/>
        </w:rPr>
        <w:t>cycle.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64" w:after="0"/>
        <w:ind w:left="720" w:right="672" w:hanging="360"/>
        <w:jc w:val="left"/>
        <w:rPr>
          <w:sz w:val="22"/>
        </w:rPr>
      </w:pPr>
      <w:r>
        <w:rPr>
          <w:spacing w:val="-4"/>
          <w:sz w:val="22"/>
        </w:rPr>
        <w:t>Expertise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b/>
          <w:spacing w:val="-4"/>
          <w:sz w:val="22"/>
        </w:rPr>
        <w:t>ATM</w:t>
      </w:r>
      <w:r>
        <w:rPr>
          <w:b/>
          <w:spacing w:val="-9"/>
          <w:sz w:val="22"/>
        </w:rPr>
        <w:t xml:space="preserve"> </w:t>
      </w:r>
      <w:r>
        <w:rPr>
          <w:b/>
          <w:spacing w:val="-4"/>
          <w:sz w:val="22"/>
        </w:rPr>
        <w:t>Switch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connectivity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specifically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managing</w:t>
      </w:r>
      <w:r>
        <w:rPr>
          <w:spacing w:val="-8"/>
          <w:sz w:val="22"/>
        </w:rPr>
        <w:t xml:space="preserve"> </w:t>
      </w:r>
      <w:r>
        <w:rPr>
          <w:b/>
          <w:spacing w:val="-4"/>
          <w:sz w:val="22"/>
        </w:rPr>
        <w:t>ISO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8583</w:t>
      </w:r>
      <w:r>
        <w:rPr>
          <w:b/>
          <w:spacing w:val="-14"/>
          <w:sz w:val="22"/>
        </w:rPr>
        <w:t xml:space="preserve"> </w:t>
      </w:r>
      <w:r>
        <w:rPr>
          <w:b/>
          <w:spacing w:val="-4"/>
          <w:sz w:val="22"/>
        </w:rPr>
        <w:t>message</w:t>
      </w:r>
      <w:r>
        <w:rPr>
          <w:b/>
          <w:spacing w:val="-10"/>
          <w:sz w:val="22"/>
        </w:rPr>
        <w:t xml:space="preserve"> </w:t>
      </w:r>
      <w:r>
        <w:rPr>
          <w:spacing w:val="-4"/>
          <w:sz w:val="22"/>
        </w:rPr>
        <w:t xml:space="preserve">parsing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mapping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between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terminal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Host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(T24).</w:t>
      </w:r>
      <w:r>
        <w:rPr>
          <w:spacing w:val="-13"/>
          <w:sz w:val="22"/>
        </w:rPr>
        <w:t xml:space="preserve"> </w:t>
      </w:r>
      <w:r>
        <w:rPr>
          <w:b/>
          <w:spacing w:val="-2"/>
          <w:sz w:val="22"/>
        </w:rPr>
        <w:t>Optimized</w:t>
      </w:r>
      <w:r>
        <w:rPr>
          <w:b/>
          <w:spacing w:val="-16"/>
          <w:sz w:val="22"/>
        </w:rPr>
        <w:t xml:space="preserve"> </w:t>
      </w:r>
      <w:r>
        <w:rPr>
          <w:spacing w:val="-2"/>
          <w:sz w:val="22"/>
        </w:rPr>
        <w:t>ATM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transaction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 xml:space="preserve">processing </w:t>
      </w:r>
      <w:r>
        <w:rPr>
          <w:spacing w:val="-4"/>
          <w:sz w:val="22"/>
        </w:rPr>
        <w:t>speed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identifying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fixing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configuration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bottlenecks,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resulting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6"/>
          <w:sz w:val="22"/>
        </w:rPr>
        <w:t xml:space="preserve"> </w:t>
      </w:r>
      <w:r>
        <w:rPr>
          <w:b/>
          <w:spacing w:val="-4"/>
          <w:sz w:val="22"/>
        </w:rPr>
        <w:t>15%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reduction</w:t>
      </w:r>
      <w:r>
        <w:rPr>
          <w:b/>
          <w:spacing w:val="-21"/>
          <w:sz w:val="22"/>
        </w:rPr>
        <w:t xml:space="preserve"> </w:t>
      </w:r>
      <w:r>
        <w:rPr>
          <w:spacing w:val="-4"/>
          <w:sz w:val="22"/>
        </w:rPr>
        <w:t xml:space="preserve">in </w:t>
      </w:r>
      <w:r>
        <w:rPr>
          <w:sz w:val="22"/>
        </w:rPr>
        <w:t>transaction</w:t>
      </w:r>
      <w:r>
        <w:rPr>
          <w:spacing w:val="-14"/>
          <w:sz w:val="22"/>
        </w:rPr>
        <w:t xml:space="preserve"> </w:t>
      </w:r>
      <w:r>
        <w:rPr>
          <w:sz w:val="22"/>
        </w:rPr>
        <w:t>latency.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58" w:after="0"/>
        <w:ind w:left="720" w:right="1279" w:hanging="360"/>
        <w:jc w:val="left"/>
        <w:rPr>
          <w:sz w:val="22"/>
        </w:rPr>
      </w:pPr>
      <w:r>
        <w:rPr>
          <w:b/>
          <w:spacing w:val="-4"/>
          <w:sz w:val="22"/>
        </w:rPr>
        <w:t>Led</w:t>
      </w:r>
      <w:r>
        <w:rPr>
          <w:b/>
          <w:spacing w:val="-19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Engineered</w:t>
      </w:r>
      <w:r>
        <w:rPr>
          <w:b/>
          <w:spacing w:val="-17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UAT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(User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Acceptance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Testing)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phase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TNMB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 xml:space="preserve">modules, </w:t>
      </w:r>
      <w:r>
        <w:rPr>
          <w:sz w:val="22"/>
        </w:rPr>
        <w:t>designing</w:t>
      </w:r>
      <w:r>
        <w:rPr>
          <w:spacing w:val="-20"/>
          <w:sz w:val="22"/>
        </w:rPr>
        <w:t xml:space="preserve"> </w:t>
      </w:r>
      <w:r>
        <w:rPr>
          <w:sz w:val="22"/>
        </w:rPr>
        <w:t>test</w:t>
      </w:r>
      <w:r>
        <w:rPr>
          <w:spacing w:val="-23"/>
          <w:sz w:val="22"/>
        </w:rPr>
        <w:t xml:space="preserve"> </w:t>
      </w:r>
      <w:r>
        <w:rPr>
          <w:sz w:val="22"/>
        </w:rPr>
        <w:t>scripts</w:t>
      </w:r>
      <w:r>
        <w:rPr>
          <w:spacing w:val="-21"/>
          <w:sz w:val="22"/>
        </w:rPr>
        <w:t xml:space="preserve"> </w:t>
      </w:r>
      <w:r>
        <w:rPr>
          <w:sz w:val="22"/>
        </w:rPr>
        <w:t>to</w:t>
      </w:r>
      <w:r>
        <w:rPr>
          <w:spacing w:val="-23"/>
          <w:sz w:val="22"/>
        </w:rPr>
        <w:t xml:space="preserve"> </w:t>
      </w:r>
      <w:r>
        <w:rPr>
          <w:sz w:val="22"/>
        </w:rPr>
        <w:t>ensure</w:t>
      </w:r>
      <w:r>
        <w:rPr>
          <w:spacing w:val="-22"/>
          <w:sz w:val="22"/>
        </w:rPr>
        <w:t xml:space="preserve"> </w:t>
      </w:r>
      <w:r>
        <w:rPr>
          <w:sz w:val="22"/>
        </w:rPr>
        <w:t>100%</w:t>
      </w:r>
      <w:r>
        <w:rPr>
          <w:spacing w:val="-24"/>
          <w:sz w:val="22"/>
        </w:rPr>
        <w:t xml:space="preserve"> </w:t>
      </w:r>
      <w:r>
        <w:rPr>
          <w:sz w:val="22"/>
        </w:rPr>
        <w:t>alignment</w:t>
      </w:r>
      <w:r>
        <w:rPr>
          <w:spacing w:val="-21"/>
          <w:sz w:val="22"/>
        </w:rPr>
        <w:t xml:space="preserve"> </w:t>
      </w:r>
      <w:r>
        <w:rPr>
          <w:sz w:val="22"/>
        </w:rPr>
        <w:t>with</w:t>
      </w:r>
      <w:r>
        <w:rPr>
          <w:spacing w:val="-21"/>
          <w:sz w:val="22"/>
        </w:rPr>
        <w:t xml:space="preserve"> </w:t>
      </w:r>
      <w:r>
        <w:rPr>
          <w:sz w:val="22"/>
        </w:rPr>
        <w:t>functional</w:t>
      </w:r>
      <w:r>
        <w:rPr>
          <w:spacing w:val="-21"/>
          <w:sz w:val="22"/>
        </w:rPr>
        <w:t xml:space="preserve"> </w:t>
      </w:r>
      <w:r>
        <w:rPr>
          <w:sz w:val="22"/>
        </w:rPr>
        <w:t>requirements.</w:t>
      </w:r>
    </w:p>
    <w:p>
      <w:pPr>
        <w:pStyle w:val="Heading2"/>
        <w:spacing w:before="165" w:after="0"/>
        <w:rPr/>
      </w:pPr>
      <w:r>
        <w:rPr>
          <w:spacing w:val="-2"/>
        </w:rPr>
        <w:t>Application</w:t>
      </w:r>
      <w:r>
        <w:rPr>
          <w:spacing w:val="-20"/>
        </w:rPr>
        <w:t xml:space="preserve"> </w:t>
      </w:r>
      <w:r>
        <w:rPr>
          <w:spacing w:val="-2"/>
        </w:rPr>
        <w:t>Specialist</w:t>
      </w:r>
      <w:r>
        <w:rPr>
          <w:spacing w:val="-17"/>
        </w:rPr>
        <w:t xml:space="preserve"> </w:t>
      </w:r>
      <w:r>
        <w:rPr>
          <w:spacing w:val="-2"/>
        </w:rPr>
        <w:t>Group</w:t>
      </w:r>
      <w:r>
        <w:rPr>
          <w:spacing w:val="-19"/>
        </w:rPr>
        <w:t xml:space="preserve"> </w:t>
      </w:r>
      <w:r>
        <w:rPr>
          <w:spacing w:val="-2"/>
        </w:rPr>
        <w:t>(ASG)</w:t>
      </w:r>
      <w:r>
        <w:rPr>
          <w:spacing w:val="-17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24/7</w:t>
      </w:r>
      <w:r>
        <w:rPr>
          <w:spacing w:val="-21"/>
        </w:rPr>
        <w:t xml:space="preserve"> </w:t>
      </w:r>
      <w:r>
        <w:rPr>
          <w:spacing w:val="-2"/>
        </w:rPr>
        <w:t>Global</w:t>
      </w:r>
      <w:r>
        <w:rPr>
          <w:spacing w:val="-19"/>
        </w:rPr>
        <w:t xml:space="preserve"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220" w:after="0"/>
        <w:ind w:left="720" w:right="1018" w:hanging="360"/>
        <w:jc w:val="left"/>
        <w:rPr>
          <w:sz w:val="22"/>
        </w:rPr>
      </w:pPr>
      <w:r>
        <w:rPr>
          <w:b/>
          <w:spacing w:val="-2"/>
          <w:sz w:val="22"/>
        </w:rPr>
        <w:t>Enhanced</w:t>
      </w:r>
      <w:r>
        <w:rPr>
          <w:b/>
          <w:spacing w:val="-12"/>
          <w:sz w:val="22"/>
        </w:rPr>
        <w:t xml:space="preserve"> </w:t>
      </w:r>
      <w:r>
        <w:rPr>
          <w:spacing w:val="-2"/>
          <w:sz w:val="22"/>
        </w:rPr>
        <w:t>COB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(Close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Business)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performance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across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LIVE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regional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environments, reducing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batch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processing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time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20"/>
          <w:sz w:val="22"/>
        </w:rPr>
        <w:t xml:space="preserve"> </w:t>
      </w:r>
      <w:r>
        <w:rPr>
          <w:b/>
          <w:spacing w:val="-2"/>
          <w:sz w:val="22"/>
        </w:rPr>
        <w:t>20%</w:t>
      </w:r>
      <w:r>
        <w:rPr>
          <w:b/>
          <w:spacing w:val="-22"/>
          <w:sz w:val="22"/>
        </w:rPr>
        <w:t xml:space="preserve"> </w:t>
      </w:r>
      <w:r>
        <w:rPr>
          <w:spacing w:val="-2"/>
          <w:sz w:val="22"/>
        </w:rPr>
        <w:t>through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thread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optimization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TAFJ.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64" w:after="0"/>
        <w:ind w:left="720" w:right="879" w:hanging="360"/>
        <w:jc w:val="left"/>
        <w:rPr>
          <w:sz w:val="22"/>
        </w:rPr>
      </w:pPr>
      <w:r>
        <w:rPr>
          <w:b/>
          <w:spacing w:val="-6"/>
          <w:sz w:val="22"/>
        </w:rPr>
        <w:t>Led</w:t>
      </w:r>
      <w:r>
        <w:rPr>
          <w:b/>
          <w:spacing w:val="-20"/>
          <w:sz w:val="22"/>
        </w:rPr>
        <w:t xml:space="preserve"> </w:t>
      </w:r>
      <w:r>
        <w:rPr>
          <w:spacing w:val="-6"/>
          <w:sz w:val="22"/>
        </w:rPr>
        <w:t>high-priority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P1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incident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shifts,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maintaining</w:t>
      </w:r>
      <w:r>
        <w:rPr>
          <w:spacing w:val="-11"/>
          <w:sz w:val="22"/>
        </w:rPr>
        <w:t xml:space="preserve"> </w:t>
      </w:r>
      <w:r>
        <w:rPr>
          <w:b/>
          <w:spacing w:val="-6"/>
          <w:sz w:val="22"/>
        </w:rPr>
        <w:t>GG.G%</w:t>
      </w:r>
      <w:r>
        <w:rPr>
          <w:b/>
          <w:spacing w:val="-18"/>
          <w:sz w:val="22"/>
        </w:rPr>
        <w:t xml:space="preserve"> </w:t>
      </w:r>
      <w:r>
        <w:rPr>
          <w:b/>
          <w:spacing w:val="-6"/>
          <w:sz w:val="22"/>
        </w:rPr>
        <w:t>system</w:t>
      </w:r>
      <w:r>
        <w:rPr>
          <w:b/>
          <w:spacing w:val="-20"/>
          <w:sz w:val="22"/>
        </w:rPr>
        <w:t xml:space="preserve"> </w:t>
      </w:r>
      <w:r>
        <w:rPr>
          <w:b/>
          <w:spacing w:val="-6"/>
          <w:sz w:val="22"/>
        </w:rPr>
        <w:t>uptime</w:t>
      </w:r>
      <w:r>
        <w:rPr>
          <w:b/>
          <w:spacing w:val="-19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Tier-1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 xml:space="preserve">global </w:t>
      </w:r>
      <w:r>
        <w:rPr>
          <w:sz w:val="22"/>
        </w:rPr>
        <w:t>banking</w:t>
      </w:r>
      <w:r>
        <w:rPr>
          <w:spacing w:val="-20"/>
          <w:sz w:val="22"/>
        </w:rPr>
        <w:t xml:space="preserve"> </w:t>
      </w:r>
      <w:r>
        <w:rPr>
          <w:sz w:val="22"/>
        </w:rPr>
        <w:t>clients.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62" w:after="0"/>
        <w:ind w:left="720" w:right="772" w:hanging="360"/>
        <w:jc w:val="left"/>
        <w:rPr>
          <w:sz w:val="22"/>
        </w:rPr>
      </w:pPr>
      <w:r>
        <w:rPr>
          <w:b/>
          <w:spacing w:val="-4"/>
          <w:sz w:val="22"/>
        </w:rPr>
        <w:t>Mentored</w:t>
      </w:r>
      <w:r>
        <w:rPr>
          <w:b/>
          <w:spacing w:val="-17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team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5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junior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engineers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on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incident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management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protocols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T24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 xml:space="preserve">best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59" w:after="0"/>
        <w:ind w:left="720" w:right="1353" w:hanging="360"/>
        <w:jc w:val="left"/>
        <w:rPr>
          <w:sz w:val="22"/>
        </w:rPr>
      </w:pPr>
      <w:r>
        <w:rPr>
          <w:spacing w:val="-6"/>
          <w:sz w:val="22"/>
        </w:rPr>
        <w:t>Utilized</w:t>
      </w:r>
      <w:r>
        <w:rPr>
          <w:spacing w:val="-18"/>
          <w:sz w:val="22"/>
        </w:rPr>
        <w:t xml:space="preserve"> </w:t>
      </w:r>
      <w:r>
        <w:rPr>
          <w:b/>
          <w:spacing w:val="-6"/>
          <w:sz w:val="22"/>
        </w:rPr>
        <w:t>Java-based</w:t>
      </w:r>
      <w:r>
        <w:rPr>
          <w:b/>
          <w:spacing w:val="-22"/>
          <w:sz w:val="22"/>
        </w:rPr>
        <w:t xml:space="preserve"> </w:t>
      </w:r>
      <w:r>
        <w:rPr>
          <w:b/>
          <w:spacing w:val="-6"/>
          <w:sz w:val="22"/>
        </w:rPr>
        <w:t>tracer</w:t>
      </w:r>
      <w:r>
        <w:rPr>
          <w:b/>
          <w:spacing w:val="-19"/>
          <w:sz w:val="22"/>
        </w:rPr>
        <w:t xml:space="preserve"> </w:t>
      </w:r>
      <w:r>
        <w:rPr>
          <w:b/>
          <w:spacing w:val="-6"/>
          <w:sz w:val="22"/>
        </w:rPr>
        <w:t>routines</w:t>
      </w:r>
      <w:r>
        <w:rPr>
          <w:b/>
          <w:spacing w:val="-19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automate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validation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(ETL),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 xml:space="preserve">identifying </w:t>
      </w:r>
      <w:r>
        <w:rPr>
          <w:sz w:val="22"/>
        </w:rPr>
        <w:t>inconsistencies in relationship databases.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160" w:after="0"/>
        <w:ind w:left="720" w:right="721" w:hanging="360"/>
        <w:jc w:val="both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prototype</w:t>
      </w:r>
      <w:r>
        <w:rPr>
          <w:spacing w:val="-10"/>
          <w:sz w:val="22"/>
        </w:rPr>
        <w:t xml:space="preserve"> </w:t>
      </w:r>
      <w:r>
        <w:rPr>
          <w:b/>
          <w:spacing w:val="-4"/>
          <w:sz w:val="22"/>
        </w:rPr>
        <w:t>Agentic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AI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assistant</w:t>
      </w:r>
      <w:r>
        <w:rPr>
          <w:b/>
          <w:spacing w:val="-9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b/>
          <w:spacing w:val="-4"/>
          <w:sz w:val="22"/>
        </w:rPr>
        <w:t>LangChain</w:t>
      </w:r>
      <w:r>
        <w:rPr>
          <w:b/>
          <w:spacing w:val="-12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b/>
          <w:spacing w:val="-4"/>
          <w:sz w:val="22"/>
        </w:rPr>
        <w:t>Java</w:t>
      </w:r>
      <w:r>
        <w:rPr>
          <w:b/>
          <w:spacing w:val="-8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automate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 xml:space="preserve">the </w:t>
      </w:r>
      <w:r>
        <w:rPr>
          <w:spacing w:val="-6"/>
          <w:sz w:val="22"/>
        </w:rPr>
        <w:t>analysis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b/>
          <w:spacing w:val="-6"/>
          <w:sz w:val="22"/>
        </w:rPr>
        <w:t>T24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error</w:t>
      </w:r>
      <w:r>
        <w:rPr>
          <w:b/>
          <w:spacing w:val="-11"/>
          <w:sz w:val="22"/>
        </w:rPr>
        <w:t xml:space="preserve"> </w:t>
      </w:r>
      <w:r>
        <w:rPr>
          <w:b/>
          <w:spacing w:val="-6"/>
          <w:sz w:val="22"/>
        </w:rPr>
        <w:t>logs</w:t>
      </w:r>
      <w:r>
        <w:rPr>
          <w:b/>
          <w:spacing w:val="-10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tracer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routines,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reducing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root-cause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identification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time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 xml:space="preserve">by </w:t>
      </w:r>
      <w:r>
        <w:rPr>
          <w:spacing w:val="-4"/>
          <w:sz w:val="22"/>
        </w:rPr>
        <w:t>50%.</w:t>
      </w:r>
    </w:p>
    <w:p>
      <w:pPr>
        <w:pStyle w:val="TextBody"/>
        <w:spacing w:before="113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4870" cy="20955"/>
                <wp:effectExtent l="0" t="0" r="0" b="0"/>
                <wp:wrapTopAndBottom/>
                <wp:docPr id="3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040" cy="20880"/>
                          <a:chOff x="0" y="0"/>
                          <a:chExt cx="594504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4360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4216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94504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4216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9450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72pt;margin-top:18.45pt;width:468.1pt;height:1.65pt" coordorigin="1440,369" coordsize="9362,33"/>
            </w:pict>
          </mc:Fallback>
        </mc:AlternateContent>
      </w:r>
    </w:p>
    <w:p>
      <w:pPr>
        <w:pStyle w:val="Heading2"/>
        <w:spacing w:before="257" w:after="0"/>
        <w:rPr/>
      </w:pPr>
      <w:r>
        <w:rPr>
          <w:w w:val="110"/>
        </w:rPr>
        <w:t>HONORS</w:t>
      </w:r>
      <w:r>
        <w:rPr>
          <w:spacing w:val="-25"/>
          <w:w w:val="110"/>
        </w:rPr>
        <w:t xml:space="preserve"> </w:t>
      </w:r>
      <w:r>
        <w:rPr>
          <w:w w:val="110"/>
        </w:rPr>
        <w:t>s</w:t>
      </w:r>
      <w:r>
        <w:rPr>
          <w:spacing w:val="-24"/>
          <w:w w:val="110"/>
        </w:rPr>
        <w:t xml:space="preserve"> </w:t>
      </w:r>
      <w:r>
        <w:rPr>
          <w:spacing w:val="-2"/>
          <w:w w:val="110"/>
        </w:rPr>
        <w:t>AWARDS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90" w:before="220" w:after="0"/>
        <w:ind w:left="720" w:right="524" w:hanging="360"/>
        <w:jc w:val="left"/>
        <w:rPr>
          <w:sz w:val="22"/>
        </w:rPr>
      </w:pPr>
      <w:r>
        <w:rPr>
          <w:b/>
          <w:spacing w:val="-4"/>
          <w:sz w:val="22"/>
        </w:rPr>
        <w:t>Gem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Award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(Temenos):</w:t>
      </w:r>
      <w:r>
        <w:rPr>
          <w:b/>
          <w:spacing w:val="-19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exceptional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commitment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technical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excellence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 xml:space="preserve">product </w:t>
      </w:r>
      <w:r>
        <w:rPr>
          <w:spacing w:val="-2"/>
          <w:sz w:val="22"/>
        </w:rPr>
        <w:t>delivery.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65" w:after="0"/>
        <w:ind w:left="720" w:right="0" w:hanging="360"/>
        <w:jc w:val="left"/>
        <w:rPr>
          <w:sz w:val="22"/>
        </w:rPr>
      </w:pPr>
      <w:r>
        <w:rPr>
          <w:b/>
          <w:spacing w:val="-6"/>
          <w:sz w:val="22"/>
        </w:rPr>
        <w:t>Tstars</w:t>
      </w:r>
      <w:r>
        <w:rPr>
          <w:b/>
          <w:spacing w:val="-14"/>
          <w:sz w:val="22"/>
        </w:rPr>
        <w:t xml:space="preserve"> </w:t>
      </w:r>
      <w:r>
        <w:rPr>
          <w:b/>
          <w:spacing w:val="-6"/>
          <w:sz w:val="22"/>
        </w:rPr>
        <w:t>(Temenos):</w:t>
      </w:r>
      <w:r>
        <w:rPr>
          <w:b/>
          <w:spacing w:val="-13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resolving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critical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Year-end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P1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issues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under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stringent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timelines.</w:t>
      </w:r>
    </w:p>
    <w:p>
      <w:pPr>
        <w:pStyle w:val="Heading2"/>
        <w:spacing w:before="215" w:after="0"/>
        <w:rPr/>
      </w:pPr>
      <w:r>
        <w:rPr/>
        <w:t>EDUCATION</w:t>
      </w:r>
      <w:r>
        <w:rPr>
          <w:spacing w:val="11"/>
        </w:rPr>
        <w:t xml:space="preserve"> </w:t>
      </w:r>
      <w:r>
        <w:rPr/>
        <w:t>s</w:t>
      </w:r>
      <w:r>
        <w:rPr>
          <w:spacing w:val="12"/>
        </w:rPr>
        <w:t xml:space="preserve"> </w:t>
      </w:r>
      <w:r>
        <w:rPr>
          <w:spacing w:val="-2"/>
        </w:rPr>
        <w:t>CERTIFICATION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20" w:after="0"/>
        <w:ind w:left="720" w:right="0" w:hanging="360"/>
        <w:jc w:val="left"/>
        <w:rPr>
          <w:sz w:val="22"/>
        </w:rPr>
      </w:pPr>
      <w:r>
        <w:rPr>
          <w:b/>
          <w:spacing w:val="-2"/>
          <w:sz w:val="22"/>
        </w:rPr>
        <w:t>AWS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Certified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Solutions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Architect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–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Associate</w:t>
      </w:r>
      <w:r>
        <w:rPr>
          <w:b/>
          <w:spacing w:val="-10"/>
          <w:sz w:val="22"/>
        </w:rPr>
        <w:t xml:space="preserve"> </w:t>
      </w:r>
      <w:r>
        <w:rPr>
          <w:spacing w:val="-2"/>
          <w:sz w:val="22"/>
        </w:rPr>
        <w:t>(2021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–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2024)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15" w:after="0"/>
        <w:ind w:left="720" w:right="0" w:hanging="360"/>
        <w:jc w:val="left"/>
        <w:rPr>
          <w:sz w:val="22"/>
        </w:rPr>
      </w:pPr>
      <w:r>
        <w:rPr>
          <w:b/>
          <w:w w:val="95"/>
          <w:sz w:val="22"/>
        </w:rPr>
        <w:t>B.E.</w:t>
      </w:r>
      <w:r>
        <w:rPr>
          <w:b/>
          <w:spacing w:val="-3"/>
          <w:sz w:val="22"/>
        </w:rPr>
        <w:t xml:space="preserve"> </w:t>
      </w:r>
      <w:r>
        <w:rPr>
          <w:b/>
          <w:w w:val="95"/>
          <w:sz w:val="22"/>
        </w:rPr>
        <w:t>in</w:t>
      </w:r>
      <w:r>
        <w:rPr>
          <w:b/>
          <w:spacing w:val="-4"/>
          <w:sz w:val="22"/>
        </w:rPr>
        <w:t xml:space="preserve"> </w:t>
      </w:r>
      <w:r>
        <w:rPr>
          <w:b/>
          <w:w w:val="95"/>
          <w:sz w:val="22"/>
        </w:rPr>
        <w:t>Computer</w:t>
      </w:r>
      <w:r>
        <w:rPr>
          <w:b/>
          <w:spacing w:val="-3"/>
          <w:sz w:val="22"/>
        </w:rPr>
        <w:t xml:space="preserve"> </w:t>
      </w:r>
      <w:r>
        <w:rPr>
          <w:b/>
          <w:w w:val="95"/>
          <w:sz w:val="22"/>
        </w:rPr>
        <w:t>Science</w:t>
      </w:r>
      <w:r>
        <w:rPr>
          <w:b/>
          <w:spacing w:val="-1"/>
          <w:sz w:val="22"/>
        </w:rPr>
        <w:t xml:space="preserve"> </w:t>
      </w:r>
      <w:r>
        <w:rPr>
          <w:b/>
          <w:w w:val="95"/>
          <w:sz w:val="22"/>
        </w:rPr>
        <w:t>s</w:t>
      </w:r>
      <w:r>
        <w:rPr>
          <w:b/>
          <w:spacing w:val="-1"/>
          <w:sz w:val="22"/>
        </w:rPr>
        <w:t xml:space="preserve"> </w:t>
      </w:r>
      <w:r>
        <w:rPr>
          <w:b/>
          <w:w w:val="95"/>
          <w:sz w:val="22"/>
        </w:rPr>
        <w:t>Engineering</w:t>
      </w:r>
      <w:r>
        <w:rPr>
          <w:b/>
          <w:spacing w:val="2"/>
          <w:sz w:val="22"/>
        </w:rPr>
        <w:t xml:space="preserve"> </w:t>
      </w:r>
      <w:r>
        <w:rPr>
          <w:w w:val="95"/>
          <w:sz w:val="22"/>
        </w:rPr>
        <w:t>(83%)</w:t>
      </w:r>
      <w:r>
        <w:rPr>
          <w:spacing w:val="-4"/>
          <w:sz w:val="22"/>
        </w:rPr>
        <w:t xml:space="preserve"> </w:t>
      </w:r>
      <w:r>
        <w:rPr>
          <w:w w:val="90"/>
          <w:sz w:val="22"/>
        </w:rPr>
        <w:t>|</w:t>
      </w:r>
      <w:r>
        <w:rPr>
          <w:spacing w:val="1"/>
          <w:sz w:val="22"/>
        </w:rPr>
        <w:t xml:space="preserve"> </w:t>
      </w:r>
      <w:r>
        <w:rPr>
          <w:w w:val="95"/>
          <w:sz w:val="22"/>
        </w:rPr>
        <w:t>SRIT</w:t>
      </w:r>
      <w:r>
        <w:rPr>
          <w:spacing w:val="-4"/>
          <w:sz w:val="22"/>
        </w:rPr>
        <w:t xml:space="preserve"> </w:t>
      </w:r>
      <w:r>
        <w:rPr>
          <w:w w:val="95"/>
          <w:sz w:val="22"/>
        </w:rPr>
        <w:t>Coimbatore</w:t>
      </w:r>
      <w:r>
        <w:rPr>
          <w:spacing w:val="-1"/>
          <w:sz w:val="22"/>
        </w:rPr>
        <w:t xml:space="preserve"> </w:t>
      </w:r>
      <w:r>
        <w:rPr>
          <w:spacing w:val="-2"/>
          <w:w w:val="95"/>
          <w:sz w:val="22"/>
        </w:rPr>
        <w:t>(2021)</w:t>
      </w:r>
    </w:p>
    <w:sectPr>
      <w:type w:val="nextPage"/>
      <w:pgSz w:w="12240" w:h="15840"/>
      <w:pgMar w:left="144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0" w:after="0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20" w:after="0"/>
      <w:ind w:left="720" w:right="0" w:hanging="36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20" w:after="0"/>
      <w:ind w:left="720" w:right="0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hupesh220899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2</Pages>
  <Words>459</Words>
  <Characters>2856</Characters>
  <CharactersWithSpaces>3269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2026-07-08T12:57:48Z</dcterms:created>
  <dc:creator/>
  <dc:description/>
  <dc:language>en-IN</dc:language>
  <cp:lastModifiedBy/>
  <dcterms:modified xsi:type="dcterms:W3CDTF">2026-07-08T18:36:13Z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3-Heights™ PDF Merge Split Shell 6.12.1.11 (http://www.pdf-tools.com)</vt:lpwstr>
  </property>
</Properties>
</file>