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14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3865"/>
        <w:gridCol w:w="7565"/>
      </w:tblGrid>
      <w:tr w14:paraId="5364B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11430" w:type="dxa"/>
            <w:gridSpan w:val="2"/>
          </w:tcPr>
          <w:tbl>
            <w:tblPr>
              <w:tblStyle w:val="6"/>
              <w:tblW w:w="112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228"/>
            </w:tblGrid>
            <w:tr w14:paraId="7043D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28" w:type="dxa"/>
                </w:tcPr>
                <w:p w14:paraId="3720615C">
                  <w:pPr>
                    <w:spacing w:after="0" w:line="240" w:lineRule="auto"/>
                    <w:jc w:val="center"/>
                    <w:rPr>
                      <w:b/>
                      <w:caps/>
                      <w:sz w:val="64"/>
                      <w:szCs w:val="64"/>
                    </w:rPr>
                  </w:pPr>
                  <w:r>
                    <w:rPr>
                      <w:b/>
                      <w:caps/>
                      <w:sz w:val="64"/>
                      <w:szCs w:val="64"/>
                    </w:rPr>
                    <w:t>Bobbala anjaneyulu</w:t>
                  </w:r>
                </w:p>
              </w:tc>
            </w:tr>
            <w:tr w14:paraId="4A86C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28" w:type="dxa"/>
                </w:tcPr>
                <w:p w14:paraId="7641848B">
                  <w:pPr>
                    <w:spacing w:after="0" w:line="240" w:lineRule="auto"/>
                    <w:jc w:val="center"/>
                    <w:rPr>
                      <w:caps/>
                      <w:sz w:val="28"/>
                    </w:rPr>
                  </w:pPr>
                  <w:r>
                    <w:rPr>
                      <w:caps/>
                      <w:sz w:val="28"/>
                      <w:szCs w:val="36"/>
                    </w:rPr>
                    <w:t xml:space="preserve">Oracle Fusion Cloud SCM SR Consultant  </w:t>
                  </w:r>
                  <w:r>
                    <w:rPr>
                      <w:b/>
                      <w:bCs/>
                      <w:caps/>
                      <w:sz w:val="28"/>
                      <w:szCs w:val="36"/>
                    </w:rPr>
                    <w:t>SCMBOBBALAFUSION@gmail.com/7038036623</w:t>
                  </w:r>
                </w:p>
              </w:tc>
            </w:tr>
          </w:tbl>
          <w:p w14:paraId="3041479A">
            <w:pPr>
              <w:spacing w:after="0" w:line="240" w:lineRule="auto"/>
              <w:rPr>
                <w:sz w:val="20"/>
              </w:rPr>
            </w:pPr>
          </w:p>
        </w:tc>
      </w:tr>
      <w:tr w14:paraId="32E83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13982" w:hRule="atLeast"/>
        </w:trPr>
        <w:tc>
          <w:tcPr>
            <w:tcW w:w="3865" w:type="dxa"/>
          </w:tcPr>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25"/>
            </w:tblGrid>
            <w:tr w14:paraId="776C2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5956F119">
                  <w:pPr>
                    <w:spacing w:after="0" w:line="240" w:lineRule="auto"/>
                    <w:rPr>
                      <w:b/>
                      <w:color w:val="7F7F7F" w:themeColor="background1" w:themeShade="80"/>
                      <w:sz w:val="28"/>
                    </w:rPr>
                  </w:pPr>
                  <w:r>
                    <w:rPr>
                      <w:b/>
                      <w:color w:val="7F7F7F" w:themeColor="background1" w:themeShade="80"/>
                      <w:sz w:val="28"/>
                    </w:rPr>
                    <w:t>JOB OBJECTIVE</w:t>
                  </w:r>
                </w:p>
              </w:tc>
            </w:tr>
            <w:tr w14:paraId="62B15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0ACC825A">
                  <w:pPr>
                    <w:spacing w:after="120" w:line="120" w:lineRule="auto"/>
                    <w:rPr>
                      <w:b/>
                      <w:sz w:val="20"/>
                    </w:rPr>
                  </w:pPr>
                  <w:r>
                    <w:rPr>
                      <w:b/>
                      <w:sz w:val="20"/>
                    </w:rPr>
                    <w:pict>
                      <v:line id="Straight Connector 2" o:spid="_x0000_s1049" o:spt="20" style="height:0pt;width:62.8pt;" stroked="t" coordsize="21600,21600">
                        <v:path arrowok="t"/>
                        <v:fill focussize="0,0"/>
                        <v:stroke weight="4.5pt" color="#A5A5A5"/>
                        <v:imagedata o:title=""/>
                        <o:lock v:ext="edit"/>
                        <w10:wrap type="none"/>
                        <w10:anchorlock/>
                      </v:line>
                    </w:pict>
                  </w:r>
                </w:p>
              </w:tc>
            </w:tr>
            <w:tr w14:paraId="013B0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48F8860A">
                  <w:pPr>
                    <w:spacing w:after="0" w:line="240" w:lineRule="auto"/>
                    <w:jc w:val="both"/>
                    <w:rPr>
                      <w:sz w:val="20"/>
                    </w:rPr>
                  </w:pPr>
                  <w:r>
                    <w:rPr>
                      <w:sz w:val="20"/>
                    </w:rPr>
                    <w:t xml:space="preserve">An enterprising professional &amp; leader with expertise in </w:t>
                  </w:r>
                  <w:r>
                    <w:rPr>
                      <w:b/>
                      <w:bCs/>
                      <w:sz w:val="20"/>
                    </w:rPr>
                    <w:t>E-Business Suite</w:t>
                  </w:r>
                  <w:r>
                    <w:rPr>
                      <w:sz w:val="20"/>
                    </w:rPr>
                    <w:t xml:space="preserve"> and </w:t>
                  </w:r>
                  <w:r>
                    <w:rPr>
                      <w:b/>
                      <w:bCs/>
                      <w:sz w:val="20"/>
                    </w:rPr>
                    <w:t>Oracle Fusion Cloud</w:t>
                  </w:r>
                  <w:r>
                    <w:rPr>
                      <w:sz w:val="20"/>
                    </w:rPr>
                    <w:t xml:space="preserve">; seeking a challenging role in a forward-thinking organization to </w:t>
                  </w:r>
                  <w:r>
                    <w:rPr>
                      <w:b/>
                      <w:bCs/>
                      <w:sz w:val="20"/>
                    </w:rPr>
                    <w:t>lead Oracle SCM implementations</w:t>
                  </w:r>
                  <w:r>
                    <w:rPr>
                      <w:sz w:val="20"/>
                    </w:rPr>
                    <w:t xml:space="preserve">, drive </w:t>
                  </w:r>
                  <w:r>
                    <w:rPr>
                      <w:b/>
                      <w:bCs/>
                      <w:sz w:val="20"/>
                    </w:rPr>
                    <w:t>digital transformation</w:t>
                  </w:r>
                  <w:r>
                    <w:rPr>
                      <w:sz w:val="20"/>
                    </w:rPr>
                    <w:t xml:space="preserve">, and deliver </w:t>
                  </w:r>
                  <w:r>
                    <w:rPr>
                      <w:b/>
                      <w:bCs/>
                      <w:sz w:val="20"/>
                    </w:rPr>
                    <w:t>value-driven solutions</w:t>
                  </w:r>
                  <w:r>
                    <w:rPr>
                      <w:sz w:val="20"/>
                    </w:rPr>
                    <w:t xml:space="preserve"> through leadership, process optimization, and ERP strategies.</w:t>
                  </w:r>
                </w:p>
              </w:tc>
            </w:tr>
          </w:tbl>
          <w:p w14:paraId="500AC518">
            <w:pPr>
              <w:spacing w:after="0" w:line="240" w:lineRule="auto"/>
              <w:jc w:val="both"/>
              <w:rPr>
                <w:sz w:val="20"/>
              </w:rPr>
            </w:pPr>
          </w:p>
          <w:p w14:paraId="48381158">
            <w:pPr>
              <w:spacing w:after="0" w:line="240" w:lineRule="auto"/>
              <w:jc w:val="both"/>
              <w:rPr>
                <w:sz w:val="20"/>
              </w:rPr>
            </w:pPr>
          </w:p>
          <w:tbl>
            <w:tblPr>
              <w:tblStyle w:val="6"/>
              <w:tblW w:w="36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2"/>
              <w:gridCol w:w="3217"/>
            </w:tblGrid>
            <w:tr w14:paraId="1B74D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3639" w:type="dxa"/>
                  <w:gridSpan w:val="2"/>
                </w:tcPr>
                <w:p w14:paraId="29FE4A4A">
                  <w:pPr>
                    <w:spacing w:after="0" w:line="240" w:lineRule="auto"/>
                    <w:rPr>
                      <w:b/>
                      <w:color w:val="7F7F7F" w:themeColor="background1" w:themeShade="80"/>
                      <w:sz w:val="28"/>
                    </w:rPr>
                  </w:pPr>
                  <w:r>
                    <w:rPr>
                      <w:b/>
                      <w:color w:val="7F7F7F" w:themeColor="background1" w:themeShade="80"/>
                      <w:sz w:val="28"/>
                    </w:rPr>
                    <w:t>CONTACT</w:t>
                  </w:r>
                </w:p>
              </w:tc>
            </w:tr>
            <w:tr w14:paraId="7D147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3639" w:type="dxa"/>
                  <w:gridSpan w:val="2"/>
                </w:tcPr>
                <w:p w14:paraId="6BD8F3F9">
                  <w:pPr>
                    <w:spacing w:after="120" w:line="120" w:lineRule="auto"/>
                    <w:rPr>
                      <w:sz w:val="20"/>
                    </w:rPr>
                  </w:pPr>
                  <w:r>
                    <w:rPr>
                      <w:b/>
                      <w:sz w:val="20"/>
                    </w:rPr>
                    <w:pict>
                      <v:line id="Straight Connector 3" o:spid="_x0000_s1048" o:spt="20" style="height:0pt;width:62.8pt;" stroked="t" coordsize="21600,21600">
                        <v:path arrowok="t"/>
                        <v:fill focussize="0,0"/>
                        <v:stroke weight="4.5pt" color="#A5A5A5"/>
                        <v:imagedata o:title=""/>
                        <o:lock v:ext="edit"/>
                        <w10:wrap type="none"/>
                        <w10:anchorlock/>
                      </v:line>
                    </w:pict>
                  </w:r>
                </w:p>
              </w:tc>
            </w:tr>
            <w:tr w14:paraId="40CF9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5" w:hRule="atLeast"/>
              </w:trPr>
              <w:tc>
                <w:tcPr>
                  <w:tcW w:w="422" w:type="dxa"/>
                  <w:vAlign w:val="center"/>
                </w:tcPr>
                <w:p w14:paraId="15A712A3">
                  <w:pPr>
                    <w:spacing w:after="0" w:line="240" w:lineRule="auto"/>
                    <w:rPr>
                      <w:sz w:val="20"/>
                    </w:rPr>
                  </w:pPr>
                  <w:r>
                    <w:rPr>
                      <w:sz w:val="20"/>
                    </w:rPr>
                    <w:drawing>
                      <wp:inline distT="0" distB="0" distL="0" distR="0">
                        <wp:extent cx="147955" cy="147955"/>
                        <wp:effectExtent l="0" t="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2563" cy="152563"/>
                                </a:xfrm>
                                <a:prstGeom prst="rect">
                                  <a:avLst/>
                                </a:prstGeom>
                              </pic:spPr>
                            </pic:pic>
                          </a:graphicData>
                        </a:graphic>
                      </wp:inline>
                    </w:drawing>
                  </w:r>
                </w:p>
              </w:tc>
              <w:tc>
                <w:tcPr>
                  <w:tcW w:w="3217" w:type="dxa"/>
                  <w:vAlign w:val="center"/>
                </w:tcPr>
                <w:p w14:paraId="4582AA64">
                  <w:pPr>
                    <w:spacing w:after="0" w:line="240" w:lineRule="auto"/>
                    <w:rPr>
                      <w:sz w:val="20"/>
                    </w:rPr>
                  </w:pPr>
                  <w:r>
                    <w:rPr>
                      <w:sz w:val="20"/>
                    </w:rPr>
                    <w:t>Scmbobbalafusion@gmail.com</w:t>
                  </w:r>
                </w:p>
              </w:tc>
            </w:tr>
            <w:tr w14:paraId="1ECB8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5" w:hRule="atLeast"/>
              </w:trPr>
              <w:tc>
                <w:tcPr>
                  <w:tcW w:w="422" w:type="dxa"/>
                  <w:vAlign w:val="center"/>
                </w:tcPr>
                <w:p w14:paraId="77669748">
                  <w:pPr>
                    <w:spacing w:after="0" w:line="240" w:lineRule="auto"/>
                    <w:rPr>
                      <w:sz w:val="20"/>
                    </w:rPr>
                  </w:pPr>
                  <w:r>
                    <w:rPr>
                      <w:sz w:val="20"/>
                    </w:rPr>
                    <w:drawing>
                      <wp:inline distT="0" distB="0" distL="0" distR="0">
                        <wp:extent cx="145415" cy="162560"/>
                        <wp:effectExtent l="0" t="0" r="698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cstate="print">
                                  <a:extLst>
                                    <a:ext uri="{BEBA8EAE-BF5A-486C-A8C5-ECC9F3942E4B}">
                                      <a14:imgProps xmlns:a14="http://schemas.microsoft.com/office/drawing/2010/main">
                                        <a14:imgLayer r:embed="rId8">
                                          <a14:imgEffect>
                                            <a14:brightnessContrast bright="-100000" contrast="100000"/>
                                          </a14:imgEffect>
                                        </a14:imgLayer>
                                      </a14:imgProps>
                                    </a:ext>
                                    <a:ext uri="{28A0092B-C50C-407E-A947-70E740481C1C}">
                                      <a14:useLocalDpi xmlns:a14="http://schemas.microsoft.com/office/drawing/2010/main" val="0"/>
                                    </a:ext>
                                  </a:extLst>
                                </a:blip>
                                <a:srcRect t="11500" b="11366"/>
                                <a:stretch>
                                  <a:fillRect/>
                                </a:stretch>
                              </pic:blipFill>
                              <pic:spPr>
                                <a:xfrm>
                                  <a:off x="0" y="0"/>
                                  <a:ext cx="202138" cy="226343"/>
                                </a:xfrm>
                                <a:prstGeom prst="rect">
                                  <a:avLst/>
                                </a:prstGeom>
                                <a:ln>
                                  <a:noFill/>
                                </a:ln>
                              </pic:spPr>
                            </pic:pic>
                          </a:graphicData>
                        </a:graphic>
                      </wp:inline>
                    </w:drawing>
                  </w:r>
                </w:p>
              </w:tc>
              <w:tc>
                <w:tcPr>
                  <w:tcW w:w="3217" w:type="dxa"/>
                  <w:vAlign w:val="center"/>
                </w:tcPr>
                <w:p w14:paraId="35C6983F">
                  <w:pPr>
                    <w:spacing w:after="0" w:line="240" w:lineRule="auto"/>
                    <w:rPr>
                      <w:sz w:val="20"/>
                    </w:rPr>
                  </w:pPr>
                  <w:r>
                    <w:rPr>
                      <w:sz w:val="20"/>
                    </w:rPr>
                    <w:t>+91 7038036623</w:t>
                  </w:r>
                </w:p>
              </w:tc>
            </w:tr>
            <w:tr w14:paraId="65961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5" w:hRule="atLeast"/>
              </w:trPr>
              <w:tc>
                <w:tcPr>
                  <w:tcW w:w="422" w:type="dxa"/>
                  <w:vAlign w:val="center"/>
                </w:tcPr>
                <w:p w14:paraId="0062EB3F">
                  <w:pPr>
                    <w:spacing w:after="0" w:line="240" w:lineRule="auto"/>
                    <w:rPr>
                      <w:sz w:val="20"/>
                    </w:rPr>
                  </w:pPr>
                  <w:r>
                    <w:rPr>
                      <w:sz w:val="20"/>
                    </w:rPr>
                    <w:drawing>
                      <wp:inline distT="0" distB="0" distL="0" distR="0">
                        <wp:extent cx="136525" cy="139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cstate="print">
                                  <a:extLst>
                                    <a:ext uri="{BEBA8EAE-BF5A-486C-A8C5-ECC9F3942E4B}">
                                      <a14:imgProps xmlns:a14="http://schemas.microsoft.com/office/drawing/2010/main">
                                        <a14:imgLayer r:embed="rId10">
                                          <a14:imgEffect>
                                            <a14:brightnessContrast bright="-100000" contrast="100000"/>
                                          </a14:imgEffect>
                                        </a14:imgLayer>
                                      </a14:imgProps>
                                    </a:ext>
                                    <a:ext uri="{28A0092B-C50C-407E-A947-70E740481C1C}">
                                      <a14:useLocalDpi xmlns:a14="http://schemas.microsoft.com/office/drawing/2010/main" val="0"/>
                                    </a:ext>
                                  </a:extLst>
                                </a:blip>
                                <a:srcRect t="13412" b="16398"/>
                                <a:stretch>
                                  <a:fillRect/>
                                </a:stretch>
                              </pic:blipFill>
                              <pic:spPr>
                                <a:xfrm>
                                  <a:off x="0" y="0"/>
                                  <a:ext cx="175315" cy="178636"/>
                                </a:xfrm>
                                <a:prstGeom prst="rect">
                                  <a:avLst/>
                                </a:prstGeom>
                                <a:ln>
                                  <a:noFill/>
                                </a:ln>
                              </pic:spPr>
                            </pic:pic>
                          </a:graphicData>
                        </a:graphic>
                      </wp:inline>
                    </w:drawing>
                  </w:r>
                </w:p>
              </w:tc>
              <w:tc>
                <w:tcPr>
                  <w:tcW w:w="3217" w:type="dxa"/>
                  <w:vAlign w:val="center"/>
                </w:tcPr>
                <w:p w14:paraId="6DE782E9">
                  <w:pPr>
                    <w:spacing w:after="0" w:line="240" w:lineRule="auto"/>
                    <w:rPr>
                      <w:color w:val="0070C0"/>
                      <w:sz w:val="20"/>
                    </w:rPr>
                  </w:pPr>
                  <w:r>
                    <w:rPr>
                      <w:rFonts w:hint="default"/>
                      <w:color w:val="0070C0"/>
                      <w:sz w:val="20"/>
                    </w:rPr>
                    <w:t>https://www.linkedin.com/in/bobbala-anjaneyulu-4a712932a/</w:t>
                  </w:r>
                </w:p>
              </w:tc>
            </w:tr>
          </w:tbl>
          <w:p w14:paraId="4A52ECEF">
            <w:pPr>
              <w:spacing w:after="0" w:line="240" w:lineRule="auto"/>
              <w:rPr>
                <w:sz w:val="20"/>
              </w:rPr>
            </w:pPr>
          </w:p>
          <w:p w14:paraId="6A587A5E">
            <w:pPr>
              <w:spacing w:after="0" w:line="240" w:lineRule="auto"/>
              <w:rPr>
                <w:sz w:val="20"/>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25"/>
            </w:tblGrid>
            <w:tr w14:paraId="4E357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5F5B576A">
                  <w:pPr>
                    <w:spacing w:after="0" w:line="240" w:lineRule="auto"/>
                    <w:rPr>
                      <w:b/>
                      <w:color w:val="7F7F7F" w:themeColor="background1" w:themeShade="80"/>
                      <w:sz w:val="28"/>
                    </w:rPr>
                  </w:pPr>
                  <w:r>
                    <w:rPr>
                      <w:b/>
                      <w:color w:val="7F7F7F" w:themeColor="background1" w:themeShade="80"/>
                      <w:sz w:val="28"/>
                    </w:rPr>
                    <w:t>CORE COMPETENCIES</w:t>
                  </w:r>
                </w:p>
              </w:tc>
            </w:tr>
            <w:tr w14:paraId="6D4BC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73A0723F">
                  <w:pPr>
                    <w:spacing w:after="120" w:line="120" w:lineRule="auto"/>
                    <w:rPr>
                      <w:sz w:val="20"/>
                    </w:rPr>
                  </w:pPr>
                  <w:r>
                    <w:rPr>
                      <w:b/>
                      <w:sz w:val="20"/>
                    </w:rPr>
                    <w:pict>
                      <v:line id="Straight Connector 20" o:spid="_x0000_s1047" o:spt="20" style="height:0pt;width:62.8pt;" stroked="t" coordsize="21600,21600">
                        <v:path arrowok="t"/>
                        <v:fill focussize="0,0"/>
                        <v:stroke weight="4.5pt" color="#A5A5A5"/>
                        <v:imagedata o:title=""/>
                        <o:lock v:ext="edit"/>
                        <w10:wrap type="none"/>
                        <w10:anchorlock/>
                      </v:line>
                    </w:pict>
                  </w:r>
                </w:p>
              </w:tc>
            </w:tr>
            <w:tr w14:paraId="23491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0F3294EF">
                  <w:pPr>
                    <w:numPr>
                      <w:ilvl w:val="0"/>
                      <w:numId w:val="1"/>
                    </w:numPr>
                    <w:spacing w:after="0" w:line="240" w:lineRule="auto"/>
                    <w:ind w:left="720" w:hanging="360"/>
                    <w:jc w:val="both"/>
                    <w:rPr>
                      <w:sz w:val="20"/>
                    </w:rPr>
                  </w:pPr>
                  <w:r>
                    <w:rPr>
                      <w:sz w:val="20"/>
                    </w:rPr>
                    <w:t>Oracle SCM Functional Leadership</w:t>
                  </w:r>
                </w:p>
                <w:p w14:paraId="2288574A">
                  <w:pPr>
                    <w:numPr>
                      <w:ilvl w:val="0"/>
                      <w:numId w:val="1"/>
                    </w:numPr>
                    <w:spacing w:after="0" w:line="240" w:lineRule="auto"/>
                    <w:ind w:left="360" w:hanging="360"/>
                    <w:jc w:val="both"/>
                    <w:rPr>
                      <w:sz w:val="20"/>
                    </w:rPr>
                  </w:pPr>
                  <w:r>
                    <w:rPr>
                      <w:sz w:val="20"/>
                    </w:rPr>
                    <w:t>End-to-end ERP Implementation</w:t>
                  </w:r>
                </w:p>
                <w:p w14:paraId="638969C7">
                  <w:pPr>
                    <w:numPr>
                      <w:ilvl w:val="0"/>
                      <w:numId w:val="1"/>
                    </w:numPr>
                    <w:spacing w:after="0" w:line="240" w:lineRule="auto"/>
                    <w:ind w:left="720" w:hanging="360"/>
                    <w:jc w:val="both"/>
                    <w:rPr>
                      <w:sz w:val="20"/>
                    </w:rPr>
                  </w:pPr>
                  <w:r>
                    <w:rPr>
                      <w:sz w:val="20"/>
                    </w:rPr>
                    <w:t>Business Process Re-engineering</w:t>
                  </w:r>
                </w:p>
                <w:p w14:paraId="29ABE477">
                  <w:pPr>
                    <w:numPr>
                      <w:ilvl w:val="0"/>
                      <w:numId w:val="1"/>
                    </w:numPr>
                    <w:spacing w:after="0" w:line="240" w:lineRule="auto"/>
                    <w:ind w:left="360" w:hanging="360"/>
                    <w:jc w:val="both"/>
                    <w:rPr>
                      <w:sz w:val="20"/>
                    </w:rPr>
                  </w:pPr>
                  <w:r>
                    <w:rPr>
                      <w:sz w:val="20"/>
                    </w:rPr>
                    <w:t>O2C/ P2P Process Optimization</w:t>
                  </w:r>
                </w:p>
                <w:p w14:paraId="426875A8">
                  <w:pPr>
                    <w:numPr>
                      <w:ilvl w:val="0"/>
                      <w:numId w:val="1"/>
                    </w:numPr>
                    <w:spacing w:after="0" w:line="240" w:lineRule="auto"/>
                    <w:ind w:left="720" w:hanging="360"/>
                    <w:jc w:val="both"/>
                    <w:rPr>
                      <w:sz w:val="20"/>
                    </w:rPr>
                  </w:pPr>
                  <w:r>
                    <w:rPr>
                      <w:sz w:val="20"/>
                    </w:rPr>
                    <w:t>Project Management</w:t>
                  </w:r>
                </w:p>
                <w:p w14:paraId="3C76925C">
                  <w:pPr>
                    <w:numPr>
                      <w:ilvl w:val="0"/>
                      <w:numId w:val="1"/>
                    </w:numPr>
                    <w:spacing w:after="0" w:line="240" w:lineRule="auto"/>
                    <w:ind w:left="720" w:hanging="360"/>
                    <w:jc w:val="both"/>
                    <w:rPr>
                      <w:sz w:val="20"/>
                    </w:rPr>
                  </w:pPr>
                  <w:r>
                    <w:rPr>
                      <w:sz w:val="20"/>
                    </w:rPr>
                    <w:t>Functional Solution Design</w:t>
                  </w:r>
                </w:p>
                <w:p w14:paraId="2BD9B594">
                  <w:pPr>
                    <w:numPr>
                      <w:ilvl w:val="0"/>
                      <w:numId w:val="1"/>
                    </w:numPr>
                    <w:spacing w:after="0" w:line="240" w:lineRule="auto"/>
                    <w:ind w:left="720" w:hanging="360"/>
                    <w:jc w:val="both"/>
                    <w:rPr>
                      <w:sz w:val="20"/>
                    </w:rPr>
                  </w:pPr>
                  <w:r>
                    <w:rPr>
                      <w:sz w:val="20"/>
                    </w:rPr>
                    <w:t>Change Management</w:t>
                  </w:r>
                </w:p>
                <w:p w14:paraId="5A17C6A8">
                  <w:pPr>
                    <w:numPr>
                      <w:ilvl w:val="0"/>
                      <w:numId w:val="1"/>
                    </w:numPr>
                    <w:spacing w:after="0" w:line="240" w:lineRule="auto"/>
                    <w:ind w:left="360" w:hanging="360"/>
                    <w:jc w:val="both"/>
                    <w:rPr>
                      <w:sz w:val="20"/>
                    </w:rPr>
                  </w:pPr>
                  <w:r>
                    <w:rPr>
                      <w:sz w:val="20"/>
                    </w:rPr>
                    <w:t>Business Requirement Analysis</w:t>
                  </w:r>
                </w:p>
                <w:p w14:paraId="5D2CF757">
                  <w:pPr>
                    <w:numPr>
                      <w:ilvl w:val="0"/>
                      <w:numId w:val="1"/>
                    </w:numPr>
                    <w:spacing w:after="0" w:line="240" w:lineRule="auto"/>
                    <w:ind w:left="360" w:hanging="360"/>
                    <w:jc w:val="both"/>
                    <w:rPr>
                      <w:sz w:val="20"/>
                    </w:rPr>
                  </w:pPr>
                  <w:r>
                    <w:rPr>
                      <w:sz w:val="20"/>
                    </w:rPr>
                    <w:t>Service Delivery Optimization</w:t>
                  </w:r>
                </w:p>
                <w:p w14:paraId="2119BC6B">
                  <w:pPr>
                    <w:numPr>
                      <w:ilvl w:val="0"/>
                      <w:numId w:val="1"/>
                    </w:numPr>
                    <w:spacing w:after="0" w:line="240" w:lineRule="auto"/>
                    <w:ind w:left="720" w:hanging="360"/>
                    <w:jc w:val="both"/>
                    <w:rPr>
                      <w:sz w:val="20"/>
                    </w:rPr>
                  </w:pPr>
                  <w:r>
                    <w:rPr>
                      <w:sz w:val="20"/>
                    </w:rPr>
                    <w:t>Incident Resolution</w:t>
                  </w:r>
                </w:p>
                <w:p w14:paraId="735E195A">
                  <w:pPr>
                    <w:numPr>
                      <w:ilvl w:val="0"/>
                      <w:numId w:val="1"/>
                    </w:numPr>
                    <w:spacing w:after="0" w:line="240" w:lineRule="auto"/>
                    <w:ind w:left="360" w:hanging="360"/>
                    <w:jc w:val="both"/>
                    <w:rPr>
                      <w:sz w:val="20"/>
                    </w:rPr>
                  </w:pPr>
                  <w:r>
                    <w:rPr>
                      <w:sz w:val="20"/>
                    </w:rPr>
                    <w:t>User Training &amp; Knowledge Transfer</w:t>
                  </w:r>
                </w:p>
                <w:p w14:paraId="7BFF92A5">
                  <w:pPr>
                    <w:numPr>
                      <w:ilvl w:val="0"/>
                      <w:numId w:val="1"/>
                    </w:numPr>
                    <w:spacing w:after="0" w:line="240" w:lineRule="auto"/>
                    <w:ind w:left="360" w:hanging="360"/>
                    <w:jc w:val="both"/>
                    <w:rPr>
                      <w:sz w:val="20"/>
                    </w:rPr>
                  </w:pPr>
                  <w:r>
                    <w:rPr>
                      <w:sz w:val="20"/>
                    </w:rPr>
                    <w:t>Vendor Management</w:t>
                  </w:r>
                </w:p>
                <w:p w14:paraId="16A9B503">
                  <w:pPr>
                    <w:numPr>
                      <w:ilvl w:val="0"/>
                      <w:numId w:val="1"/>
                    </w:numPr>
                    <w:spacing w:after="0" w:line="240" w:lineRule="auto"/>
                    <w:ind w:left="360" w:hanging="360"/>
                    <w:jc w:val="both"/>
                    <w:rPr>
                      <w:sz w:val="20"/>
                    </w:rPr>
                  </w:pPr>
                  <w:r>
                    <w:rPr>
                      <w:sz w:val="20"/>
                    </w:rPr>
                    <w:t>Agile Methodologies</w:t>
                  </w:r>
                </w:p>
                <w:p w14:paraId="0791EB51">
                  <w:pPr>
                    <w:numPr>
                      <w:ilvl w:val="0"/>
                      <w:numId w:val="1"/>
                    </w:numPr>
                    <w:spacing w:after="0" w:line="240" w:lineRule="auto"/>
                    <w:ind w:left="360" w:hanging="360"/>
                    <w:jc w:val="both"/>
                    <w:rPr>
                      <w:sz w:val="20"/>
                    </w:rPr>
                  </w:pPr>
                  <w:r>
                    <w:rPr>
                      <w:sz w:val="20"/>
                    </w:rPr>
                    <w:t>Cross-functional Collaboration</w:t>
                  </w:r>
                </w:p>
                <w:p w14:paraId="03FD30E3">
                  <w:pPr>
                    <w:numPr>
                      <w:ilvl w:val="0"/>
                      <w:numId w:val="1"/>
                    </w:numPr>
                    <w:spacing w:after="0" w:line="240" w:lineRule="auto"/>
                    <w:jc w:val="both"/>
                    <w:rPr>
                      <w:sz w:val="20"/>
                    </w:rPr>
                  </w:pPr>
                  <w:r>
                    <w:rPr>
                      <w:sz w:val="20"/>
                    </w:rPr>
                    <w:t>Team Building &amp; Leadership</w:t>
                  </w:r>
                </w:p>
              </w:tc>
            </w:tr>
          </w:tbl>
          <w:p w14:paraId="465AB392">
            <w:pPr>
              <w:spacing w:after="0" w:line="240" w:lineRule="auto"/>
              <w:rPr>
                <w:sz w:val="20"/>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25"/>
            </w:tblGrid>
            <w:tr w14:paraId="5F04E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20A7C387">
                  <w:pPr>
                    <w:spacing w:after="0" w:line="240" w:lineRule="auto"/>
                    <w:rPr>
                      <w:b/>
                      <w:color w:val="7F7F7F" w:themeColor="background1" w:themeShade="80"/>
                      <w:sz w:val="28"/>
                    </w:rPr>
                  </w:pPr>
                  <w:r>
                    <w:rPr>
                      <w:b/>
                      <w:color w:val="7F7F7F" w:themeColor="background1" w:themeShade="80"/>
                      <w:sz w:val="28"/>
                    </w:rPr>
                    <w:t>Certifications</w:t>
                  </w:r>
                </w:p>
              </w:tc>
            </w:tr>
            <w:tr w14:paraId="29EDB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599AFD21">
                  <w:pPr>
                    <w:spacing w:after="120" w:line="120" w:lineRule="auto"/>
                    <w:rPr>
                      <w:sz w:val="20"/>
                    </w:rPr>
                  </w:pPr>
                  <w:r>
                    <w:rPr>
                      <w:b/>
                      <w:sz w:val="20"/>
                    </w:rPr>
                    <w:pict>
                      <v:line id="_x0000_s1046" o:spid="_x0000_s1046" o:spt="20" style="height:0pt;width:62.8pt;" stroked="t" coordsize="21600,21600">
                        <v:path arrowok="t"/>
                        <v:fill focussize="0,0"/>
                        <v:stroke weight="4.5pt" color="#A5A5A5"/>
                        <v:imagedata o:title=""/>
                        <o:lock v:ext="edit"/>
                        <w10:wrap type="none"/>
                        <w10:anchorlock/>
                      </v:line>
                    </w:pict>
                  </w:r>
                </w:p>
              </w:tc>
            </w:tr>
            <w:tr w14:paraId="39606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1EBDA082">
                  <w:pPr>
                    <w:spacing w:after="0" w:line="240" w:lineRule="auto"/>
                    <w:rPr>
                      <w:sz w:val="20"/>
                    </w:rPr>
                  </w:pPr>
                </w:p>
                <w:p w14:paraId="6BC36E3F">
                  <w:pPr>
                    <w:spacing w:after="0" w:line="240" w:lineRule="auto"/>
                    <w:rPr>
                      <w:b/>
                      <w:bCs/>
                      <w:sz w:val="8"/>
                      <w:szCs w:val="8"/>
                    </w:rPr>
                  </w:pPr>
                  <w:r>
                    <w:rPr>
                      <w:sz w:val="20"/>
                    </w:rPr>
                    <w:t>Oracle Cloud Infrastructure Generative AI Proficiant -2025</w:t>
                  </w:r>
                </w:p>
                <w:p w14:paraId="43694A9E">
                  <w:pPr>
                    <w:spacing w:after="0" w:line="240" w:lineRule="auto"/>
                    <w:rPr>
                      <w:sz w:val="20"/>
                    </w:rPr>
                  </w:pPr>
                </w:p>
              </w:tc>
            </w:tr>
          </w:tbl>
          <w:p w14:paraId="41592A5A">
            <w:pPr>
              <w:spacing w:after="0" w:line="240" w:lineRule="auto"/>
              <w:rPr>
                <w:sz w:val="20"/>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25"/>
            </w:tblGrid>
            <w:tr w14:paraId="54C85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14BA93E4">
                  <w:pPr>
                    <w:spacing w:after="0" w:line="240" w:lineRule="auto"/>
                    <w:rPr>
                      <w:b/>
                      <w:color w:val="7F7F7F" w:themeColor="background1" w:themeShade="80"/>
                      <w:sz w:val="28"/>
                    </w:rPr>
                  </w:pPr>
                  <w:r>
                    <w:rPr>
                      <w:b/>
                      <w:color w:val="7F7F7F" w:themeColor="background1" w:themeShade="80"/>
                      <w:sz w:val="28"/>
                    </w:rPr>
                    <w:t xml:space="preserve">TECHNICAL SKILLS </w:t>
                  </w:r>
                </w:p>
              </w:tc>
            </w:tr>
            <w:tr w14:paraId="5D6CD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251CD039">
                  <w:pPr>
                    <w:spacing w:after="120" w:line="120" w:lineRule="auto"/>
                    <w:rPr>
                      <w:sz w:val="20"/>
                    </w:rPr>
                  </w:pPr>
                  <w:r>
                    <w:rPr>
                      <w:b/>
                      <w:sz w:val="20"/>
                    </w:rPr>
                    <w:pict>
                      <v:line id="Straight Connector 21" o:spid="_x0000_s1045" o:spt="20" style="height:0pt;width:62.8pt;" stroked="t" coordsize="21600,21600">
                        <v:path arrowok="t"/>
                        <v:fill focussize="0,0"/>
                        <v:stroke weight="4.5pt" color="#A5A5A5"/>
                        <v:imagedata o:title=""/>
                        <o:lock v:ext="edit"/>
                        <w10:wrap type="none"/>
                        <w10:anchorlock/>
                      </v:line>
                    </w:pict>
                  </w:r>
                </w:p>
              </w:tc>
            </w:tr>
            <w:tr w14:paraId="724A7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32B5CCAB">
                  <w:pPr>
                    <w:spacing w:after="0" w:line="240" w:lineRule="auto"/>
                    <w:rPr>
                      <w:sz w:val="20"/>
                    </w:rPr>
                  </w:pPr>
                  <w:r>
                    <w:rPr>
                      <w:b/>
                      <w:bCs/>
                      <w:sz w:val="20"/>
                    </w:rPr>
                    <w:t>ERP System</w:t>
                  </w:r>
                  <w:r>
                    <w:rPr>
                      <w:sz w:val="20"/>
                    </w:rPr>
                    <w:t>: Oracle</w:t>
                  </w:r>
                </w:p>
                <w:p w14:paraId="037993A4">
                  <w:pPr>
                    <w:spacing w:after="0" w:line="240" w:lineRule="auto"/>
                    <w:rPr>
                      <w:b/>
                      <w:bCs/>
                      <w:sz w:val="8"/>
                      <w:szCs w:val="8"/>
                    </w:rPr>
                  </w:pPr>
                </w:p>
                <w:p w14:paraId="6A21B40C">
                  <w:pPr>
                    <w:spacing w:after="0" w:line="240" w:lineRule="auto"/>
                    <w:rPr>
                      <w:sz w:val="20"/>
                    </w:rPr>
                  </w:pPr>
                  <w:r>
                    <w:rPr>
                      <w:b/>
                      <w:bCs/>
                      <w:sz w:val="20"/>
                    </w:rPr>
                    <w:t>Product Knowledge</w:t>
                  </w:r>
                  <w:r>
                    <w:rPr>
                      <w:sz w:val="20"/>
                    </w:rPr>
                    <w:t>: Purchasing (Procurement), Inventory, Order Management (DOO), Pricing, Costing</w:t>
                  </w:r>
                </w:p>
                <w:p w14:paraId="2A05166A">
                  <w:pPr>
                    <w:spacing w:after="0" w:line="240" w:lineRule="auto"/>
                    <w:rPr>
                      <w:b/>
                      <w:bCs/>
                      <w:sz w:val="8"/>
                      <w:szCs w:val="8"/>
                    </w:rPr>
                  </w:pPr>
                </w:p>
                <w:p w14:paraId="2039A31F">
                  <w:pPr>
                    <w:spacing w:after="0" w:line="240" w:lineRule="auto"/>
                    <w:ind w:right="752"/>
                    <w:rPr>
                      <w:sz w:val="20"/>
                    </w:rPr>
                  </w:pPr>
                  <w:r>
                    <w:rPr>
                      <w:b/>
                      <w:bCs/>
                      <w:sz w:val="20"/>
                    </w:rPr>
                    <w:t>Versions</w:t>
                  </w:r>
                  <w:r>
                    <w:rPr>
                      <w:sz w:val="20"/>
                    </w:rPr>
                    <w:t>: Oracle Cloud R13, Oracle EBS R12</w:t>
                  </w:r>
                </w:p>
                <w:p w14:paraId="5E33A218">
                  <w:pPr>
                    <w:spacing w:after="0" w:line="240" w:lineRule="auto"/>
                    <w:rPr>
                      <w:b/>
                      <w:bCs/>
                      <w:sz w:val="8"/>
                      <w:szCs w:val="8"/>
                    </w:rPr>
                  </w:pPr>
                </w:p>
                <w:p w14:paraId="7DDE57A5">
                  <w:pPr>
                    <w:spacing w:after="0" w:line="240" w:lineRule="auto"/>
                    <w:ind w:right="932"/>
                    <w:rPr>
                      <w:sz w:val="20"/>
                    </w:rPr>
                  </w:pPr>
                  <w:r>
                    <w:rPr>
                      <w:b/>
                      <w:bCs/>
                      <w:sz w:val="20"/>
                    </w:rPr>
                    <w:t>Others</w:t>
                  </w:r>
                  <w:r>
                    <w:rPr>
                      <w:sz w:val="20"/>
                    </w:rPr>
                    <w:t xml:space="preserve">: MS Office </w:t>
                  </w:r>
                </w:p>
                <w:p w14:paraId="55D5487B">
                  <w:pPr>
                    <w:spacing w:after="0" w:line="240" w:lineRule="auto"/>
                    <w:ind w:right="932"/>
                    <w:rPr>
                      <w:sz w:val="20"/>
                    </w:rPr>
                  </w:pPr>
                  <w:r>
                    <w:rPr>
                      <w:sz w:val="20"/>
                    </w:rPr>
                    <w:t>(Excel, Word, PowerPoint)</w:t>
                  </w:r>
                </w:p>
              </w:tc>
            </w:tr>
          </w:tbl>
          <w:p w14:paraId="2D559025">
            <w:pPr>
              <w:spacing w:after="0" w:line="240" w:lineRule="auto"/>
              <w:rPr>
                <w:sz w:val="20"/>
              </w:rPr>
            </w:pPr>
          </w:p>
          <w:p w14:paraId="4687AEFD">
            <w:pPr>
              <w:spacing w:after="0" w:line="240" w:lineRule="auto"/>
              <w:rPr>
                <w:sz w:val="20"/>
              </w:rPr>
            </w:pPr>
          </w:p>
          <w:p w14:paraId="5E50E7B1">
            <w:pPr>
              <w:spacing w:after="0" w:line="240" w:lineRule="auto"/>
              <w:rPr>
                <w:sz w:val="20"/>
              </w:rPr>
            </w:pPr>
          </w:p>
          <w:p w14:paraId="60D54B96">
            <w:pPr>
              <w:spacing w:after="0" w:line="240" w:lineRule="auto"/>
              <w:rPr>
                <w:sz w:val="20"/>
              </w:rPr>
            </w:pPr>
          </w:p>
          <w:p w14:paraId="71C1B4F9">
            <w:pPr>
              <w:spacing w:after="0" w:line="240" w:lineRule="auto"/>
              <w:rPr>
                <w:sz w:val="20"/>
              </w:rPr>
            </w:pPr>
          </w:p>
          <w:p w14:paraId="2F489B7C">
            <w:pPr>
              <w:spacing w:after="0" w:line="240" w:lineRule="auto"/>
              <w:rPr>
                <w:sz w:val="20"/>
              </w:rPr>
            </w:pPr>
          </w:p>
          <w:p w14:paraId="0F81B499">
            <w:pPr>
              <w:spacing w:after="0" w:line="240" w:lineRule="auto"/>
              <w:rPr>
                <w:sz w:val="20"/>
              </w:rPr>
            </w:pPr>
          </w:p>
          <w:p w14:paraId="7DFA0F2B">
            <w:pPr>
              <w:spacing w:after="0" w:line="240" w:lineRule="auto"/>
              <w:rPr>
                <w:sz w:val="20"/>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25"/>
            </w:tblGrid>
            <w:tr w14:paraId="0D316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7D24F0A9">
                  <w:pPr>
                    <w:spacing w:after="0" w:line="240" w:lineRule="auto"/>
                    <w:rPr>
                      <w:b/>
                      <w:color w:val="7F7F7F" w:themeColor="background1" w:themeShade="80"/>
                      <w:sz w:val="28"/>
                    </w:rPr>
                  </w:pPr>
                  <w:r>
                    <w:rPr>
                      <w:b/>
                      <w:color w:val="7F7F7F" w:themeColor="background1" w:themeShade="80"/>
                      <w:sz w:val="28"/>
                    </w:rPr>
                    <w:t>ON-SITE EXPERIENCES</w:t>
                  </w:r>
                </w:p>
              </w:tc>
            </w:tr>
            <w:tr w14:paraId="0FF65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3CA13836">
                  <w:pPr>
                    <w:spacing w:after="120" w:line="120" w:lineRule="auto"/>
                    <w:rPr>
                      <w:sz w:val="20"/>
                    </w:rPr>
                  </w:pPr>
                  <w:r>
                    <w:rPr>
                      <w:b/>
                      <w:sz w:val="20"/>
                    </w:rPr>
                    <w:pict>
                      <v:line id="Straight Connector 9" o:spid="_x0000_s1044" o:spt="20" style="height:0pt;width:62.8pt;" stroked="t" coordsize="21600,21600">
                        <v:path arrowok="t"/>
                        <v:fill focussize="0,0"/>
                        <v:stroke weight="4.5pt" color="#A5A5A5"/>
                        <v:imagedata o:title=""/>
                        <o:lock v:ext="edit"/>
                        <w10:wrap type="none"/>
                        <w10:anchorlock/>
                      </v:line>
                    </w:pict>
                  </w:r>
                </w:p>
              </w:tc>
            </w:tr>
            <w:tr w14:paraId="2AFDB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783BAA5A">
                  <w:pPr>
                    <w:spacing w:after="0" w:line="240" w:lineRule="auto"/>
                    <w:ind w:right="935"/>
                    <w:rPr>
                      <w:bCs/>
                      <w:sz w:val="20"/>
                    </w:rPr>
                  </w:pPr>
                  <w:r>
                    <w:rPr>
                      <w:b/>
                      <w:bCs/>
                      <w:sz w:val="20"/>
                    </w:rPr>
                    <w:t>Qatar (Doha)</w:t>
                  </w:r>
                  <w:r>
                    <w:rPr>
                      <w:bCs/>
                      <w:sz w:val="20"/>
                    </w:rPr>
                    <w:t xml:space="preserve">: 3 months with </w:t>
                  </w:r>
                  <w:r>
                    <w:rPr>
                      <w:bCs/>
                      <w:i/>
                      <w:iCs/>
                      <w:sz w:val="20"/>
                    </w:rPr>
                    <w:t>Al Faisal Group</w:t>
                  </w:r>
                </w:p>
                <w:p w14:paraId="24033323">
                  <w:pPr>
                    <w:spacing w:after="0" w:line="240" w:lineRule="auto"/>
                    <w:rPr>
                      <w:b/>
                      <w:bCs/>
                      <w:sz w:val="8"/>
                      <w:szCs w:val="8"/>
                    </w:rPr>
                  </w:pPr>
                </w:p>
                <w:p w14:paraId="29CD83AF">
                  <w:pPr>
                    <w:spacing w:after="0" w:line="240" w:lineRule="auto"/>
                    <w:ind w:right="215"/>
                    <w:rPr>
                      <w:bCs/>
                      <w:sz w:val="20"/>
                    </w:rPr>
                  </w:pPr>
                  <w:r>
                    <w:rPr>
                      <w:b/>
                      <w:bCs/>
                      <w:sz w:val="20"/>
                    </w:rPr>
                    <w:t>Saudi Arabia (KSA, Najran)</w:t>
                  </w:r>
                  <w:r>
                    <w:rPr>
                      <w:bCs/>
                      <w:sz w:val="20"/>
                    </w:rPr>
                    <w:t xml:space="preserve">: 51 months on </w:t>
                  </w:r>
                  <w:r>
                    <w:rPr>
                      <w:bCs/>
                      <w:i/>
                      <w:iCs/>
                      <w:sz w:val="20"/>
                    </w:rPr>
                    <w:t>Manufacturing Products</w:t>
                  </w:r>
                </w:p>
                <w:p w14:paraId="4C418C5E">
                  <w:pPr>
                    <w:spacing w:after="0" w:line="240" w:lineRule="auto"/>
                    <w:rPr>
                      <w:b/>
                      <w:bCs/>
                      <w:sz w:val="8"/>
                      <w:szCs w:val="8"/>
                    </w:rPr>
                  </w:pPr>
                </w:p>
                <w:p w14:paraId="09B2CA0B">
                  <w:pPr>
                    <w:spacing w:after="0" w:line="240" w:lineRule="auto"/>
                    <w:ind w:right="755"/>
                    <w:rPr>
                      <w:bCs/>
                      <w:sz w:val="20"/>
                    </w:rPr>
                  </w:pPr>
                  <w:r>
                    <w:rPr>
                      <w:b/>
                      <w:bCs/>
                      <w:sz w:val="20"/>
                    </w:rPr>
                    <w:t>United States (USA)</w:t>
                  </w:r>
                  <w:r>
                    <w:rPr>
                      <w:bCs/>
                      <w:sz w:val="20"/>
                    </w:rPr>
                    <w:t xml:space="preserve">: 6 months on </w:t>
                  </w:r>
                  <w:r>
                    <w:rPr>
                      <w:bCs/>
                      <w:i/>
                      <w:iCs/>
                      <w:sz w:val="20"/>
                    </w:rPr>
                    <w:t>Telecom Products</w:t>
                  </w:r>
                </w:p>
              </w:tc>
            </w:tr>
          </w:tbl>
          <w:p w14:paraId="636CBE5C">
            <w:pPr>
              <w:spacing w:after="0" w:line="240" w:lineRule="auto"/>
              <w:rPr>
                <w:sz w:val="20"/>
              </w:rPr>
            </w:pPr>
          </w:p>
          <w:p w14:paraId="5DCFBA45">
            <w:pPr>
              <w:spacing w:after="0" w:line="240" w:lineRule="auto"/>
              <w:rPr>
                <w:sz w:val="20"/>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25"/>
            </w:tblGrid>
            <w:tr w14:paraId="2E43C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0529C3A9">
                  <w:pPr>
                    <w:spacing w:after="0" w:line="240" w:lineRule="auto"/>
                    <w:rPr>
                      <w:b/>
                      <w:color w:val="7F7F7F" w:themeColor="background1" w:themeShade="80"/>
                      <w:sz w:val="28"/>
                    </w:rPr>
                  </w:pPr>
                  <w:r>
                    <w:rPr>
                      <w:b/>
                      <w:color w:val="7F7F7F" w:themeColor="background1" w:themeShade="80"/>
                      <w:sz w:val="28"/>
                    </w:rPr>
                    <w:t>EDUCATION</w:t>
                  </w:r>
                </w:p>
              </w:tc>
            </w:tr>
            <w:tr w14:paraId="36766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7A5BFFEF">
                  <w:pPr>
                    <w:spacing w:after="120" w:line="120" w:lineRule="auto"/>
                    <w:rPr>
                      <w:sz w:val="20"/>
                    </w:rPr>
                  </w:pPr>
                  <w:r>
                    <w:rPr>
                      <w:b/>
                      <w:sz w:val="20"/>
                    </w:rPr>
                    <w:pict>
                      <v:line id="Straight Connector 1" o:spid="_x0000_s1043" o:spt="20" style="height:0pt;width:62.8pt;" stroked="t" coordsize="21600,21600">
                        <v:path arrowok="t"/>
                        <v:fill focussize="0,0"/>
                        <v:stroke weight="4.5pt" color="#A5A5A5"/>
                        <v:imagedata o:title=""/>
                        <o:lock v:ext="edit"/>
                        <w10:wrap type="none"/>
                        <w10:anchorlock/>
                      </v:line>
                    </w:pict>
                  </w:r>
                </w:p>
              </w:tc>
            </w:tr>
            <w:tr w14:paraId="3ABDE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25" w:type="dxa"/>
                </w:tcPr>
                <w:p w14:paraId="78202FF1">
                  <w:pPr>
                    <w:spacing w:after="0" w:line="240" w:lineRule="auto"/>
                    <w:rPr>
                      <w:b/>
                      <w:sz w:val="20"/>
                    </w:rPr>
                  </w:pPr>
                  <w:r>
                    <w:rPr>
                      <w:b/>
                      <w:sz w:val="20"/>
                    </w:rPr>
                    <w:t>Master of Science in Computers</w:t>
                  </w:r>
                </w:p>
                <w:p w14:paraId="05DC2298">
                  <w:pPr>
                    <w:spacing w:after="0" w:line="240" w:lineRule="auto"/>
                    <w:ind w:right="482"/>
                    <w:rPr>
                      <w:b/>
                      <w:sz w:val="20"/>
                    </w:rPr>
                  </w:pPr>
                  <w:r>
                    <w:rPr>
                      <w:sz w:val="20"/>
                    </w:rPr>
                    <w:t xml:space="preserve">Bharathidasan University, Trichy, Tamil Nadu | </w:t>
                  </w:r>
                  <w:r>
                    <w:rPr>
                      <w:b/>
                      <w:sz w:val="20"/>
                    </w:rPr>
                    <w:t>2003.</w:t>
                  </w:r>
                </w:p>
                <w:p w14:paraId="6927E660">
                  <w:pPr>
                    <w:spacing w:after="0" w:line="240" w:lineRule="auto"/>
                    <w:ind w:right="482"/>
                    <w:rPr>
                      <w:b/>
                      <w:sz w:val="20"/>
                    </w:rPr>
                  </w:pPr>
                  <w:r>
                    <w:rPr>
                      <w:b/>
                      <w:sz w:val="20"/>
                    </w:rPr>
                    <w:t>B Com Nagarjuna University Guntur 1998</w:t>
                  </w:r>
                </w:p>
              </w:tc>
            </w:tr>
          </w:tbl>
          <w:p w14:paraId="21D994D5">
            <w:pPr>
              <w:spacing w:after="0" w:line="240" w:lineRule="auto"/>
              <w:rPr>
                <w:sz w:val="20"/>
              </w:rPr>
            </w:pPr>
          </w:p>
          <w:p w14:paraId="332F62EE">
            <w:pPr>
              <w:spacing w:after="0" w:line="240" w:lineRule="auto"/>
              <w:rPr>
                <w:sz w:val="20"/>
              </w:rPr>
            </w:pPr>
          </w:p>
          <w:tbl>
            <w:tblPr>
              <w:tblStyle w:val="6"/>
              <w:tblW w:w="3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60"/>
            </w:tblGrid>
            <w:tr w14:paraId="78B04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3660" w:type="dxa"/>
                </w:tcPr>
                <w:p w14:paraId="3BF31D1A">
                  <w:pPr>
                    <w:spacing w:after="0" w:line="240" w:lineRule="auto"/>
                    <w:rPr>
                      <w:b/>
                      <w:color w:val="7F7F7F" w:themeColor="background1" w:themeShade="80"/>
                      <w:sz w:val="28"/>
                    </w:rPr>
                  </w:pPr>
                  <w:r>
                    <w:rPr>
                      <w:b/>
                      <w:color w:val="7F7F7F" w:themeColor="background1" w:themeShade="80"/>
                      <w:sz w:val="28"/>
                    </w:rPr>
                    <w:t>PERSONAL DETAILS</w:t>
                  </w:r>
                </w:p>
              </w:tc>
            </w:tr>
            <w:tr w14:paraId="524AF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3660" w:type="dxa"/>
                </w:tcPr>
                <w:p w14:paraId="1D229215">
                  <w:pPr>
                    <w:spacing w:after="120" w:line="120" w:lineRule="auto"/>
                    <w:rPr>
                      <w:sz w:val="20"/>
                    </w:rPr>
                  </w:pPr>
                  <w:r>
                    <w:rPr>
                      <w:b/>
                      <w:sz w:val="20"/>
                    </w:rPr>
                    <w:pict>
                      <v:line id="Straight Connector 7" o:spid="_x0000_s1042" o:spt="20" style="height:0pt;width:62.8pt;" stroked="t" coordsize="21600,21600">
                        <v:path arrowok="t"/>
                        <v:fill focussize="0,0"/>
                        <v:stroke weight="4.5pt" color="#A5A5A5"/>
                        <v:imagedata o:title=""/>
                        <o:lock v:ext="edit"/>
                        <w10:wrap type="none"/>
                        <w10:anchorlock/>
                      </v:line>
                    </w:pict>
                  </w:r>
                </w:p>
              </w:tc>
            </w:tr>
            <w:tr w14:paraId="13C88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66" w:hRule="atLeast"/>
              </w:trPr>
              <w:tc>
                <w:tcPr>
                  <w:tcW w:w="3660" w:type="dxa"/>
                </w:tcPr>
                <w:p w14:paraId="21167088">
                  <w:pPr>
                    <w:spacing w:after="0" w:line="240" w:lineRule="auto"/>
                    <w:ind w:right="482"/>
                    <w:rPr>
                      <w:b/>
                      <w:sz w:val="20"/>
                    </w:rPr>
                  </w:pPr>
                  <w:r>
                    <w:rPr>
                      <w:b/>
                      <w:sz w:val="20"/>
                    </w:rPr>
                    <w:t>Date of Birth: 30-08-1978</w:t>
                  </w:r>
                </w:p>
                <w:p w14:paraId="74E7C9AD">
                  <w:pPr>
                    <w:spacing w:after="0" w:line="240" w:lineRule="auto"/>
                    <w:ind w:right="482"/>
                    <w:rPr>
                      <w:b/>
                      <w:sz w:val="20"/>
                    </w:rPr>
                  </w:pPr>
                </w:p>
                <w:p w14:paraId="7B30DB7E">
                  <w:pPr>
                    <w:spacing w:after="0" w:line="240" w:lineRule="auto"/>
                    <w:ind w:right="482"/>
                    <w:rPr>
                      <w:b/>
                      <w:color w:val="0070C0"/>
                      <w:sz w:val="20"/>
                    </w:rPr>
                  </w:pPr>
                  <w:r>
                    <w:rPr>
                      <w:b/>
                      <w:sz w:val="20"/>
                    </w:rPr>
                    <w:t>Languages Known: English, Telugu, Hindi, Tamil and Arabic</w:t>
                  </w:r>
                  <w:r>
                    <w:rPr>
                      <w:b/>
                      <w:color w:val="0070C0"/>
                      <w:sz w:val="20"/>
                    </w:rPr>
                    <w:t xml:space="preserve"> </w:t>
                  </w:r>
                </w:p>
                <w:p w14:paraId="1C617579">
                  <w:pPr>
                    <w:spacing w:after="0" w:line="240" w:lineRule="auto"/>
                    <w:ind w:right="482"/>
                    <w:rPr>
                      <w:b/>
                      <w:color w:val="0070C0"/>
                      <w:sz w:val="20"/>
                    </w:rPr>
                  </w:pPr>
                </w:p>
                <w:p w14:paraId="61E470CE">
                  <w:pPr>
                    <w:spacing w:after="0" w:line="240" w:lineRule="auto"/>
                    <w:ind w:right="482"/>
                    <w:rPr>
                      <w:sz w:val="20"/>
                    </w:rPr>
                  </w:pPr>
                  <w:r>
                    <w:rPr>
                      <w:b/>
                      <w:sz w:val="20"/>
                    </w:rPr>
                    <w:t xml:space="preserve">Address:  </w:t>
                  </w:r>
                  <w:r>
                    <w:rPr>
                      <w:b/>
                      <w:color w:val="0070C0"/>
                      <w:sz w:val="20"/>
                    </w:rPr>
                    <w:t xml:space="preserve"> </w:t>
                  </w:r>
                  <w:r>
                    <w:rPr>
                      <w:b/>
                      <w:sz w:val="20"/>
                    </w:rPr>
                    <w:t>RNGs D lite, E Block Simha Puri Colony Bowrampet, Dundigal, Hyderabad-500090</w:t>
                  </w:r>
                </w:p>
              </w:tc>
            </w:tr>
          </w:tbl>
          <w:p w14:paraId="0E8EF68B">
            <w:pPr>
              <w:spacing w:after="0" w:line="240" w:lineRule="auto"/>
              <w:rPr>
                <w:sz w:val="20"/>
              </w:rPr>
            </w:pPr>
          </w:p>
          <w:p w14:paraId="1D94EB25">
            <w:pPr>
              <w:spacing w:after="0" w:line="240" w:lineRule="auto"/>
              <w:rPr>
                <w:sz w:val="20"/>
              </w:rPr>
            </w:pPr>
          </w:p>
        </w:tc>
        <w:tc>
          <w:tcPr>
            <w:tcW w:w="7565" w:type="dxa"/>
            <w:shd w:val="clear" w:color="auto" w:fill="E6E6E6"/>
          </w:tcPr>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25"/>
            </w:tblGrid>
            <w:tr w14:paraId="28477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25" w:type="dxa"/>
                </w:tcPr>
                <w:p w14:paraId="750DAA34">
                  <w:pPr>
                    <w:spacing w:after="0" w:line="240" w:lineRule="auto"/>
                    <w:rPr>
                      <w:b/>
                      <w:color w:val="808080"/>
                      <w:sz w:val="28"/>
                    </w:rPr>
                  </w:pPr>
                  <w:r>
                    <w:rPr>
                      <w:b/>
                      <w:color w:val="808080"/>
                      <w:sz w:val="28"/>
                    </w:rPr>
                    <w:t>PROFILE SUMMARY</w:t>
                  </w:r>
                </w:p>
              </w:tc>
            </w:tr>
            <w:tr w14:paraId="0C6B0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25" w:type="dxa"/>
                </w:tcPr>
                <w:p w14:paraId="598CDF9A">
                  <w:pPr>
                    <w:spacing w:after="120" w:line="120" w:lineRule="auto"/>
                    <w:rPr>
                      <w:sz w:val="20"/>
                    </w:rPr>
                  </w:pPr>
                  <w:r>
                    <w:rPr>
                      <w:b/>
                      <w:sz w:val="20"/>
                    </w:rPr>
                    <w:pict>
                      <v:line id="Straight Connector 8" o:spid="_x0000_s1041" o:spt="20" style="height:0pt;width:62.8pt;" stroked="t" coordsize="21600,21600">
                        <v:path arrowok="t"/>
                        <v:fill focussize="0,0"/>
                        <v:stroke weight="4.5pt" color="#A5A5A5"/>
                        <v:imagedata o:title=""/>
                        <o:lock v:ext="edit"/>
                        <w10:wrap type="none"/>
                        <w10:anchorlock/>
                      </v:line>
                    </w:pict>
                  </w:r>
                </w:p>
              </w:tc>
            </w:tr>
            <w:tr w14:paraId="056E9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25" w:type="dxa"/>
                </w:tcPr>
                <w:p w14:paraId="017294DB">
                  <w:pPr>
                    <w:numPr>
                      <w:ilvl w:val="0"/>
                      <w:numId w:val="2"/>
                    </w:numPr>
                    <w:spacing w:after="0" w:line="240" w:lineRule="auto"/>
                    <w:jc w:val="both"/>
                    <w:rPr>
                      <w:sz w:val="20"/>
                    </w:rPr>
                  </w:pPr>
                  <w:r>
                    <w:rPr>
                      <w:sz w:val="20"/>
                    </w:rPr>
                    <w:t xml:space="preserve">Amassed </w:t>
                  </w:r>
                  <w:r>
                    <w:rPr>
                      <w:b/>
                      <w:sz w:val="20"/>
                    </w:rPr>
                    <w:t xml:space="preserve">over </w:t>
                  </w:r>
                  <w:r>
                    <w:rPr>
                      <w:b/>
                      <w:bCs/>
                      <w:sz w:val="20"/>
                    </w:rPr>
                    <w:t>19 years of experience</w:t>
                  </w:r>
                  <w:r>
                    <w:rPr>
                      <w:sz w:val="20"/>
                    </w:rPr>
                    <w:t xml:space="preserve">, offering </w:t>
                  </w:r>
                  <w:r>
                    <w:rPr>
                      <w:bCs/>
                      <w:sz w:val="20"/>
                    </w:rPr>
                    <w:t>domain knowledge, technical understanding</w:t>
                  </w:r>
                  <w:r>
                    <w:rPr>
                      <w:sz w:val="20"/>
                    </w:rPr>
                    <w:t xml:space="preserve">, and </w:t>
                  </w:r>
                  <w:r>
                    <w:rPr>
                      <w:bCs/>
                      <w:sz w:val="20"/>
                    </w:rPr>
                    <w:t>client-facing acumen</w:t>
                  </w:r>
                  <w:r>
                    <w:rPr>
                      <w:sz w:val="20"/>
                    </w:rPr>
                    <w:t xml:space="preserve"> across Oracle </w:t>
                  </w:r>
                  <w:r>
                    <w:rPr>
                      <w:b/>
                      <w:bCs/>
                      <w:sz w:val="20"/>
                    </w:rPr>
                    <w:t>E-Business Suite (EBS R12)</w:t>
                  </w:r>
                  <w:r>
                    <w:rPr>
                      <w:sz w:val="20"/>
                    </w:rPr>
                    <w:t xml:space="preserve"> and </w:t>
                  </w:r>
                  <w:r>
                    <w:rPr>
                      <w:b/>
                      <w:bCs/>
                      <w:sz w:val="20"/>
                    </w:rPr>
                    <w:t>Oracle Fusion Cloud SCM</w:t>
                  </w:r>
                  <w:r>
                    <w:rPr>
                      <w:sz w:val="20"/>
                    </w:rPr>
                    <w:t xml:space="preserve"> implementations, support, upgrade projects.</w:t>
                  </w:r>
                </w:p>
                <w:p w14:paraId="23C538A1">
                  <w:pPr>
                    <w:spacing w:after="0" w:line="240" w:lineRule="auto"/>
                    <w:jc w:val="both"/>
                    <w:rPr>
                      <w:sz w:val="8"/>
                    </w:rPr>
                  </w:pPr>
                </w:p>
                <w:p w14:paraId="601A2C43">
                  <w:pPr>
                    <w:numPr>
                      <w:ilvl w:val="0"/>
                      <w:numId w:val="2"/>
                    </w:numPr>
                    <w:spacing w:after="0" w:line="240" w:lineRule="auto"/>
                    <w:jc w:val="both"/>
                    <w:rPr>
                      <w:sz w:val="20"/>
                    </w:rPr>
                  </w:pPr>
                  <w:r>
                    <w:rPr>
                      <w:sz w:val="20"/>
                    </w:rPr>
                    <w:t xml:space="preserve">Expertise in managing </w:t>
                  </w:r>
                  <w:r>
                    <w:rPr>
                      <w:b/>
                      <w:bCs/>
                      <w:sz w:val="20"/>
                    </w:rPr>
                    <w:t>Oracle ERP implementations</w:t>
                  </w:r>
                  <w:r>
                    <w:rPr>
                      <w:sz w:val="20"/>
                    </w:rPr>
                    <w:t xml:space="preserve">, including project life cycle management from </w:t>
                  </w:r>
                  <w:r>
                    <w:rPr>
                      <w:b/>
                      <w:bCs/>
                      <w:sz w:val="20"/>
                    </w:rPr>
                    <w:t>requirement gathering</w:t>
                  </w:r>
                  <w:r>
                    <w:rPr>
                      <w:sz w:val="20"/>
                    </w:rPr>
                    <w:t xml:space="preserve">, </w:t>
                  </w:r>
                  <w:r>
                    <w:rPr>
                      <w:b/>
                      <w:bCs/>
                      <w:sz w:val="20"/>
                    </w:rPr>
                    <w:t>gap analysis</w:t>
                  </w:r>
                  <w:r>
                    <w:rPr>
                      <w:sz w:val="20"/>
                    </w:rPr>
                    <w:t xml:space="preserve">, and </w:t>
                  </w:r>
                  <w:r>
                    <w:rPr>
                      <w:b/>
                      <w:bCs/>
                      <w:sz w:val="20"/>
                    </w:rPr>
                    <w:t>process mapping</w:t>
                  </w:r>
                  <w:r>
                    <w:rPr>
                      <w:sz w:val="20"/>
                    </w:rPr>
                    <w:t xml:space="preserve"> to </w:t>
                  </w:r>
                  <w:r>
                    <w:rPr>
                      <w:b/>
                      <w:bCs/>
                      <w:sz w:val="20"/>
                    </w:rPr>
                    <w:t>system configuration</w:t>
                  </w:r>
                  <w:r>
                    <w:rPr>
                      <w:sz w:val="20"/>
                    </w:rPr>
                    <w:t xml:space="preserve">, </w:t>
                  </w:r>
                  <w:r>
                    <w:rPr>
                      <w:b/>
                      <w:bCs/>
                      <w:sz w:val="20"/>
                    </w:rPr>
                    <w:t>data migration</w:t>
                  </w:r>
                  <w:r>
                    <w:rPr>
                      <w:sz w:val="20"/>
                    </w:rPr>
                    <w:t xml:space="preserve">, </w:t>
                  </w:r>
                  <w:r>
                    <w:rPr>
                      <w:b/>
                      <w:bCs/>
                      <w:sz w:val="20"/>
                    </w:rPr>
                    <w:t>testing</w:t>
                  </w:r>
                  <w:r>
                    <w:rPr>
                      <w:sz w:val="20"/>
                    </w:rPr>
                    <w:t xml:space="preserve">, and </w:t>
                  </w:r>
                  <w:r>
                    <w:rPr>
                      <w:b/>
                      <w:bCs/>
                      <w:sz w:val="20"/>
                    </w:rPr>
                    <w:t>post-go-live support</w:t>
                  </w:r>
                  <w:r>
                    <w:rPr>
                      <w:sz w:val="20"/>
                    </w:rPr>
                    <w:t>.</w:t>
                  </w:r>
                </w:p>
                <w:p w14:paraId="6720FF62">
                  <w:pPr>
                    <w:spacing w:after="0" w:line="240" w:lineRule="auto"/>
                    <w:jc w:val="both"/>
                    <w:rPr>
                      <w:sz w:val="8"/>
                    </w:rPr>
                  </w:pPr>
                  <w:r>
                    <w:rPr>
                      <w:sz w:val="8"/>
                    </w:rPr>
                    <w:t xml:space="preserve">       </w:t>
                  </w:r>
                </w:p>
                <w:p w14:paraId="77F2507A">
                  <w:pPr>
                    <w:numPr>
                      <w:ilvl w:val="0"/>
                      <w:numId w:val="2"/>
                    </w:numPr>
                    <w:spacing w:after="0" w:line="240" w:lineRule="auto"/>
                    <w:jc w:val="both"/>
                    <w:rPr>
                      <w:sz w:val="20"/>
                    </w:rPr>
                  </w:pPr>
                  <w:r>
                    <w:rPr>
                      <w:b/>
                      <w:bCs/>
                      <w:sz w:val="20"/>
                    </w:rPr>
                    <w:t>Functional expertise</w:t>
                  </w:r>
                  <w:r>
                    <w:rPr>
                      <w:sz w:val="20"/>
                    </w:rPr>
                    <w:t xml:space="preserve"> across </w:t>
                  </w:r>
                  <w:r>
                    <w:rPr>
                      <w:b/>
                      <w:bCs/>
                      <w:sz w:val="20"/>
                    </w:rPr>
                    <w:t>SCM</w:t>
                  </w:r>
                  <w:r>
                    <w:rPr>
                      <w:sz w:val="20"/>
                    </w:rPr>
                    <w:t xml:space="preserve"> modules with specialization in </w:t>
                  </w:r>
                  <w:r>
                    <w:rPr>
                      <w:b/>
                      <w:bCs/>
                      <w:sz w:val="20"/>
                    </w:rPr>
                    <w:t>Inventory Management</w:t>
                  </w:r>
                  <w:r>
                    <w:rPr>
                      <w:sz w:val="20"/>
                    </w:rPr>
                    <w:t xml:space="preserve">, </w:t>
                  </w:r>
                  <w:r>
                    <w:rPr>
                      <w:b/>
                      <w:bCs/>
                      <w:sz w:val="20"/>
                    </w:rPr>
                    <w:t>Order Management (DOO)</w:t>
                  </w:r>
                  <w:r>
                    <w:rPr>
                      <w:sz w:val="20"/>
                    </w:rPr>
                    <w:t xml:space="preserve">, GOP, Pricing, </w:t>
                  </w:r>
                  <w:r>
                    <w:rPr>
                      <w:b/>
                      <w:bCs/>
                      <w:sz w:val="20"/>
                    </w:rPr>
                    <w:t>Procurement (Purchasing, SSP)</w:t>
                  </w:r>
                  <w:r>
                    <w:rPr>
                      <w:sz w:val="20"/>
                    </w:rPr>
                    <w:t xml:space="preserve">, </w:t>
                  </w:r>
                  <w:r>
                    <w:rPr>
                      <w:b/>
                      <w:bCs/>
                      <w:sz w:val="20"/>
                    </w:rPr>
                    <w:t>Pricing</w:t>
                  </w:r>
                  <w:r>
                    <w:rPr>
                      <w:sz w:val="20"/>
                    </w:rPr>
                    <w:t xml:space="preserve">, addressing facets of O2C and P2P processes in both </w:t>
                  </w:r>
                  <w:r>
                    <w:rPr>
                      <w:b/>
                      <w:bCs/>
                      <w:sz w:val="20"/>
                    </w:rPr>
                    <w:t>EBS and Cloud environments</w:t>
                  </w:r>
                  <w:r>
                    <w:rPr>
                      <w:sz w:val="20"/>
                    </w:rPr>
                    <w:t>.</w:t>
                  </w:r>
                </w:p>
                <w:p w14:paraId="26065E85">
                  <w:pPr>
                    <w:spacing w:after="0" w:line="240" w:lineRule="auto"/>
                    <w:jc w:val="both"/>
                    <w:rPr>
                      <w:sz w:val="8"/>
                    </w:rPr>
                  </w:pPr>
                </w:p>
                <w:p w14:paraId="5D64D414">
                  <w:pPr>
                    <w:numPr>
                      <w:ilvl w:val="0"/>
                      <w:numId w:val="2"/>
                    </w:numPr>
                    <w:spacing w:after="0" w:line="240" w:lineRule="auto"/>
                    <w:jc w:val="both"/>
                    <w:rPr>
                      <w:sz w:val="20"/>
                    </w:rPr>
                  </w:pPr>
                  <w:r>
                    <w:rPr>
                      <w:sz w:val="20"/>
                    </w:rPr>
                    <w:t xml:space="preserve">Demonstrated capability in </w:t>
                  </w:r>
                  <w:r>
                    <w:rPr>
                      <w:b/>
                      <w:bCs/>
                      <w:sz w:val="20"/>
                    </w:rPr>
                    <w:t>support and managed services projects</w:t>
                  </w:r>
                  <w:r>
                    <w:rPr>
                      <w:sz w:val="20"/>
                    </w:rPr>
                    <w:t xml:space="preserve"> by resolving </w:t>
                  </w:r>
                  <w:r>
                    <w:rPr>
                      <w:b/>
                      <w:bCs/>
                      <w:sz w:val="20"/>
                    </w:rPr>
                    <w:t>critical incidents</w:t>
                  </w:r>
                  <w:r>
                    <w:rPr>
                      <w:sz w:val="20"/>
                    </w:rPr>
                    <w:t xml:space="preserve">, managing </w:t>
                  </w:r>
                  <w:r>
                    <w:rPr>
                      <w:b/>
                      <w:bCs/>
                      <w:sz w:val="20"/>
                    </w:rPr>
                    <w:t>Service</w:t>
                  </w:r>
                  <w:r>
                    <w:rPr>
                      <w:rFonts w:hint="default"/>
                      <w:b/>
                      <w:bCs/>
                      <w:sz w:val="20"/>
                      <w:lang w:val="en-US"/>
                    </w:rPr>
                    <w:t xml:space="preserve"> </w:t>
                  </w:r>
                  <w:r>
                    <w:rPr>
                      <w:b/>
                      <w:bCs/>
                      <w:sz w:val="20"/>
                    </w:rPr>
                    <w:t>Now-based ITSM workflows</w:t>
                  </w:r>
                  <w:r>
                    <w:rPr>
                      <w:sz w:val="20"/>
                    </w:rPr>
                    <w:t xml:space="preserve">, coordinating </w:t>
                  </w:r>
                  <w:r>
                    <w:rPr>
                      <w:b/>
                      <w:bCs/>
                      <w:sz w:val="20"/>
                    </w:rPr>
                    <w:t>change requests (CR)</w:t>
                  </w:r>
                  <w:r>
                    <w:rPr>
                      <w:sz w:val="20"/>
                    </w:rPr>
                    <w:t xml:space="preserve">, and overseeing </w:t>
                  </w:r>
                  <w:r>
                    <w:rPr>
                      <w:b/>
                      <w:bCs/>
                      <w:sz w:val="20"/>
                    </w:rPr>
                    <w:t>system upgrades and patch testing</w:t>
                  </w:r>
                  <w:r>
                    <w:rPr>
                      <w:sz w:val="20"/>
                    </w:rPr>
                    <w:t>.</w:t>
                  </w:r>
                </w:p>
                <w:p w14:paraId="0028F336">
                  <w:pPr>
                    <w:spacing w:after="0" w:line="240" w:lineRule="auto"/>
                    <w:jc w:val="both"/>
                    <w:rPr>
                      <w:sz w:val="8"/>
                    </w:rPr>
                  </w:pPr>
                </w:p>
                <w:p w14:paraId="3E072054">
                  <w:pPr>
                    <w:numPr>
                      <w:ilvl w:val="0"/>
                      <w:numId w:val="2"/>
                    </w:numPr>
                    <w:spacing w:after="0" w:line="240" w:lineRule="auto"/>
                    <w:jc w:val="both"/>
                    <w:rPr>
                      <w:sz w:val="20"/>
                    </w:rPr>
                  </w:pPr>
                  <w:r>
                    <w:rPr>
                      <w:sz w:val="20"/>
                    </w:rPr>
                    <w:t xml:space="preserve">Adept at </w:t>
                  </w:r>
                  <w:r>
                    <w:rPr>
                      <w:b/>
                      <w:bCs/>
                      <w:sz w:val="20"/>
                    </w:rPr>
                    <w:t>business process optimization</w:t>
                  </w:r>
                  <w:r>
                    <w:rPr>
                      <w:sz w:val="20"/>
                    </w:rPr>
                    <w:t xml:space="preserve">, recommending </w:t>
                  </w:r>
                  <w:r>
                    <w:rPr>
                      <w:b/>
                      <w:bCs/>
                      <w:sz w:val="20"/>
                    </w:rPr>
                    <w:t>practices</w:t>
                  </w:r>
                  <w:r>
                    <w:rPr>
                      <w:sz w:val="20"/>
                    </w:rPr>
                    <w:t xml:space="preserve"> for maximizing utility of Oracle applications, with experience in </w:t>
                  </w:r>
                  <w:r>
                    <w:rPr>
                      <w:b/>
                      <w:bCs/>
                      <w:sz w:val="20"/>
                    </w:rPr>
                    <w:t>Oracle AIM</w:t>
                  </w:r>
                  <w:r>
                    <w:rPr>
                      <w:sz w:val="20"/>
                    </w:rPr>
                    <w:t xml:space="preserve">, </w:t>
                  </w:r>
                  <w:r>
                    <w:rPr>
                      <w:b/>
                      <w:bCs/>
                      <w:sz w:val="20"/>
                    </w:rPr>
                    <w:t>OUM methodologies</w:t>
                  </w:r>
                  <w:r>
                    <w:rPr>
                      <w:sz w:val="20"/>
                    </w:rPr>
                    <w:t>.</w:t>
                  </w:r>
                </w:p>
                <w:p w14:paraId="32701BD2">
                  <w:pPr>
                    <w:spacing w:after="0" w:line="240" w:lineRule="auto"/>
                    <w:jc w:val="both"/>
                    <w:rPr>
                      <w:sz w:val="8"/>
                    </w:rPr>
                  </w:pPr>
                </w:p>
                <w:p w14:paraId="11E81F55">
                  <w:pPr>
                    <w:numPr>
                      <w:ilvl w:val="0"/>
                      <w:numId w:val="2"/>
                    </w:numPr>
                    <w:spacing w:after="0" w:line="240" w:lineRule="auto"/>
                    <w:jc w:val="both"/>
                    <w:rPr>
                      <w:sz w:val="20"/>
                    </w:rPr>
                  </w:pPr>
                  <w:r>
                    <w:rPr>
                      <w:sz w:val="20"/>
                    </w:rPr>
                    <w:t xml:space="preserve">Deeply involved in </w:t>
                  </w:r>
                  <w:r>
                    <w:rPr>
                      <w:b/>
                      <w:bCs/>
                      <w:sz w:val="20"/>
                    </w:rPr>
                    <w:t>testing strategies</w:t>
                  </w:r>
                  <w:r>
                    <w:rPr>
                      <w:sz w:val="20"/>
                    </w:rPr>
                    <w:t xml:space="preserve"> including </w:t>
                  </w:r>
                  <w:r>
                    <w:rPr>
                      <w:b/>
                      <w:bCs/>
                      <w:sz w:val="20"/>
                    </w:rPr>
                    <w:t>regression testing</w:t>
                  </w:r>
                  <w:r>
                    <w:rPr>
                      <w:sz w:val="20"/>
                    </w:rPr>
                    <w:t xml:space="preserve">, </w:t>
                  </w:r>
                  <w:r>
                    <w:rPr>
                      <w:b/>
                      <w:bCs/>
                      <w:sz w:val="20"/>
                    </w:rPr>
                    <w:t>UAT coordination</w:t>
                  </w:r>
                  <w:r>
                    <w:rPr>
                      <w:sz w:val="20"/>
                    </w:rPr>
                    <w:t xml:space="preserve">, </w:t>
                  </w:r>
                  <w:r>
                    <w:rPr>
                      <w:b/>
                      <w:bCs/>
                      <w:sz w:val="20"/>
                    </w:rPr>
                    <w:t>sanity checks post P2T refreshes</w:t>
                  </w:r>
                  <w:r>
                    <w:rPr>
                      <w:sz w:val="20"/>
                    </w:rPr>
                    <w:t xml:space="preserve">, and </w:t>
                  </w:r>
                  <w:r>
                    <w:rPr>
                      <w:b/>
                      <w:bCs/>
                      <w:sz w:val="20"/>
                    </w:rPr>
                    <w:t>quarterly upgrades</w:t>
                  </w:r>
                  <w:r>
                    <w:rPr>
                      <w:sz w:val="20"/>
                    </w:rPr>
                    <w:t>.</w:t>
                  </w:r>
                </w:p>
                <w:p w14:paraId="1106C3C4">
                  <w:pPr>
                    <w:spacing w:after="0" w:line="240" w:lineRule="auto"/>
                    <w:jc w:val="both"/>
                    <w:rPr>
                      <w:sz w:val="8"/>
                    </w:rPr>
                  </w:pPr>
                </w:p>
                <w:p w14:paraId="4B90FF68">
                  <w:pPr>
                    <w:numPr>
                      <w:ilvl w:val="0"/>
                      <w:numId w:val="2"/>
                    </w:numPr>
                    <w:spacing w:after="0" w:line="240" w:lineRule="auto"/>
                    <w:jc w:val="both"/>
                    <w:rPr>
                      <w:sz w:val="20"/>
                    </w:rPr>
                  </w:pPr>
                  <w:r>
                    <w:rPr>
                      <w:sz w:val="20"/>
                    </w:rPr>
                    <w:t xml:space="preserve">Pivotal in </w:t>
                  </w:r>
                  <w:r>
                    <w:rPr>
                      <w:b/>
                      <w:bCs/>
                      <w:sz w:val="20"/>
                    </w:rPr>
                    <w:t>user training</w:t>
                  </w:r>
                  <w:r>
                    <w:rPr>
                      <w:sz w:val="20"/>
                    </w:rPr>
                    <w:t xml:space="preserve">, </w:t>
                  </w:r>
                  <w:r>
                    <w:rPr>
                      <w:b/>
                      <w:bCs/>
                      <w:sz w:val="20"/>
                    </w:rPr>
                    <w:t>documentation</w:t>
                  </w:r>
                  <w:r>
                    <w:rPr>
                      <w:sz w:val="20"/>
                    </w:rPr>
                    <w:t xml:space="preserve">, and </w:t>
                  </w:r>
                  <w:r>
                    <w:rPr>
                      <w:b/>
                      <w:bCs/>
                      <w:sz w:val="20"/>
                    </w:rPr>
                    <w:t>knowledge transfer</w:t>
                  </w:r>
                  <w:r>
                    <w:rPr>
                      <w:sz w:val="20"/>
                    </w:rPr>
                    <w:t>, enabling smooth transition for new team members, and contributing to client enable</w:t>
                  </w:r>
                  <w:r>
                    <w:rPr>
                      <w:rFonts w:hint="default"/>
                      <w:sz w:val="20"/>
                      <w:lang w:val="en-US"/>
                    </w:rPr>
                    <w:t xml:space="preserve"> t</w:t>
                  </w:r>
                  <w:r>
                    <w:rPr>
                      <w:sz w:val="20"/>
                    </w:rPr>
                    <w:t xml:space="preserve">hrough structured on boarding and </w:t>
                  </w:r>
                  <w:r>
                    <w:rPr>
                      <w:b/>
                      <w:bCs/>
                      <w:sz w:val="20"/>
                    </w:rPr>
                    <w:t>impact assessments</w:t>
                  </w:r>
                  <w:r>
                    <w:rPr>
                      <w:sz w:val="20"/>
                    </w:rPr>
                    <w:t xml:space="preserve"> during version upgrades.</w:t>
                  </w:r>
                </w:p>
                <w:p w14:paraId="14A32462">
                  <w:pPr>
                    <w:spacing w:after="0" w:line="240" w:lineRule="auto"/>
                    <w:jc w:val="both"/>
                    <w:rPr>
                      <w:sz w:val="8"/>
                    </w:rPr>
                  </w:pPr>
                </w:p>
                <w:p w14:paraId="51B770C8">
                  <w:pPr>
                    <w:numPr>
                      <w:ilvl w:val="0"/>
                      <w:numId w:val="2"/>
                    </w:numPr>
                    <w:spacing w:after="0" w:line="240" w:lineRule="auto"/>
                    <w:jc w:val="both"/>
                    <w:rPr>
                      <w:sz w:val="20"/>
                    </w:rPr>
                  </w:pPr>
                  <w:r>
                    <w:rPr>
                      <w:sz w:val="20"/>
                    </w:rPr>
                    <w:t xml:space="preserve">Strong history of </w:t>
                  </w:r>
                  <w:r>
                    <w:rPr>
                      <w:b/>
                      <w:bCs/>
                      <w:sz w:val="20"/>
                    </w:rPr>
                    <w:t>cross-functional leadership</w:t>
                  </w:r>
                  <w:r>
                    <w:rPr>
                      <w:sz w:val="20"/>
                    </w:rPr>
                    <w:t xml:space="preserve"> and </w:t>
                  </w:r>
                  <w:r>
                    <w:rPr>
                      <w:b/>
                      <w:bCs/>
                      <w:sz w:val="20"/>
                    </w:rPr>
                    <w:t>client engagement</w:t>
                  </w:r>
                  <w:r>
                    <w:rPr>
                      <w:sz w:val="20"/>
                    </w:rPr>
                    <w:t xml:space="preserve">, led </w:t>
                  </w:r>
                  <w:r>
                    <w:rPr>
                      <w:bCs/>
                      <w:sz w:val="20"/>
                    </w:rPr>
                    <w:t>on-site and remote teams</w:t>
                  </w:r>
                  <w:r>
                    <w:rPr>
                      <w:sz w:val="20"/>
                    </w:rPr>
                    <w:t xml:space="preserve">, driven </w:t>
                  </w:r>
                  <w:r>
                    <w:rPr>
                      <w:bCs/>
                      <w:sz w:val="20"/>
                    </w:rPr>
                    <w:t>project governance</w:t>
                  </w:r>
                  <w:r>
                    <w:rPr>
                      <w:sz w:val="20"/>
                    </w:rPr>
                    <w:t xml:space="preserve">, conducted </w:t>
                  </w:r>
                  <w:r>
                    <w:rPr>
                      <w:bCs/>
                      <w:sz w:val="20"/>
                    </w:rPr>
                    <w:t>WSR</w:t>
                  </w:r>
                  <w:r>
                    <w:rPr>
                      <w:sz w:val="20"/>
                    </w:rPr>
                    <w:t xml:space="preserve">, </w:t>
                  </w:r>
                  <w:r>
                    <w:rPr>
                      <w:rFonts w:hint="default"/>
                      <w:b/>
                      <w:bCs/>
                      <w:sz w:val="20"/>
                      <w:lang w:val="en-US"/>
                    </w:rPr>
                    <w:t>Scrum calls</w:t>
                  </w:r>
                  <w:r>
                    <w:rPr>
                      <w:rFonts w:hint="default"/>
                      <w:sz w:val="20"/>
                      <w:lang w:val="en-US"/>
                    </w:rPr>
                    <w:t xml:space="preserve"> </w:t>
                  </w:r>
                  <w:r>
                    <w:rPr>
                      <w:sz w:val="20"/>
                    </w:rPr>
                    <w:t xml:space="preserve">and managed </w:t>
                  </w:r>
                  <w:r>
                    <w:rPr>
                      <w:bCs/>
                      <w:sz w:val="20"/>
                    </w:rPr>
                    <w:t>stakeholder communications</w:t>
                  </w:r>
                  <w:r>
                    <w:rPr>
                      <w:sz w:val="20"/>
                    </w:rPr>
                    <w:t xml:space="preserve"> across </w:t>
                  </w:r>
                  <w:r>
                    <w:rPr>
                      <w:b/>
                      <w:bCs/>
                      <w:sz w:val="20"/>
                    </w:rPr>
                    <w:t>US, Middle East (KSA, Qatar)</w:t>
                  </w:r>
                  <w:r>
                    <w:rPr>
                      <w:sz w:val="20"/>
                    </w:rPr>
                    <w:t xml:space="preserve">, </w:t>
                  </w:r>
                  <w:r>
                    <w:rPr>
                      <w:b/>
                      <w:bCs/>
                      <w:sz w:val="20"/>
                    </w:rPr>
                    <w:t>Europe (Finland)</w:t>
                  </w:r>
                  <w:r>
                    <w:rPr>
                      <w:sz w:val="20"/>
                    </w:rPr>
                    <w:t>.</w:t>
                  </w:r>
                </w:p>
              </w:tc>
            </w:tr>
          </w:tbl>
          <w:p w14:paraId="7E9C10C2">
            <w:pPr>
              <w:spacing w:after="0" w:line="240" w:lineRule="auto"/>
              <w:rPr>
                <w:color w:val="808080"/>
                <w:sz w:val="20"/>
              </w:rPr>
            </w:pPr>
          </w:p>
          <w:p w14:paraId="443BDDF5">
            <w:pPr>
              <w:spacing w:after="0" w:line="240" w:lineRule="auto"/>
              <w:rPr>
                <w:color w:val="808080"/>
                <w:sz w:val="20"/>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25"/>
            </w:tblGrid>
            <w:tr w14:paraId="01B1E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25" w:type="dxa"/>
                </w:tcPr>
                <w:p w14:paraId="47BEE708">
                  <w:pPr>
                    <w:spacing w:after="0" w:line="240" w:lineRule="auto"/>
                    <w:rPr>
                      <w:b/>
                      <w:color w:val="808080"/>
                      <w:sz w:val="28"/>
                    </w:rPr>
                  </w:pPr>
                  <w:r>
                    <w:rPr>
                      <w:b/>
                      <w:color w:val="808080"/>
                      <w:sz w:val="28"/>
                    </w:rPr>
                    <w:t>WORK EXPERIENCE</w:t>
                  </w:r>
                </w:p>
              </w:tc>
            </w:tr>
            <w:tr w14:paraId="48976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25" w:type="dxa"/>
                </w:tcPr>
                <w:p w14:paraId="2212DC3A">
                  <w:pPr>
                    <w:tabs>
                      <w:tab w:val="left" w:pos="2342"/>
                    </w:tabs>
                    <w:spacing w:after="120" w:line="120" w:lineRule="auto"/>
                    <w:rPr>
                      <w:color w:val="0070C0"/>
                      <w:sz w:val="20"/>
                    </w:rPr>
                  </w:pPr>
                  <w:r>
                    <w:rPr>
                      <w:b/>
                      <w:sz w:val="20"/>
                    </w:rPr>
                    <w:pict>
                      <v:line id="Straight Connector 12" o:spid="_x0000_s1040" o:spt="20" style="height:0pt;width:62.8pt;" stroked="t" coordsize="21600,21600">
                        <v:path arrowok="t"/>
                        <v:fill focussize="0,0"/>
                        <v:stroke weight="4.5pt" color="#A5A5A5"/>
                        <v:imagedata o:title=""/>
                        <o:lock v:ext="edit"/>
                        <w10:wrap type="none"/>
                        <w10:anchorlock/>
                      </v:line>
                    </w:pict>
                  </w:r>
                  <w:r>
                    <w:rPr>
                      <w:sz w:val="20"/>
                    </w:rPr>
                    <w:tab/>
                  </w:r>
                </w:p>
              </w:tc>
            </w:tr>
            <w:tr w14:paraId="31297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25" w:type="dxa"/>
                </w:tcPr>
                <w:p w14:paraId="725E37FC">
                  <w:pPr>
                    <w:shd w:val="clear" w:color="auto" w:fill="FFFFFF" w:themeFill="background1"/>
                    <w:spacing w:after="0" w:line="240" w:lineRule="auto"/>
                    <w:ind w:left="-1"/>
                    <w:rPr>
                      <w:sz w:val="20"/>
                    </w:rPr>
                  </w:pPr>
                  <w:r>
                    <w:rPr>
                      <w:b/>
                      <w:bCs/>
                      <w:sz w:val="20"/>
                    </w:rPr>
                    <w:t>Hexaware Technologies Ltd., Bangalore</w:t>
                  </w:r>
                </w:p>
                <w:p w14:paraId="2396B9CE">
                  <w:pPr>
                    <w:spacing w:after="0" w:line="240" w:lineRule="auto"/>
                    <w:ind w:left="-1"/>
                    <w:rPr>
                      <w:sz w:val="20"/>
                    </w:rPr>
                  </w:pPr>
                  <w:r>
                    <w:rPr>
                      <w:sz w:val="20"/>
                    </w:rPr>
                    <w:t xml:space="preserve">Oct'2023 – </w:t>
                  </w:r>
                  <w:r>
                    <w:rPr>
                      <w:rFonts w:hint="default"/>
                      <w:sz w:val="20"/>
                      <w:lang w:val="en-US"/>
                    </w:rPr>
                    <w:t xml:space="preserve">Oct </w:t>
                  </w:r>
                  <w:bookmarkStart w:id="0" w:name="_GoBack"/>
                  <w:bookmarkEnd w:id="0"/>
                  <w:r>
                    <w:rPr>
                      <w:rFonts w:hint="default"/>
                      <w:sz w:val="20"/>
                      <w:lang w:val="en-US"/>
                    </w:rPr>
                    <w:t>2025</w:t>
                  </w:r>
                  <w:r>
                    <w:rPr>
                      <w:sz w:val="20"/>
                    </w:rPr>
                    <w:t xml:space="preserve"> | </w:t>
                  </w:r>
                  <w:r>
                    <w:rPr>
                      <w:b/>
                      <w:sz w:val="20"/>
                    </w:rPr>
                    <w:t xml:space="preserve">Oracle Fusion Cloud SCM Sr Consultant </w:t>
                  </w:r>
                </w:p>
                <w:p w14:paraId="6862E608">
                  <w:pPr>
                    <w:spacing w:after="0" w:line="240" w:lineRule="auto"/>
                    <w:ind w:left="-1"/>
                    <w:rPr>
                      <w:b/>
                      <w:bCs/>
                      <w:sz w:val="12"/>
                    </w:rPr>
                  </w:pPr>
                </w:p>
                <w:p w14:paraId="351FA4B6">
                  <w:pPr>
                    <w:shd w:val="clear" w:color="auto" w:fill="FFFFFF" w:themeFill="background1"/>
                    <w:spacing w:after="0" w:line="240" w:lineRule="auto"/>
                    <w:ind w:left="-1"/>
                    <w:rPr>
                      <w:sz w:val="20"/>
                    </w:rPr>
                  </w:pPr>
                  <w:r>
                    <w:rPr>
                      <w:b/>
                      <w:bCs/>
                      <w:sz w:val="20"/>
                    </w:rPr>
                    <w:t>Apps Associates India Pvt.Ltd., Hyderabad</w:t>
                  </w:r>
                </w:p>
                <w:p w14:paraId="19FEB1DC">
                  <w:pPr>
                    <w:spacing w:after="0" w:line="240" w:lineRule="auto"/>
                    <w:ind w:left="-1"/>
                    <w:rPr>
                      <w:sz w:val="20"/>
                    </w:rPr>
                  </w:pPr>
                  <w:r>
                    <w:rPr>
                      <w:sz w:val="20"/>
                    </w:rPr>
                    <w:t xml:space="preserve">May'2022 – May'2023 | </w:t>
                  </w:r>
                  <w:r>
                    <w:rPr>
                      <w:b/>
                      <w:sz w:val="20"/>
                    </w:rPr>
                    <w:t>Oracle Fusion Cloud SCM Principal Consultant</w:t>
                  </w:r>
                </w:p>
                <w:p w14:paraId="5AFA134C">
                  <w:pPr>
                    <w:spacing w:after="0" w:line="240" w:lineRule="auto"/>
                    <w:ind w:left="-1"/>
                    <w:rPr>
                      <w:b/>
                      <w:bCs/>
                      <w:sz w:val="12"/>
                    </w:rPr>
                  </w:pPr>
                </w:p>
                <w:p w14:paraId="46C3244C">
                  <w:pPr>
                    <w:shd w:val="clear" w:color="auto" w:fill="FFFFFF" w:themeFill="background1"/>
                    <w:spacing w:after="0" w:line="240" w:lineRule="auto"/>
                    <w:ind w:left="-1"/>
                    <w:rPr>
                      <w:sz w:val="20"/>
                    </w:rPr>
                  </w:pPr>
                  <w:r>
                    <w:rPr>
                      <w:b/>
                      <w:bCs/>
                      <w:sz w:val="20"/>
                    </w:rPr>
                    <w:t>Mouri Tech Ltd., Hyderabad</w:t>
                  </w:r>
                </w:p>
                <w:p w14:paraId="475461B5">
                  <w:pPr>
                    <w:spacing w:after="0" w:line="240" w:lineRule="auto"/>
                    <w:ind w:left="-1"/>
                    <w:rPr>
                      <w:sz w:val="20"/>
                    </w:rPr>
                  </w:pPr>
                  <w:r>
                    <w:rPr>
                      <w:sz w:val="20"/>
                    </w:rPr>
                    <w:t xml:space="preserve">Jul'2021 – Apr'2022 | </w:t>
                  </w:r>
                  <w:r>
                    <w:rPr>
                      <w:b/>
                      <w:sz w:val="20"/>
                    </w:rPr>
                    <w:t>Oracle Fusion Cloud SCM Senior Specialist</w:t>
                  </w:r>
                </w:p>
                <w:p w14:paraId="0B353E64">
                  <w:pPr>
                    <w:spacing w:after="0" w:line="240" w:lineRule="auto"/>
                    <w:ind w:left="-1"/>
                    <w:rPr>
                      <w:b/>
                      <w:bCs/>
                      <w:sz w:val="12"/>
                    </w:rPr>
                  </w:pPr>
                </w:p>
                <w:p w14:paraId="14A72972">
                  <w:pPr>
                    <w:shd w:val="clear" w:color="auto" w:fill="FFFFFF" w:themeFill="background1"/>
                    <w:spacing w:after="0" w:line="240" w:lineRule="auto"/>
                    <w:ind w:left="-1"/>
                    <w:rPr>
                      <w:sz w:val="20"/>
                    </w:rPr>
                  </w:pPr>
                  <w:r>
                    <w:rPr>
                      <w:b/>
                      <w:bCs/>
                      <w:sz w:val="20"/>
                    </w:rPr>
                    <w:t xml:space="preserve">Pacific IT Consulting Pvt. Ltd., Noida </w:t>
                  </w:r>
                  <w:r>
                    <w:rPr>
                      <w:b/>
                      <w:bCs/>
                      <w:sz w:val="20"/>
                      <w:u w:val="single"/>
                    </w:rPr>
                    <w:t>Client</w:t>
                  </w:r>
                  <w:r>
                    <w:rPr>
                      <w:b/>
                      <w:bCs/>
                      <w:sz w:val="20"/>
                    </w:rPr>
                    <w:t>: Oracle Corporation</w:t>
                  </w:r>
                </w:p>
                <w:p w14:paraId="6BEDA6D8">
                  <w:pPr>
                    <w:spacing w:after="0" w:line="240" w:lineRule="auto"/>
                    <w:ind w:left="-1"/>
                    <w:rPr>
                      <w:sz w:val="20"/>
                    </w:rPr>
                  </w:pPr>
                  <w:r>
                    <w:rPr>
                      <w:sz w:val="20"/>
                    </w:rPr>
                    <w:t xml:space="preserve">Dec'2020 – Jun'2021 | </w:t>
                  </w:r>
                  <w:r>
                    <w:rPr>
                      <w:b/>
                      <w:sz w:val="20"/>
                    </w:rPr>
                    <w:t>Oracle Fusion Cloud SCM Functional Consultant</w:t>
                  </w:r>
                </w:p>
                <w:p w14:paraId="1726A1A9">
                  <w:pPr>
                    <w:spacing w:after="0" w:line="240" w:lineRule="auto"/>
                    <w:ind w:left="-1"/>
                    <w:rPr>
                      <w:b/>
                      <w:bCs/>
                      <w:sz w:val="12"/>
                    </w:rPr>
                  </w:pPr>
                </w:p>
                <w:p w14:paraId="4014872B">
                  <w:pPr>
                    <w:shd w:val="clear" w:color="auto" w:fill="FFFFFF" w:themeFill="background1"/>
                    <w:spacing w:after="0" w:line="240" w:lineRule="auto"/>
                    <w:ind w:left="-1"/>
                    <w:rPr>
                      <w:sz w:val="20"/>
                    </w:rPr>
                  </w:pPr>
                  <w:r>
                    <w:rPr>
                      <w:b/>
                      <w:bCs/>
                      <w:sz w:val="20"/>
                    </w:rPr>
                    <w:t>PEP Systems I Pvt.Ltd., Hyderabad</w:t>
                  </w:r>
                </w:p>
                <w:p w14:paraId="6E924DFE">
                  <w:pPr>
                    <w:spacing w:after="0" w:line="240" w:lineRule="auto"/>
                    <w:ind w:left="-1"/>
                    <w:rPr>
                      <w:b/>
                      <w:sz w:val="20"/>
                    </w:rPr>
                  </w:pPr>
                  <w:r>
                    <w:rPr>
                      <w:sz w:val="20"/>
                    </w:rPr>
                    <w:t xml:space="preserve">Jun'2018 – Nov'2020 | </w:t>
                  </w:r>
                  <w:r>
                    <w:rPr>
                      <w:b/>
                      <w:sz w:val="20"/>
                    </w:rPr>
                    <w:t>Oracle Fusion Cloud SCM Functional Consultant</w:t>
                  </w:r>
                </w:p>
                <w:p w14:paraId="7DC6ED26">
                  <w:pPr>
                    <w:spacing w:after="0" w:line="240" w:lineRule="auto"/>
                    <w:ind w:left="-1"/>
                    <w:rPr>
                      <w:b/>
                      <w:bCs/>
                      <w:sz w:val="12"/>
                    </w:rPr>
                  </w:pPr>
                </w:p>
                <w:p w14:paraId="5384CFF4">
                  <w:pPr>
                    <w:shd w:val="clear" w:color="auto" w:fill="FFFFFF" w:themeFill="background1"/>
                    <w:spacing w:after="0" w:line="240" w:lineRule="auto"/>
                    <w:ind w:left="-1"/>
                    <w:rPr>
                      <w:sz w:val="20"/>
                    </w:rPr>
                  </w:pPr>
                  <w:r>
                    <w:rPr>
                      <w:b/>
                      <w:bCs/>
                      <w:sz w:val="20"/>
                    </w:rPr>
                    <w:t>Gigatude Solutions I Pvt.Ltd., Hyderabad</w:t>
                  </w:r>
                </w:p>
                <w:p w14:paraId="292A94F1">
                  <w:pPr>
                    <w:spacing w:after="0" w:line="240" w:lineRule="auto"/>
                    <w:ind w:left="-1"/>
                    <w:rPr>
                      <w:sz w:val="20"/>
                    </w:rPr>
                  </w:pPr>
                  <w:r>
                    <w:rPr>
                      <w:sz w:val="20"/>
                    </w:rPr>
                    <w:t xml:space="preserve">May'2018 – May'2018 | </w:t>
                  </w:r>
                  <w:r>
                    <w:rPr>
                      <w:b/>
                      <w:sz w:val="20"/>
                    </w:rPr>
                    <w:t>Oracle Fusion Cloud SCM Functional Consultant</w:t>
                  </w:r>
                </w:p>
                <w:p w14:paraId="61A09819">
                  <w:pPr>
                    <w:spacing w:after="0" w:line="240" w:lineRule="auto"/>
                    <w:ind w:left="-1"/>
                    <w:rPr>
                      <w:b/>
                      <w:bCs/>
                      <w:sz w:val="12"/>
                    </w:rPr>
                  </w:pPr>
                </w:p>
                <w:p w14:paraId="68F7D9E9">
                  <w:pPr>
                    <w:shd w:val="clear" w:color="auto" w:fill="FFFFFF" w:themeFill="background1"/>
                    <w:spacing w:after="0" w:line="240" w:lineRule="auto"/>
                    <w:ind w:left="-1"/>
                    <w:rPr>
                      <w:sz w:val="20"/>
                    </w:rPr>
                  </w:pPr>
                  <w:r>
                    <w:rPr>
                      <w:b/>
                      <w:bCs/>
                      <w:sz w:val="20"/>
                    </w:rPr>
                    <w:t>Encore Techno Systems, Hyderabad</w:t>
                  </w:r>
                </w:p>
                <w:p w14:paraId="076FAFE4">
                  <w:pPr>
                    <w:spacing w:after="0" w:line="240" w:lineRule="auto"/>
                    <w:ind w:left="-1"/>
                    <w:rPr>
                      <w:sz w:val="20"/>
                    </w:rPr>
                  </w:pPr>
                  <w:r>
                    <w:rPr>
                      <w:sz w:val="20"/>
                    </w:rPr>
                    <w:t xml:space="preserve">Aug'2016 – Apr'2018 | </w:t>
                  </w:r>
                  <w:r>
                    <w:rPr>
                      <w:b/>
                      <w:sz w:val="20"/>
                    </w:rPr>
                    <w:t>Oracle Fusion Cloud SCM Functional Consultant</w:t>
                  </w:r>
                </w:p>
                <w:p w14:paraId="62BB750C">
                  <w:pPr>
                    <w:spacing w:after="0" w:line="240" w:lineRule="auto"/>
                    <w:ind w:left="-1"/>
                    <w:rPr>
                      <w:b/>
                      <w:bCs/>
                      <w:sz w:val="12"/>
                    </w:rPr>
                  </w:pPr>
                </w:p>
                <w:p w14:paraId="4C86488B">
                  <w:pPr>
                    <w:shd w:val="clear" w:color="auto" w:fill="FFFFFF" w:themeFill="background1"/>
                    <w:spacing w:after="0" w:line="240" w:lineRule="auto"/>
                    <w:ind w:left="-1"/>
                    <w:rPr>
                      <w:sz w:val="20"/>
                    </w:rPr>
                  </w:pPr>
                  <w:r>
                    <w:rPr>
                      <w:b/>
                      <w:bCs/>
                      <w:sz w:val="20"/>
                    </w:rPr>
                    <w:t>KPIT Technologies Ltd., Pune</w:t>
                  </w:r>
                </w:p>
                <w:p w14:paraId="5699C7A6">
                  <w:pPr>
                    <w:spacing w:after="0" w:line="240" w:lineRule="auto"/>
                    <w:ind w:left="-1"/>
                    <w:rPr>
                      <w:sz w:val="20"/>
                    </w:rPr>
                  </w:pPr>
                  <w:r>
                    <w:rPr>
                      <w:sz w:val="20"/>
                    </w:rPr>
                    <w:t xml:space="preserve">Jun'2014 – Jul'2016 | </w:t>
                  </w:r>
                  <w:r>
                    <w:rPr>
                      <w:b/>
                      <w:sz w:val="20"/>
                    </w:rPr>
                    <w:t>Oracle Functional Consultant</w:t>
                  </w:r>
                </w:p>
                <w:p w14:paraId="648D0C43">
                  <w:pPr>
                    <w:spacing w:after="0" w:line="240" w:lineRule="auto"/>
                    <w:ind w:left="-1"/>
                    <w:rPr>
                      <w:b/>
                      <w:bCs/>
                      <w:sz w:val="12"/>
                    </w:rPr>
                  </w:pPr>
                </w:p>
                <w:p w14:paraId="121C41D5">
                  <w:pPr>
                    <w:shd w:val="clear" w:color="auto" w:fill="FFFFFF" w:themeFill="background1"/>
                    <w:spacing w:after="0" w:line="240" w:lineRule="auto"/>
                    <w:ind w:left="-1"/>
                    <w:rPr>
                      <w:sz w:val="20"/>
                    </w:rPr>
                  </w:pPr>
                  <w:r>
                    <w:rPr>
                      <w:b/>
                      <w:bCs/>
                      <w:sz w:val="20"/>
                    </w:rPr>
                    <w:t>Najran Cement Company, Najran, Saudi Arabia</w:t>
                  </w:r>
                </w:p>
                <w:p w14:paraId="61163389">
                  <w:pPr>
                    <w:spacing w:after="0" w:line="240" w:lineRule="auto"/>
                    <w:ind w:left="-1"/>
                    <w:rPr>
                      <w:sz w:val="20"/>
                    </w:rPr>
                  </w:pPr>
                  <w:r>
                    <w:rPr>
                      <w:sz w:val="20"/>
                    </w:rPr>
                    <w:t xml:space="preserve">Sep'2009 – Nov'2013 | </w:t>
                  </w:r>
                  <w:r>
                    <w:rPr>
                      <w:b/>
                      <w:sz w:val="20"/>
                    </w:rPr>
                    <w:t>Oracle Techno Functional Analyst</w:t>
                  </w:r>
                </w:p>
                <w:p w14:paraId="2BC40096">
                  <w:pPr>
                    <w:spacing w:after="0" w:line="240" w:lineRule="auto"/>
                    <w:ind w:left="-1"/>
                    <w:rPr>
                      <w:b/>
                      <w:bCs/>
                      <w:sz w:val="12"/>
                    </w:rPr>
                  </w:pPr>
                </w:p>
                <w:p w14:paraId="195750F6">
                  <w:pPr>
                    <w:shd w:val="clear" w:color="auto" w:fill="FFFFFF" w:themeFill="background1"/>
                    <w:spacing w:after="0" w:line="240" w:lineRule="auto"/>
                    <w:ind w:left="-1"/>
                    <w:rPr>
                      <w:sz w:val="20"/>
                    </w:rPr>
                  </w:pPr>
                  <w:r>
                    <w:rPr>
                      <w:b/>
                      <w:bCs/>
                      <w:sz w:val="20"/>
                    </w:rPr>
                    <w:t>Tech Mahindra Ltd., Pune</w:t>
                  </w:r>
                </w:p>
                <w:p w14:paraId="45C9B85F">
                  <w:pPr>
                    <w:spacing w:after="0" w:line="240" w:lineRule="auto"/>
                    <w:ind w:left="-1"/>
                    <w:rPr>
                      <w:sz w:val="20"/>
                    </w:rPr>
                  </w:pPr>
                  <w:r>
                    <w:rPr>
                      <w:sz w:val="20"/>
                    </w:rPr>
                    <w:t xml:space="preserve">Jan'2006 – Jun'2009 | </w:t>
                  </w:r>
                  <w:r>
                    <w:rPr>
                      <w:b/>
                      <w:sz w:val="20"/>
                    </w:rPr>
                    <w:t>Functional Consultant</w:t>
                  </w:r>
                </w:p>
                <w:p w14:paraId="66B2E788">
                  <w:pPr>
                    <w:spacing w:after="0" w:line="240" w:lineRule="auto"/>
                    <w:ind w:left="-1"/>
                    <w:rPr>
                      <w:b/>
                      <w:bCs/>
                      <w:sz w:val="12"/>
                    </w:rPr>
                  </w:pPr>
                </w:p>
                <w:p w14:paraId="78693022">
                  <w:pPr>
                    <w:shd w:val="clear" w:color="auto" w:fill="FFFFFF" w:themeFill="background1"/>
                    <w:spacing w:after="0" w:line="240" w:lineRule="auto"/>
                    <w:ind w:left="-1"/>
                    <w:rPr>
                      <w:sz w:val="20"/>
                    </w:rPr>
                  </w:pPr>
                  <w:r>
                    <w:rPr>
                      <w:b/>
                      <w:bCs/>
                      <w:sz w:val="20"/>
                    </w:rPr>
                    <w:t xml:space="preserve">Data Comp Services, Bangalore </w:t>
                  </w:r>
                  <w:r>
                    <w:rPr>
                      <w:b/>
                      <w:bCs/>
                      <w:sz w:val="20"/>
                      <w:u w:val="single"/>
                    </w:rPr>
                    <w:t>Client</w:t>
                  </w:r>
                  <w:r>
                    <w:rPr>
                      <w:b/>
                      <w:bCs/>
                      <w:sz w:val="20"/>
                    </w:rPr>
                    <w:t>: Infosys Technologies</w:t>
                  </w:r>
                </w:p>
                <w:p w14:paraId="76687F7C">
                  <w:pPr>
                    <w:spacing w:after="0" w:line="240" w:lineRule="auto"/>
                    <w:ind w:left="-1"/>
                    <w:rPr>
                      <w:sz w:val="20"/>
                    </w:rPr>
                  </w:pPr>
                  <w:r>
                    <w:rPr>
                      <w:sz w:val="20"/>
                    </w:rPr>
                    <w:t xml:space="preserve">Jun'2005 – Dec'2005 | </w:t>
                  </w:r>
                  <w:r>
                    <w:rPr>
                      <w:b/>
                      <w:sz w:val="20"/>
                    </w:rPr>
                    <w:t>Software Engineer</w:t>
                  </w:r>
                </w:p>
                <w:p w14:paraId="21EFB10F">
                  <w:pPr>
                    <w:spacing w:after="0" w:line="240" w:lineRule="auto"/>
                    <w:ind w:left="-1"/>
                    <w:rPr>
                      <w:sz w:val="20"/>
                    </w:rPr>
                  </w:pPr>
                </w:p>
                <w:p w14:paraId="03684D6B">
                  <w:pPr>
                    <w:numPr>
                      <w:ilvl w:val="0"/>
                      <w:numId w:val="1"/>
                    </w:numPr>
                    <w:spacing w:after="0" w:line="240" w:lineRule="auto"/>
                    <w:ind w:left="360" w:hanging="360"/>
                    <w:jc w:val="both"/>
                    <w:rPr>
                      <w:sz w:val="20"/>
                    </w:rPr>
                  </w:pPr>
                  <w:r>
                    <w:rPr>
                      <w:sz w:val="20"/>
                    </w:rPr>
                    <w:t xml:space="preserve">Leading support and implementation of </w:t>
                  </w:r>
                  <w:r>
                    <w:rPr>
                      <w:b/>
                      <w:bCs/>
                      <w:sz w:val="20"/>
                    </w:rPr>
                    <w:t>Oracle Fusion Cloud SCM</w:t>
                  </w:r>
                  <w:r>
                    <w:rPr>
                      <w:sz w:val="20"/>
                    </w:rPr>
                    <w:t xml:space="preserve"> and </w:t>
                  </w:r>
                  <w:r>
                    <w:rPr>
                      <w:b/>
                      <w:bCs/>
                      <w:sz w:val="20"/>
                    </w:rPr>
                    <w:t xml:space="preserve">EBS </w:t>
                  </w:r>
                  <w:r>
                    <w:rPr>
                      <w:b/>
                      <w:sz w:val="20"/>
                    </w:rPr>
                    <w:t>modules</w:t>
                  </w:r>
                  <w:r>
                    <w:rPr>
                      <w:sz w:val="20"/>
                    </w:rPr>
                    <w:t xml:space="preserve">, including </w:t>
                  </w:r>
                  <w:r>
                    <w:rPr>
                      <w:b/>
                      <w:bCs/>
                      <w:sz w:val="20"/>
                    </w:rPr>
                    <w:t>Inventory, Purchasing, Order Management, Costing</w:t>
                  </w:r>
                  <w:r>
                    <w:rPr>
                      <w:sz w:val="20"/>
                    </w:rPr>
                    <w:t xml:space="preserve">, </w:t>
                  </w:r>
                  <w:r>
                    <w:rPr>
                      <w:b/>
                      <w:bCs/>
                      <w:sz w:val="20"/>
                    </w:rPr>
                    <w:t>O2C/P2P processes</w:t>
                  </w:r>
                  <w:r>
                    <w:rPr>
                      <w:sz w:val="20"/>
                    </w:rPr>
                    <w:t>.</w:t>
                  </w:r>
                </w:p>
                <w:p w14:paraId="536EA17D">
                  <w:pPr>
                    <w:numPr>
                      <w:ilvl w:val="0"/>
                      <w:numId w:val="1"/>
                    </w:numPr>
                    <w:spacing w:after="0" w:line="240" w:lineRule="auto"/>
                    <w:ind w:left="360" w:hanging="360"/>
                    <w:jc w:val="both"/>
                    <w:rPr>
                      <w:sz w:val="20"/>
                    </w:rPr>
                  </w:pPr>
                  <w:r>
                    <w:rPr>
                      <w:sz w:val="20"/>
                    </w:rPr>
                    <w:t xml:space="preserve">Driving discussions and requirement-gathering sessions with stakeholders to </w:t>
                  </w:r>
                  <w:r>
                    <w:rPr>
                      <w:b/>
                      <w:bCs/>
                      <w:sz w:val="20"/>
                    </w:rPr>
                    <w:t>analyze gaps, propose solutions</w:t>
                  </w:r>
                  <w:r>
                    <w:rPr>
                      <w:sz w:val="20"/>
                    </w:rPr>
                    <w:t>, and align system functionality with business goals.</w:t>
                  </w:r>
                </w:p>
                <w:p w14:paraId="56362B46">
                  <w:pPr>
                    <w:numPr>
                      <w:ilvl w:val="0"/>
                      <w:numId w:val="1"/>
                    </w:numPr>
                    <w:spacing w:after="0" w:line="240" w:lineRule="auto"/>
                    <w:ind w:left="360" w:hanging="360"/>
                    <w:jc w:val="both"/>
                    <w:rPr>
                      <w:sz w:val="20"/>
                    </w:rPr>
                  </w:pPr>
                  <w:r>
                    <w:rPr>
                      <w:sz w:val="20"/>
                    </w:rPr>
                    <w:t>Overseeing Service Now</w:t>
                  </w:r>
                  <w:r>
                    <w:rPr>
                      <w:b/>
                      <w:bCs/>
                      <w:sz w:val="20"/>
                    </w:rPr>
                    <w:t>/ITSM ticket management</w:t>
                  </w:r>
                  <w:r>
                    <w:rPr>
                      <w:sz w:val="20"/>
                    </w:rPr>
                    <w:t>, including training, prioritizing, and resolving incidents, service requests, and change requests within SLA timelines.</w:t>
                  </w:r>
                </w:p>
                <w:p w14:paraId="772707B9">
                  <w:pPr>
                    <w:numPr>
                      <w:ilvl w:val="0"/>
                      <w:numId w:val="1"/>
                    </w:numPr>
                    <w:spacing w:after="0" w:line="240" w:lineRule="auto"/>
                    <w:ind w:left="360" w:hanging="360"/>
                    <w:jc w:val="both"/>
                    <w:rPr>
                      <w:sz w:val="20"/>
                    </w:rPr>
                  </w:pPr>
                  <w:r>
                    <w:rPr>
                      <w:sz w:val="20"/>
                    </w:rPr>
                    <w:t xml:space="preserve">Managing functional configurations, </w:t>
                  </w:r>
                  <w:r>
                    <w:rPr>
                      <w:b/>
                      <w:sz w:val="20"/>
                    </w:rPr>
                    <w:t>other middleware tools</w:t>
                  </w:r>
                  <w:r>
                    <w:rPr>
                      <w:sz w:val="20"/>
                    </w:rPr>
                    <w:t xml:space="preserve"> to ensure smooth data flow across upstream and downstream applications.</w:t>
                  </w:r>
                </w:p>
                <w:p w14:paraId="2F60489B">
                  <w:pPr>
                    <w:numPr>
                      <w:ilvl w:val="0"/>
                      <w:numId w:val="1"/>
                    </w:numPr>
                    <w:spacing w:after="0" w:line="240" w:lineRule="auto"/>
                    <w:ind w:left="360" w:hanging="360"/>
                    <w:jc w:val="both"/>
                    <w:rPr>
                      <w:sz w:val="20"/>
                    </w:rPr>
                  </w:pPr>
                  <w:r>
                    <w:rPr>
                      <w:sz w:val="20"/>
                    </w:rPr>
                    <w:t xml:space="preserve">Coordinating </w:t>
                  </w:r>
                  <w:r>
                    <w:rPr>
                      <w:b/>
                      <w:bCs/>
                      <w:sz w:val="20"/>
                    </w:rPr>
                    <w:t>system testing, regression testing, UAT, and integration across SCM and quarterly upgrade validations</w:t>
                  </w:r>
                  <w:r>
                    <w:rPr>
                      <w:sz w:val="20"/>
                    </w:rPr>
                    <w:t>, ensuring compliance with release requirements &amp; business continuity.</w:t>
                  </w:r>
                </w:p>
                <w:p w14:paraId="1BCE3AA7">
                  <w:pPr>
                    <w:numPr>
                      <w:ilvl w:val="0"/>
                      <w:numId w:val="1"/>
                    </w:numPr>
                    <w:spacing w:after="0" w:line="240" w:lineRule="auto"/>
                    <w:ind w:left="360" w:hanging="360"/>
                    <w:jc w:val="both"/>
                    <w:rPr>
                      <w:sz w:val="20"/>
                    </w:rPr>
                  </w:pPr>
                  <w:r>
                    <w:rPr>
                      <w:sz w:val="20"/>
                    </w:rPr>
                    <w:t>Monitoring ESS jobs, dashboards, and error logs to proactively identify and address process failures and integration issues.</w:t>
                  </w:r>
                </w:p>
                <w:p w14:paraId="51ACD210">
                  <w:pPr>
                    <w:numPr>
                      <w:ilvl w:val="0"/>
                      <w:numId w:val="1"/>
                    </w:numPr>
                    <w:spacing w:after="0" w:line="240" w:lineRule="auto"/>
                    <w:ind w:left="360" w:hanging="360"/>
                    <w:jc w:val="both"/>
                    <w:rPr>
                      <w:sz w:val="20"/>
                    </w:rPr>
                  </w:pPr>
                  <w:r>
                    <w:rPr>
                      <w:sz w:val="20"/>
                    </w:rPr>
                    <w:t xml:space="preserve">Preparing and reviewing </w:t>
                  </w:r>
                  <w:r>
                    <w:rPr>
                      <w:b/>
                      <w:bCs/>
                      <w:sz w:val="20"/>
                    </w:rPr>
                    <w:t>functional documents (MD50, BR100, Test Scripts, RCA/VA)</w:t>
                  </w:r>
                  <w:r>
                    <w:rPr>
                      <w:sz w:val="20"/>
                    </w:rPr>
                    <w:t xml:space="preserve"> and maintaining traceability from requirement to deployment.</w:t>
                  </w:r>
                </w:p>
                <w:p w14:paraId="6E038EE5">
                  <w:pPr>
                    <w:numPr>
                      <w:ilvl w:val="0"/>
                      <w:numId w:val="1"/>
                    </w:numPr>
                    <w:spacing w:after="0" w:line="240" w:lineRule="auto"/>
                    <w:ind w:left="360" w:hanging="360"/>
                    <w:jc w:val="both"/>
                    <w:rPr>
                      <w:sz w:val="20"/>
                    </w:rPr>
                  </w:pPr>
                  <w:r>
                    <w:rPr>
                      <w:sz w:val="20"/>
                    </w:rPr>
                    <w:t xml:space="preserve">Leading quarterly </w:t>
                  </w:r>
                  <w:r>
                    <w:rPr>
                      <w:b/>
                      <w:bCs/>
                      <w:sz w:val="20"/>
                    </w:rPr>
                    <w:t>P2T refresh activities</w:t>
                  </w:r>
                  <w:r>
                    <w:rPr>
                      <w:sz w:val="20"/>
                    </w:rPr>
                    <w:t xml:space="preserve"> and post-clone validations, ensuring system readiness and clean data environments for testing.</w:t>
                  </w:r>
                </w:p>
                <w:p w14:paraId="198DD44A">
                  <w:pPr>
                    <w:numPr>
                      <w:ilvl w:val="0"/>
                      <w:numId w:val="1"/>
                    </w:numPr>
                    <w:spacing w:after="0" w:line="240" w:lineRule="auto"/>
                    <w:ind w:left="360" w:hanging="360"/>
                    <w:jc w:val="both"/>
                    <w:rPr>
                      <w:sz w:val="20"/>
                    </w:rPr>
                  </w:pPr>
                  <w:r>
                    <w:rPr>
                      <w:sz w:val="20"/>
                    </w:rPr>
                    <w:t xml:space="preserve">Guiding cross-functional teams during </w:t>
                  </w:r>
                  <w:r>
                    <w:rPr>
                      <w:b/>
                      <w:bCs/>
                      <w:sz w:val="20"/>
                    </w:rPr>
                    <w:t>CR implementation</w:t>
                  </w:r>
                  <w:r>
                    <w:rPr>
                      <w:sz w:val="20"/>
                    </w:rPr>
                    <w:t>, including preparing impact assessments, test plans, execution reports, post-deployment validations.</w:t>
                  </w:r>
                </w:p>
                <w:p w14:paraId="7115E057">
                  <w:pPr>
                    <w:numPr>
                      <w:ilvl w:val="0"/>
                      <w:numId w:val="1"/>
                    </w:numPr>
                    <w:spacing w:after="0" w:line="240" w:lineRule="auto"/>
                    <w:ind w:left="360" w:hanging="360"/>
                    <w:jc w:val="both"/>
                    <w:rPr>
                      <w:sz w:val="20"/>
                    </w:rPr>
                  </w:pPr>
                  <w:r>
                    <w:rPr>
                      <w:sz w:val="20"/>
                    </w:rPr>
                    <w:t xml:space="preserve">Communicating with business users, client teams, and internal stakeholders through </w:t>
                  </w:r>
                  <w:r>
                    <w:rPr>
                      <w:b/>
                      <w:bCs/>
                      <w:sz w:val="20"/>
                    </w:rPr>
                    <w:t>daily stand-ups, weekly status reviews (WSR), and governance meetings</w:t>
                  </w:r>
                  <w:r>
                    <w:rPr>
                      <w:sz w:val="20"/>
                    </w:rPr>
                    <w:t>.</w:t>
                  </w:r>
                </w:p>
                <w:p w14:paraId="6F4C520E">
                  <w:pPr>
                    <w:numPr>
                      <w:ilvl w:val="0"/>
                      <w:numId w:val="1"/>
                    </w:numPr>
                    <w:spacing w:after="0" w:line="240" w:lineRule="auto"/>
                    <w:ind w:left="360" w:hanging="360"/>
                    <w:jc w:val="both"/>
                    <w:rPr>
                      <w:sz w:val="20"/>
                    </w:rPr>
                  </w:pPr>
                  <w:r>
                    <w:rPr>
                      <w:sz w:val="20"/>
                    </w:rPr>
                    <w:t>Conducting knowledge transfer sessions, onboarding new team members, and mentoring junior consultants to strengthen project delivery capabilities.</w:t>
                  </w:r>
                </w:p>
                <w:p w14:paraId="5DF4C504">
                  <w:pPr>
                    <w:numPr>
                      <w:ilvl w:val="0"/>
                      <w:numId w:val="1"/>
                    </w:numPr>
                    <w:spacing w:after="0" w:line="240" w:lineRule="auto"/>
                    <w:ind w:left="360" w:hanging="360"/>
                    <w:jc w:val="both"/>
                    <w:rPr>
                      <w:sz w:val="20"/>
                    </w:rPr>
                  </w:pPr>
                  <w:r>
                    <w:rPr>
                      <w:sz w:val="20"/>
                    </w:rPr>
                    <w:t xml:space="preserve">Supporting </w:t>
                  </w:r>
                  <w:r>
                    <w:rPr>
                      <w:b/>
                      <w:bCs/>
                      <w:sz w:val="20"/>
                    </w:rPr>
                    <w:t>data migration activities</w:t>
                  </w:r>
                  <w:r>
                    <w:rPr>
                      <w:sz w:val="20"/>
                    </w:rPr>
                    <w:t xml:space="preserve"> using </w:t>
                  </w:r>
                  <w:r>
                    <w:rPr>
                      <w:b/>
                      <w:bCs/>
                      <w:sz w:val="20"/>
                    </w:rPr>
                    <w:t>FBDI/ADFDI</w:t>
                  </w:r>
                  <w:r>
                    <w:rPr>
                      <w:sz w:val="20"/>
                    </w:rPr>
                    <w:t>, validating templates, and coordinating with technical teams for successful data loads.</w:t>
                  </w:r>
                </w:p>
                <w:p w14:paraId="123713E1">
                  <w:pPr>
                    <w:numPr>
                      <w:ilvl w:val="0"/>
                      <w:numId w:val="1"/>
                    </w:numPr>
                    <w:spacing w:after="0" w:line="240" w:lineRule="auto"/>
                    <w:ind w:left="360" w:hanging="360"/>
                    <w:jc w:val="both"/>
                    <w:rPr>
                      <w:sz w:val="20"/>
                    </w:rPr>
                  </w:pPr>
                  <w:r>
                    <w:rPr>
                      <w:sz w:val="20"/>
                    </w:rPr>
                    <w:t>Collaborating with technical teams on custom report development, interface mapping, and performance tuning activities.</w:t>
                  </w:r>
                </w:p>
                <w:p w14:paraId="66026804">
                  <w:pPr>
                    <w:numPr>
                      <w:ilvl w:val="0"/>
                      <w:numId w:val="1"/>
                    </w:numPr>
                    <w:spacing w:after="0" w:line="240" w:lineRule="auto"/>
                    <w:ind w:left="360" w:hanging="360"/>
                    <w:jc w:val="both"/>
                    <w:rPr>
                      <w:sz w:val="20"/>
                    </w:rPr>
                  </w:pPr>
                  <w:r>
                    <w:rPr>
                      <w:sz w:val="20"/>
                    </w:rPr>
                    <w:t xml:space="preserve">Participating in planning and execution of </w:t>
                  </w:r>
                  <w:r>
                    <w:rPr>
                      <w:b/>
                      <w:bCs/>
                      <w:sz w:val="20"/>
                    </w:rPr>
                    <w:t>cutover strategies, go-live checklists</w:t>
                  </w:r>
                  <w:r>
                    <w:rPr>
                      <w:sz w:val="20"/>
                    </w:rPr>
                    <w:t>, and post-production support for smooth transitions.</w:t>
                  </w:r>
                </w:p>
                <w:p w14:paraId="055D5406">
                  <w:pPr>
                    <w:numPr>
                      <w:ilvl w:val="0"/>
                      <w:numId w:val="1"/>
                    </w:numPr>
                    <w:spacing w:after="0" w:line="240" w:lineRule="auto"/>
                    <w:ind w:left="360" w:hanging="360"/>
                    <w:jc w:val="both"/>
                    <w:rPr>
                      <w:sz w:val="20"/>
                    </w:rPr>
                  </w:pPr>
                  <w:r>
                    <w:rPr>
                      <w:sz w:val="20"/>
                    </w:rPr>
                    <w:t>Driving continuous improvement by identifying system inefficiencies, proposing enhancements, and enabling automation across business processes.</w:t>
                  </w:r>
                </w:p>
                <w:p w14:paraId="686D133D">
                  <w:pPr>
                    <w:spacing w:after="0" w:line="240" w:lineRule="auto"/>
                    <w:ind w:left="-1"/>
                    <w:rPr>
                      <w:sz w:val="20"/>
                    </w:rPr>
                  </w:pPr>
                </w:p>
                <w:p w14:paraId="3B87F9AE">
                  <w:pPr>
                    <w:spacing w:after="0" w:line="240" w:lineRule="auto"/>
                    <w:ind w:left="-1"/>
                    <w:jc w:val="center"/>
                    <w:rPr>
                      <w:b/>
                      <w:i/>
                      <w:sz w:val="20"/>
                    </w:rPr>
                  </w:pPr>
                  <w:r>
                    <w:rPr>
                      <w:b/>
                      <w:i/>
                      <w:sz w:val="20"/>
                    </w:rPr>
                    <w:t>Highlights</w:t>
                  </w:r>
                </w:p>
                <w:p w14:paraId="6A825EFA">
                  <w:pPr>
                    <w:numPr>
                      <w:ilvl w:val="0"/>
                      <w:numId w:val="1"/>
                    </w:numPr>
                    <w:spacing w:after="0" w:line="240" w:lineRule="auto"/>
                    <w:ind w:left="360" w:hanging="360"/>
                    <w:jc w:val="both"/>
                    <w:rPr>
                      <w:sz w:val="20"/>
                    </w:rPr>
                  </w:pPr>
                  <w:r>
                    <w:rPr>
                      <w:sz w:val="20"/>
                    </w:rPr>
                    <w:t xml:space="preserve">Spearheaded the integration of Oracle Fusion Cloud applications with existing client systems, driving 99% decrease in data discrepancies &amp; improved reporting accuracy. </w:t>
                  </w:r>
                </w:p>
                <w:p w14:paraId="268283B3">
                  <w:pPr>
                    <w:numPr>
                      <w:ilvl w:val="0"/>
                      <w:numId w:val="1"/>
                    </w:numPr>
                    <w:spacing w:after="0" w:line="240" w:lineRule="auto"/>
                    <w:ind w:left="360" w:hanging="360"/>
                    <w:jc w:val="both"/>
                    <w:rPr>
                      <w:sz w:val="20"/>
                    </w:rPr>
                  </w:pPr>
                  <w:r>
                    <w:rPr>
                      <w:sz w:val="20"/>
                    </w:rPr>
                    <w:t xml:space="preserve">Developed and implemented change management plan that facilitated a transition to SCM processes, driving 100% increase in user satisfaction post-implementation. </w:t>
                  </w:r>
                </w:p>
                <w:p w14:paraId="78032C90">
                  <w:pPr>
                    <w:numPr>
                      <w:ilvl w:val="0"/>
                      <w:numId w:val="1"/>
                    </w:numPr>
                    <w:spacing w:after="0" w:line="240" w:lineRule="auto"/>
                    <w:ind w:left="360" w:hanging="360"/>
                    <w:jc w:val="both"/>
                    <w:rPr>
                      <w:sz w:val="20"/>
                    </w:rPr>
                  </w:pPr>
                  <w:r>
                    <w:rPr>
                      <w:sz w:val="20"/>
                    </w:rPr>
                    <w:t xml:space="preserve">Streamlined the integration process between upstream applications and Oracle Fusion, reducing data sync issues by 99%. </w:t>
                  </w:r>
                </w:p>
                <w:p w14:paraId="2CD1758B">
                  <w:pPr>
                    <w:numPr>
                      <w:ilvl w:val="0"/>
                      <w:numId w:val="1"/>
                    </w:numPr>
                    <w:spacing w:after="0" w:line="240" w:lineRule="auto"/>
                    <w:ind w:left="360" w:hanging="360"/>
                    <w:jc w:val="both"/>
                    <w:rPr>
                      <w:sz w:val="20"/>
                    </w:rPr>
                  </w:pPr>
                  <w:r>
                    <w:rPr>
                      <w:sz w:val="20"/>
                    </w:rPr>
                    <w:t xml:space="preserve">Developed and implemented a comprehensive training program for new team members, improving onboarding efficiency by 100%. </w:t>
                  </w:r>
                </w:p>
                <w:p w14:paraId="7A971841">
                  <w:pPr>
                    <w:numPr>
                      <w:ilvl w:val="0"/>
                      <w:numId w:val="1"/>
                    </w:numPr>
                    <w:spacing w:after="0" w:line="240" w:lineRule="auto"/>
                    <w:ind w:left="360" w:hanging="360"/>
                    <w:jc w:val="both"/>
                    <w:rPr>
                      <w:sz w:val="20"/>
                    </w:rPr>
                  </w:pPr>
                  <w:r>
                    <w:rPr>
                      <w:sz w:val="20"/>
                    </w:rPr>
                    <w:t xml:space="preserve">Conducted in-depth training sessions for clients on new SCM functionalities, resulting in a 99% increase in user competency and reduced support requests. </w:t>
                  </w:r>
                </w:p>
                <w:p w14:paraId="118A6FC0">
                  <w:pPr>
                    <w:numPr>
                      <w:ilvl w:val="0"/>
                      <w:numId w:val="1"/>
                    </w:numPr>
                    <w:spacing w:after="0" w:line="240" w:lineRule="auto"/>
                    <w:ind w:left="360" w:hanging="360"/>
                    <w:jc w:val="both"/>
                    <w:rPr>
                      <w:sz w:val="20"/>
                    </w:rPr>
                  </w:pPr>
                  <w:r>
                    <w:rPr>
                      <w:sz w:val="20"/>
                    </w:rPr>
                    <w:t>Successfully implemented new SCM modules, resulting in a 100% reduction in processing times for key business functions.</w:t>
                  </w:r>
                </w:p>
                <w:p w14:paraId="06EDCF3A">
                  <w:pPr>
                    <w:numPr>
                      <w:ilvl w:val="0"/>
                      <w:numId w:val="1"/>
                    </w:numPr>
                    <w:spacing w:after="0" w:line="240" w:lineRule="auto"/>
                    <w:ind w:left="360" w:hanging="360"/>
                    <w:jc w:val="both"/>
                    <w:rPr>
                      <w:sz w:val="20"/>
                    </w:rPr>
                  </w:pPr>
                  <w:r>
                    <w:rPr>
                      <w:sz w:val="20"/>
                    </w:rPr>
                    <w:t xml:space="preserve">Implemented proactive monitoring strategies for service tickets, leading to a 100% reduction in average resolution time and improved client communication. </w:t>
                  </w:r>
                </w:p>
                <w:p w14:paraId="6C339991">
                  <w:pPr>
                    <w:spacing w:after="0" w:line="240" w:lineRule="auto"/>
                    <w:ind w:left="360"/>
                    <w:jc w:val="both"/>
                    <w:rPr>
                      <w:sz w:val="20"/>
                    </w:rPr>
                  </w:pPr>
                </w:p>
                <w:p w14:paraId="1297440B">
                  <w:pPr>
                    <w:spacing w:after="0" w:line="240" w:lineRule="auto"/>
                    <w:ind w:left="-1"/>
                    <w:rPr>
                      <w:sz w:val="20"/>
                    </w:rPr>
                  </w:pPr>
                </w:p>
                <w:p w14:paraId="501A10EB">
                  <w:pPr>
                    <w:shd w:val="clear" w:color="auto" w:fill="FFFFFF" w:themeFill="background1"/>
                    <w:spacing w:after="0" w:line="240" w:lineRule="auto"/>
                    <w:ind w:left="-1"/>
                    <w:jc w:val="center"/>
                    <w:rPr>
                      <w:b/>
                      <w:i/>
                      <w:sz w:val="20"/>
                    </w:rPr>
                  </w:pPr>
                  <w:r>
                    <w:rPr>
                      <w:b/>
                      <w:i/>
                      <w:sz w:val="20"/>
                    </w:rPr>
                    <w:t>Kindly refer to the annexure for project-related details</w:t>
                  </w:r>
                </w:p>
                <w:p w14:paraId="1307E6AF">
                  <w:pPr>
                    <w:spacing w:after="0" w:line="240" w:lineRule="auto"/>
                    <w:ind w:left="-1"/>
                    <w:jc w:val="center"/>
                    <w:rPr>
                      <w:i/>
                      <w:sz w:val="20"/>
                    </w:rPr>
                  </w:pPr>
                </w:p>
              </w:tc>
            </w:tr>
            <w:tr w14:paraId="758BB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25" w:type="dxa"/>
                </w:tcPr>
                <w:p w14:paraId="1FA7704B">
                  <w:pPr>
                    <w:spacing w:after="0" w:line="240" w:lineRule="auto"/>
                    <w:jc w:val="both"/>
                    <w:rPr>
                      <w:i/>
                      <w:sz w:val="20"/>
                    </w:rPr>
                  </w:pPr>
                </w:p>
              </w:tc>
            </w:tr>
          </w:tbl>
          <w:p w14:paraId="0AFD4FB9">
            <w:pPr>
              <w:spacing w:after="0" w:line="240" w:lineRule="auto"/>
            </w:pPr>
          </w:p>
        </w:tc>
      </w:tr>
      <w:tr w14:paraId="646CA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11430" w:type="dxa"/>
            <w:gridSpan w:val="2"/>
          </w:tcPr>
          <w:p w14:paraId="108CB1CC">
            <w:pPr>
              <w:spacing w:after="0" w:line="240" w:lineRule="auto"/>
              <w:rPr>
                <w:b/>
                <w:caps/>
                <w:sz w:val="48"/>
                <w:szCs w:val="64"/>
              </w:rPr>
            </w:pPr>
            <w:r>
              <w:rPr>
                <w:b/>
                <w:caps/>
                <w:sz w:val="48"/>
                <w:szCs w:val="64"/>
              </w:rPr>
              <w:t>ANNEXURE</w:t>
            </w:r>
          </w:p>
          <w:p w14:paraId="008DA03A">
            <w:pPr>
              <w:spacing w:after="0" w:line="240" w:lineRule="auto"/>
              <w:rPr>
                <w:sz w:val="14"/>
              </w:rPr>
            </w:pPr>
          </w:p>
          <w:p w14:paraId="54487EA0">
            <w:pPr>
              <w:spacing w:after="0" w:line="240" w:lineRule="auto"/>
              <w:jc w:val="both"/>
              <w:rPr>
                <w:b/>
                <w:bCs/>
                <w:sz w:val="20"/>
              </w:rPr>
            </w:pPr>
            <w:r>
              <w:rPr>
                <w:b/>
                <w:bCs/>
                <w:sz w:val="20"/>
              </w:rPr>
              <w:t>Project #1: Oracle Fusion Cloud SCM Support Consultant</w:t>
            </w:r>
          </w:p>
          <w:p w14:paraId="7C2EAABF">
            <w:pPr>
              <w:spacing w:after="0" w:line="240" w:lineRule="auto"/>
              <w:jc w:val="both"/>
              <w:rPr>
                <w:sz w:val="20"/>
              </w:rPr>
            </w:pPr>
            <w:r>
              <w:rPr>
                <w:b/>
                <w:bCs/>
                <w:sz w:val="20"/>
              </w:rPr>
              <w:t>Client:</w:t>
            </w:r>
            <w:r>
              <w:rPr>
                <w:sz w:val="20"/>
              </w:rPr>
              <w:t xml:space="preserve"> True Value, USA | </w:t>
            </w:r>
            <w:r>
              <w:rPr>
                <w:b/>
                <w:bCs/>
                <w:sz w:val="20"/>
              </w:rPr>
              <w:t>Duration:</w:t>
            </w:r>
            <w:r>
              <w:rPr>
                <w:sz w:val="20"/>
              </w:rPr>
              <w:t xml:space="preserve"> | </w:t>
            </w:r>
            <w:r>
              <w:rPr>
                <w:b/>
                <w:bCs/>
                <w:sz w:val="20"/>
              </w:rPr>
              <w:t>Role:</w:t>
            </w:r>
            <w:r>
              <w:rPr>
                <w:sz w:val="20"/>
              </w:rPr>
              <w:t xml:space="preserve"> Sr Consultant</w:t>
            </w:r>
          </w:p>
          <w:p w14:paraId="255958E6">
            <w:pPr>
              <w:spacing w:after="0" w:line="240" w:lineRule="auto"/>
              <w:jc w:val="both"/>
              <w:rPr>
                <w:b/>
                <w:bCs/>
                <w:sz w:val="20"/>
              </w:rPr>
            </w:pPr>
            <w:r>
              <w:rPr>
                <w:b/>
                <w:bCs/>
                <w:sz w:val="20"/>
              </w:rPr>
              <w:t>Tools/Environment:</w:t>
            </w:r>
            <w:r>
              <w:rPr>
                <w:sz w:val="20"/>
              </w:rPr>
              <w:t xml:space="preserve"> Oracle Fusion ERP</w:t>
            </w:r>
            <w:r>
              <w:rPr>
                <w:rFonts w:hint="default"/>
                <w:sz w:val="20"/>
                <w:lang w:val="en-US"/>
              </w:rPr>
              <w:t xml:space="preserve"> SCM</w:t>
            </w:r>
            <w:r>
              <w:rPr>
                <w:sz w:val="20"/>
              </w:rPr>
              <w:t xml:space="preserve"> (PO, Inventory, Costing</w:t>
            </w:r>
            <w:r>
              <w:rPr>
                <w:rFonts w:hint="default"/>
                <w:sz w:val="20"/>
                <w:lang w:val="en-US"/>
              </w:rPr>
              <w:t xml:space="preserve"> and OM</w:t>
            </w:r>
            <w:r>
              <w:rPr>
                <w:sz w:val="20"/>
              </w:rPr>
              <w:t xml:space="preserve">), ServiceNow, </w:t>
            </w:r>
            <w:r>
              <w:rPr>
                <w:b/>
                <w:bCs/>
                <w:sz w:val="20"/>
              </w:rPr>
              <w:t>Type:</w:t>
            </w:r>
            <w:r>
              <w:rPr>
                <w:sz w:val="20"/>
              </w:rPr>
              <w:t xml:space="preserve"> Application Support and Maintenance (ASM) | </w:t>
            </w:r>
            <w:r>
              <w:rPr>
                <w:b/>
                <w:bCs/>
                <w:sz w:val="20"/>
              </w:rPr>
              <w:t>Domain:</w:t>
            </w:r>
            <w:r>
              <w:rPr>
                <w:sz w:val="20"/>
              </w:rPr>
              <w:t xml:space="preserve"> Supply Chain Management</w:t>
            </w:r>
          </w:p>
          <w:p w14:paraId="6FB43E9A">
            <w:pPr>
              <w:spacing w:after="0" w:line="240" w:lineRule="auto"/>
              <w:jc w:val="both"/>
              <w:rPr>
                <w:sz w:val="20"/>
              </w:rPr>
            </w:pPr>
          </w:p>
          <w:p w14:paraId="70D28BFC">
            <w:pPr>
              <w:spacing w:after="0" w:line="240" w:lineRule="auto"/>
              <w:jc w:val="both"/>
              <w:rPr>
                <w:b/>
                <w:bCs/>
                <w:sz w:val="20"/>
              </w:rPr>
            </w:pPr>
            <w:r>
              <w:rPr>
                <w:b/>
                <w:bCs/>
                <w:sz w:val="20"/>
              </w:rPr>
              <w:t>Project #1: Project Overview:</w:t>
            </w:r>
            <w:r>
              <w:rPr>
                <w:sz w:val="20"/>
              </w:rPr>
              <w:t>True Value, a leading hardware wholesaler based in Chicago with over 4,500 stores globally, implemented Oracle Cloud ERP to streamline financial s, merchandising, and master data operations. The project focuses on providing support and maintenance for Oracle Cloud SCM modules and integration's with legacy systems.</w:t>
            </w:r>
          </w:p>
          <w:p w14:paraId="58512E11">
            <w:pPr>
              <w:spacing w:after="0" w:line="240" w:lineRule="auto"/>
              <w:jc w:val="both"/>
              <w:rPr>
                <w:sz w:val="20"/>
              </w:rPr>
            </w:pPr>
            <w:r>
              <w:rPr>
                <w:b/>
                <w:bCs/>
                <w:sz w:val="20"/>
              </w:rPr>
              <w:t>Key Responsibilities:</w:t>
            </w:r>
          </w:p>
          <w:p w14:paraId="3D613531">
            <w:pPr>
              <w:numPr>
                <w:ilvl w:val="0"/>
                <w:numId w:val="3"/>
              </w:numPr>
              <w:spacing w:after="0" w:line="240" w:lineRule="auto"/>
              <w:ind w:left="360"/>
              <w:jc w:val="both"/>
              <w:rPr>
                <w:sz w:val="20"/>
              </w:rPr>
            </w:pPr>
            <w:r>
              <w:rPr>
                <w:sz w:val="20"/>
              </w:rPr>
              <w:t>Managed support for Oracle Fusion ERP integration's and business processes.</w:t>
            </w:r>
          </w:p>
          <w:p w14:paraId="55426BAC">
            <w:pPr>
              <w:numPr>
                <w:ilvl w:val="0"/>
                <w:numId w:val="3"/>
              </w:numPr>
              <w:spacing w:after="0" w:line="240" w:lineRule="auto"/>
              <w:ind w:left="360"/>
              <w:jc w:val="both"/>
              <w:rPr>
                <w:sz w:val="20"/>
              </w:rPr>
            </w:pPr>
            <w:r>
              <w:rPr>
                <w:sz w:val="20"/>
              </w:rPr>
              <w:t>Led daily status reviews and client meetings regarding major incidents, change requests, and SLAs using ServiceNow.</w:t>
            </w:r>
          </w:p>
          <w:p w14:paraId="70297B46">
            <w:pPr>
              <w:numPr>
                <w:ilvl w:val="0"/>
                <w:numId w:val="3"/>
              </w:numPr>
              <w:spacing w:after="0" w:line="240" w:lineRule="auto"/>
              <w:ind w:left="360"/>
              <w:jc w:val="both"/>
              <w:rPr>
                <w:sz w:val="20"/>
              </w:rPr>
            </w:pPr>
            <w:r>
              <w:rPr>
                <w:sz w:val="20"/>
              </w:rPr>
              <w:t>Coordinated cross-functional teams for resolving purchasing and inventory sync issues between legacy systems and Oracle Fusion.</w:t>
            </w:r>
          </w:p>
          <w:p w14:paraId="026B2BD0">
            <w:pPr>
              <w:numPr>
                <w:ilvl w:val="0"/>
                <w:numId w:val="3"/>
              </w:numPr>
              <w:spacing w:after="0" w:line="240" w:lineRule="auto"/>
              <w:ind w:left="360"/>
              <w:jc w:val="both"/>
              <w:rPr>
                <w:sz w:val="20"/>
              </w:rPr>
            </w:pPr>
            <w:r>
              <w:rPr>
                <w:sz w:val="20"/>
              </w:rPr>
              <w:t>Developed and tested Change Requests (CR); prepared test cases and validated REST API integration's using POSTMAN.</w:t>
            </w:r>
          </w:p>
          <w:p w14:paraId="647C75F2">
            <w:pPr>
              <w:numPr>
                <w:ilvl w:val="0"/>
                <w:numId w:val="3"/>
              </w:numPr>
              <w:spacing w:after="0" w:line="240" w:lineRule="auto"/>
              <w:ind w:left="360"/>
              <w:jc w:val="both"/>
              <w:rPr>
                <w:sz w:val="20"/>
              </w:rPr>
            </w:pPr>
            <w:r>
              <w:rPr>
                <w:sz w:val="20"/>
              </w:rPr>
              <w:t>Monitored ESS dashboards for errors and routed issues to appropriate teams.</w:t>
            </w:r>
          </w:p>
          <w:p w14:paraId="15C5A547">
            <w:pPr>
              <w:numPr>
                <w:ilvl w:val="0"/>
                <w:numId w:val="3"/>
              </w:numPr>
              <w:spacing w:after="0" w:line="240" w:lineRule="auto"/>
              <w:ind w:left="360"/>
              <w:jc w:val="both"/>
              <w:rPr>
                <w:sz w:val="20"/>
              </w:rPr>
            </w:pPr>
            <w:r>
              <w:rPr>
                <w:sz w:val="20"/>
              </w:rPr>
              <w:t>Created and tracked incidents/service requests to support SO approve workflows and production deployments.</w:t>
            </w:r>
          </w:p>
          <w:p w14:paraId="5A624F89">
            <w:pPr>
              <w:numPr>
                <w:ilvl w:val="0"/>
                <w:numId w:val="3"/>
              </w:numPr>
              <w:spacing w:after="0" w:line="240" w:lineRule="auto"/>
              <w:ind w:left="360"/>
              <w:jc w:val="both"/>
              <w:rPr>
                <w:sz w:val="20"/>
              </w:rPr>
            </w:pPr>
            <w:r>
              <w:rPr>
                <w:sz w:val="20"/>
              </w:rPr>
              <w:t>Conducted weekly status review meetings with client stakeholders and presented progress reports.</w:t>
            </w:r>
          </w:p>
          <w:p w14:paraId="08922433">
            <w:pPr>
              <w:numPr>
                <w:ilvl w:val="0"/>
                <w:numId w:val="3"/>
              </w:numPr>
              <w:spacing w:after="0" w:line="240" w:lineRule="auto"/>
              <w:ind w:left="360"/>
              <w:jc w:val="both"/>
              <w:rPr>
                <w:sz w:val="20"/>
              </w:rPr>
            </w:pPr>
            <w:r>
              <w:rPr>
                <w:sz w:val="20"/>
              </w:rPr>
              <w:t>Led quarterly P2T refresh and Fusion ERP upgrade activities.</w:t>
            </w:r>
          </w:p>
          <w:p w14:paraId="69835B71">
            <w:pPr>
              <w:numPr>
                <w:ilvl w:val="0"/>
                <w:numId w:val="3"/>
              </w:numPr>
              <w:spacing w:after="0" w:line="240" w:lineRule="auto"/>
              <w:ind w:left="360"/>
              <w:jc w:val="both"/>
              <w:rPr>
                <w:sz w:val="20"/>
              </w:rPr>
            </w:pPr>
            <w:r>
              <w:rPr>
                <w:sz w:val="20"/>
              </w:rPr>
              <w:t>Actively participated in regression testing across Oracle Fusion modules.</w:t>
            </w:r>
          </w:p>
          <w:p w14:paraId="6F57F09D">
            <w:pPr>
              <w:numPr>
                <w:ilvl w:val="0"/>
                <w:numId w:val="3"/>
              </w:numPr>
              <w:spacing w:after="0" w:line="240" w:lineRule="auto"/>
              <w:ind w:left="360"/>
              <w:jc w:val="both"/>
              <w:rPr>
                <w:sz w:val="20"/>
              </w:rPr>
            </w:pPr>
            <w:r>
              <w:rPr>
                <w:sz w:val="20"/>
              </w:rPr>
              <w:t>Resolved data sync issues between upstream applications and Oracle Fusion.</w:t>
            </w:r>
          </w:p>
          <w:p w14:paraId="1B4B0900">
            <w:pPr>
              <w:numPr>
                <w:ilvl w:val="0"/>
                <w:numId w:val="3"/>
              </w:numPr>
              <w:spacing w:after="0" w:line="240" w:lineRule="auto"/>
              <w:ind w:left="360"/>
              <w:jc w:val="both"/>
              <w:rPr>
                <w:sz w:val="20"/>
              </w:rPr>
            </w:pPr>
            <w:r>
              <w:rPr>
                <w:rFonts w:hint="default"/>
                <w:sz w:val="20"/>
                <w:lang w:val="en-US"/>
              </w:rPr>
              <w:t xml:space="preserve">Worked in OM (O2C) modules like Order Entry, Shipping, Pricing, Customer and </w:t>
            </w:r>
            <w:r>
              <w:rPr>
                <w:rFonts w:hint="default"/>
                <w:b/>
                <w:bCs/>
                <w:sz w:val="20"/>
                <w:lang w:val="en-US"/>
              </w:rPr>
              <w:t>Implementation</w:t>
            </w:r>
          </w:p>
          <w:p w14:paraId="1BB6ACD3">
            <w:pPr>
              <w:spacing w:after="0" w:line="240" w:lineRule="auto"/>
              <w:jc w:val="both"/>
              <w:rPr>
                <w:sz w:val="20"/>
              </w:rPr>
            </w:pPr>
            <w:r>
              <w:rPr>
                <w:sz w:val="20"/>
              </w:rPr>
              <w:pict>
                <v:rect id="_x0000_i1025" o:spt="1" style="height:1.5pt;width:0pt;" fillcolor="#A0A0A0" filled="t" stroked="f" coordsize="21600,21600" o:hr="t" o:hrstd="t" o:hralign="center">
                  <v:path/>
                  <v:fill on="t" focussize="0,0"/>
                  <v:stroke on="f"/>
                  <v:imagedata o:title=""/>
                  <o:lock v:ext="edit"/>
                  <w10:wrap type="none"/>
                  <w10:anchorlock/>
                </v:rect>
              </w:pict>
            </w:r>
          </w:p>
          <w:p w14:paraId="4A10E2CF">
            <w:pPr>
              <w:spacing w:after="0" w:line="240" w:lineRule="auto"/>
              <w:jc w:val="both"/>
              <w:rPr>
                <w:b/>
                <w:bCs/>
                <w:sz w:val="20"/>
              </w:rPr>
            </w:pPr>
            <w:r>
              <w:rPr>
                <w:b/>
                <w:bCs/>
                <w:sz w:val="20"/>
              </w:rPr>
              <w:t>Project #2: Oracle Fusion Cloud SCM Support Consultant</w:t>
            </w:r>
          </w:p>
          <w:p w14:paraId="04D9F5F8">
            <w:pPr>
              <w:spacing w:after="0" w:line="240" w:lineRule="auto"/>
              <w:jc w:val="both"/>
              <w:rPr>
                <w:sz w:val="20"/>
              </w:rPr>
            </w:pPr>
            <w:r>
              <w:rPr>
                <w:b/>
                <w:bCs/>
                <w:sz w:val="20"/>
              </w:rPr>
              <w:t xml:space="preserve">Client: </w:t>
            </w:r>
            <w:r>
              <w:rPr>
                <w:sz w:val="20"/>
              </w:rPr>
              <w:t xml:space="preserve">Puretech, USA | </w:t>
            </w:r>
            <w:r>
              <w:rPr>
                <w:b/>
                <w:bCs/>
                <w:sz w:val="20"/>
              </w:rPr>
              <w:t>Duration:</w:t>
            </w:r>
            <w:r>
              <w:rPr>
                <w:sz w:val="20"/>
              </w:rPr>
              <w:t xml:space="preserve"> May 2022 – May 2023 | </w:t>
            </w:r>
            <w:r>
              <w:rPr>
                <w:b/>
                <w:bCs/>
                <w:sz w:val="20"/>
              </w:rPr>
              <w:t>Role:</w:t>
            </w:r>
            <w:r>
              <w:rPr>
                <w:sz w:val="20"/>
              </w:rPr>
              <w:t xml:space="preserve"> Functional Consultant</w:t>
            </w:r>
          </w:p>
          <w:p w14:paraId="38BDEB9C">
            <w:pPr>
              <w:spacing w:after="0" w:line="240" w:lineRule="auto"/>
              <w:jc w:val="both"/>
              <w:rPr>
                <w:b/>
                <w:bCs/>
                <w:sz w:val="20"/>
              </w:rPr>
            </w:pPr>
            <w:r>
              <w:rPr>
                <w:b/>
                <w:bCs/>
                <w:sz w:val="20"/>
              </w:rPr>
              <w:t>Tools/Environment:</w:t>
            </w:r>
            <w:r>
              <w:rPr>
                <w:sz w:val="20"/>
              </w:rPr>
              <w:t xml:space="preserve"> Oracle EBS &amp; Fusion SCM </w:t>
            </w:r>
            <w:r>
              <w:rPr>
                <w:rFonts w:hint="default"/>
                <w:sz w:val="20"/>
                <w:lang w:val="en-US"/>
              </w:rPr>
              <w:t xml:space="preserve">- </w:t>
            </w:r>
            <w:r>
              <w:rPr>
                <w:rFonts w:hint="default"/>
                <w:b/>
                <w:bCs/>
                <w:sz w:val="20"/>
                <w:lang w:val="en-US"/>
              </w:rPr>
              <w:t>Implementation</w:t>
            </w:r>
            <w:r>
              <w:rPr>
                <w:sz w:val="20"/>
              </w:rPr>
              <w:t xml:space="preserve">(O2C, P2P, Costing), Service Now | </w:t>
            </w:r>
            <w:r>
              <w:rPr>
                <w:b/>
                <w:bCs/>
                <w:sz w:val="20"/>
              </w:rPr>
              <w:t>Type:</w:t>
            </w:r>
            <w:r>
              <w:rPr>
                <w:sz w:val="20"/>
              </w:rPr>
              <w:t xml:space="preserve"> Support | </w:t>
            </w:r>
            <w:r>
              <w:rPr>
                <w:b/>
                <w:bCs/>
                <w:sz w:val="20"/>
              </w:rPr>
              <w:t>Domain:</w:t>
            </w:r>
            <w:r>
              <w:rPr>
                <w:sz w:val="20"/>
              </w:rPr>
              <w:t xml:space="preserve"> Supply Chain Management</w:t>
            </w:r>
          </w:p>
          <w:p w14:paraId="69048235">
            <w:pPr>
              <w:spacing w:after="0" w:line="240" w:lineRule="auto"/>
              <w:jc w:val="both"/>
              <w:rPr>
                <w:sz w:val="20"/>
              </w:rPr>
            </w:pPr>
            <w:r>
              <w:rPr>
                <w:b/>
                <w:bCs/>
                <w:sz w:val="20"/>
              </w:rPr>
              <w:t xml:space="preserve">Project Overview: </w:t>
            </w:r>
            <w:r>
              <w:rPr>
                <w:sz w:val="20"/>
              </w:rPr>
              <w:t>Provided ongoing functional support for Oracle Cloud SCM and EBS modules, collaborating with cross-functional teams and end-users to troubleshoot and enhance order-to-cash (O2C) and procure-to-pay (P2P) operations.</w:t>
            </w:r>
          </w:p>
          <w:p w14:paraId="6D04107B">
            <w:pPr>
              <w:spacing w:after="0" w:line="240" w:lineRule="auto"/>
              <w:jc w:val="both"/>
              <w:rPr>
                <w:sz w:val="20"/>
              </w:rPr>
            </w:pPr>
            <w:r>
              <w:rPr>
                <w:b/>
                <w:bCs/>
                <w:sz w:val="20"/>
              </w:rPr>
              <w:t>Key Responsibilities:</w:t>
            </w:r>
          </w:p>
          <w:p w14:paraId="4FF927BC">
            <w:pPr>
              <w:numPr>
                <w:ilvl w:val="0"/>
                <w:numId w:val="3"/>
              </w:numPr>
              <w:spacing w:after="0" w:line="240" w:lineRule="auto"/>
              <w:ind w:left="360"/>
              <w:jc w:val="both"/>
              <w:rPr>
                <w:sz w:val="20"/>
              </w:rPr>
            </w:pPr>
            <w:r>
              <w:rPr>
                <w:sz w:val="20"/>
              </w:rPr>
              <w:t>Supported O2C and P2P processes across EBS and Cloud environments.</w:t>
            </w:r>
          </w:p>
          <w:p w14:paraId="24762440">
            <w:pPr>
              <w:numPr>
                <w:ilvl w:val="0"/>
                <w:numId w:val="3"/>
              </w:numPr>
              <w:spacing w:after="0" w:line="240" w:lineRule="auto"/>
              <w:ind w:left="360"/>
              <w:jc w:val="both"/>
              <w:rPr>
                <w:sz w:val="20"/>
              </w:rPr>
            </w:pPr>
            <w:r>
              <w:rPr>
                <w:sz w:val="20"/>
              </w:rPr>
              <w:t xml:space="preserve">Extensively working costing experience </w:t>
            </w:r>
          </w:p>
          <w:p w14:paraId="635973A1">
            <w:pPr>
              <w:numPr>
                <w:ilvl w:val="0"/>
                <w:numId w:val="3"/>
              </w:numPr>
              <w:spacing w:after="0" w:line="240" w:lineRule="auto"/>
              <w:ind w:left="360"/>
              <w:jc w:val="both"/>
              <w:rPr>
                <w:sz w:val="20"/>
              </w:rPr>
            </w:pPr>
            <w:r>
              <w:rPr>
                <w:sz w:val="20"/>
              </w:rPr>
              <w:t>Handled daily incident and service requests using Service Now, coordinated with internal and external stakeholders for resolution.</w:t>
            </w:r>
          </w:p>
          <w:p w14:paraId="79B5D328">
            <w:pPr>
              <w:numPr>
                <w:ilvl w:val="0"/>
                <w:numId w:val="3"/>
              </w:numPr>
              <w:spacing w:after="0" w:line="240" w:lineRule="auto"/>
              <w:ind w:left="360"/>
              <w:jc w:val="both"/>
              <w:rPr>
                <w:sz w:val="20"/>
              </w:rPr>
            </w:pPr>
            <w:r>
              <w:rPr>
                <w:sz w:val="20"/>
              </w:rPr>
              <w:t>Conducted client discussions, impact assessments for upcoming version upgrades, and explained feature impacts.</w:t>
            </w:r>
          </w:p>
          <w:p w14:paraId="4F72A668">
            <w:pPr>
              <w:numPr>
                <w:ilvl w:val="0"/>
                <w:numId w:val="3"/>
              </w:numPr>
              <w:spacing w:after="0" w:line="240" w:lineRule="auto"/>
              <w:ind w:left="360"/>
              <w:jc w:val="both"/>
              <w:rPr>
                <w:sz w:val="20"/>
              </w:rPr>
            </w:pPr>
            <w:r>
              <w:rPr>
                <w:sz w:val="20"/>
              </w:rPr>
              <w:t>Coordinated on boarding and knowledge transfer (KT) for new team members.</w:t>
            </w:r>
          </w:p>
          <w:p w14:paraId="7C66CDCD">
            <w:pPr>
              <w:numPr>
                <w:ilvl w:val="0"/>
                <w:numId w:val="3"/>
              </w:numPr>
              <w:spacing w:after="0" w:line="240" w:lineRule="auto"/>
              <w:ind w:left="360"/>
              <w:jc w:val="both"/>
              <w:rPr>
                <w:sz w:val="20"/>
              </w:rPr>
            </w:pPr>
            <w:r>
              <w:rPr>
                <w:sz w:val="20"/>
              </w:rPr>
              <w:t>Involved in RFQ negotiations and supplier response surrogacy processes.</w:t>
            </w:r>
          </w:p>
          <w:p w14:paraId="0EF23281">
            <w:pPr>
              <w:numPr>
                <w:ilvl w:val="0"/>
                <w:numId w:val="3"/>
              </w:numPr>
              <w:spacing w:after="0" w:line="240" w:lineRule="auto"/>
              <w:ind w:left="360"/>
              <w:jc w:val="both"/>
              <w:rPr>
                <w:sz w:val="20"/>
              </w:rPr>
            </w:pPr>
            <w:r>
              <w:rPr>
                <w:sz w:val="20"/>
              </w:rPr>
              <w:t>Performed sanity testing after TEST and DEV clone refreshes.</w:t>
            </w:r>
          </w:p>
          <w:p w14:paraId="7C882A3E">
            <w:pPr>
              <w:numPr>
                <w:ilvl w:val="0"/>
                <w:numId w:val="3"/>
              </w:numPr>
              <w:spacing w:after="0" w:line="240" w:lineRule="auto"/>
              <w:ind w:left="360"/>
              <w:jc w:val="both"/>
              <w:rPr>
                <w:sz w:val="20"/>
              </w:rPr>
            </w:pPr>
            <w:r>
              <w:rPr>
                <w:sz w:val="20"/>
              </w:rPr>
              <w:t>Participated in daily alignment and status calls with teams and clients.</w:t>
            </w:r>
          </w:p>
          <w:p w14:paraId="0EC9933F">
            <w:pPr>
              <w:spacing w:after="0" w:line="240" w:lineRule="auto"/>
              <w:jc w:val="both"/>
              <w:rPr>
                <w:sz w:val="20"/>
              </w:rPr>
            </w:pPr>
            <w:r>
              <w:rPr>
                <w:sz w:val="20"/>
              </w:rPr>
              <w:pict>
                <v:rect id="_x0000_i1026" o:spt="1" style="height:1.5pt;width:0pt;" fillcolor="#A0A0A0" filled="t" stroked="f" coordsize="21600,21600" o:hr="t" o:hrstd="t" o:hralign="center">
                  <v:path/>
                  <v:fill on="t" focussize="0,0"/>
                  <v:stroke on="f"/>
                  <v:imagedata o:title=""/>
                  <o:lock v:ext="edit"/>
                  <w10:wrap type="none"/>
                  <w10:anchorlock/>
                </v:rect>
              </w:pict>
            </w:r>
          </w:p>
          <w:p w14:paraId="6622A223">
            <w:pPr>
              <w:spacing w:after="0" w:line="240" w:lineRule="auto"/>
              <w:jc w:val="both"/>
              <w:rPr>
                <w:b/>
                <w:bCs/>
                <w:sz w:val="20"/>
              </w:rPr>
            </w:pPr>
            <w:r>
              <w:rPr>
                <w:b/>
                <w:bCs/>
                <w:sz w:val="20"/>
              </w:rPr>
              <w:t>Project #3: Oracle Fusion Cloud SCM Support Consultant</w:t>
            </w:r>
          </w:p>
          <w:p w14:paraId="59B31924">
            <w:pPr>
              <w:spacing w:after="0" w:line="240" w:lineRule="auto"/>
              <w:jc w:val="both"/>
              <w:rPr>
                <w:sz w:val="20"/>
              </w:rPr>
            </w:pPr>
            <w:r>
              <w:rPr>
                <w:b/>
                <w:bCs/>
                <w:sz w:val="20"/>
              </w:rPr>
              <w:t xml:space="preserve">Client: </w:t>
            </w:r>
            <w:r>
              <w:rPr>
                <w:sz w:val="20"/>
              </w:rPr>
              <w:t>DZSi, USA</w:t>
            </w:r>
            <w:r>
              <w:rPr>
                <w:rFonts w:hint="default"/>
                <w:sz w:val="20"/>
                <w:lang w:val="en-US"/>
              </w:rPr>
              <w:t xml:space="preserve">- </w:t>
            </w:r>
            <w:r>
              <w:rPr>
                <w:rFonts w:hint="default"/>
                <w:b/>
                <w:bCs/>
                <w:sz w:val="20"/>
                <w:lang w:val="en-US"/>
              </w:rPr>
              <w:t>Implementation</w:t>
            </w:r>
            <w:r>
              <w:rPr>
                <w:sz w:val="20"/>
              </w:rPr>
              <w:t xml:space="preserve">| </w:t>
            </w:r>
            <w:r>
              <w:rPr>
                <w:b/>
                <w:bCs/>
                <w:sz w:val="20"/>
              </w:rPr>
              <w:t>Duration:</w:t>
            </w:r>
            <w:r>
              <w:rPr>
                <w:sz w:val="20"/>
              </w:rPr>
              <w:t xml:space="preserve"> July 2021 – May 2022 | </w:t>
            </w:r>
            <w:r>
              <w:rPr>
                <w:b/>
                <w:bCs/>
                <w:sz w:val="20"/>
              </w:rPr>
              <w:t>Role:</w:t>
            </w:r>
            <w:r>
              <w:rPr>
                <w:sz w:val="20"/>
              </w:rPr>
              <w:t xml:space="preserve"> Functional Consultant</w:t>
            </w:r>
          </w:p>
          <w:p w14:paraId="46D860A8">
            <w:pPr>
              <w:spacing w:after="0" w:line="240" w:lineRule="auto"/>
              <w:jc w:val="both"/>
              <w:rPr>
                <w:sz w:val="20"/>
              </w:rPr>
            </w:pPr>
            <w:r>
              <w:rPr>
                <w:b/>
                <w:bCs/>
                <w:sz w:val="20"/>
              </w:rPr>
              <w:t>Tools/Environment:</w:t>
            </w:r>
            <w:r>
              <w:rPr>
                <w:sz w:val="20"/>
              </w:rPr>
              <w:t xml:space="preserve"> Oracle Fusion SCM (SAAS), ITSM | </w:t>
            </w:r>
            <w:r>
              <w:rPr>
                <w:b/>
                <w:bCs/>
                <w:sz w:val="20"/>
              </w:rPr>
              <w:t>Type:</w:t>
            </w:r>
            <w:r>
              <w:rPr>
                <w:sz w:val="20"/>
              </w:rPr>
              <w:t xml:space="preserve"> Support | </w:t>
            </w:r>
            <w:r>
              <w:rPr>
                <w:b/>
                <w:bCs/>
                <w:sz w:val="20"/>
              </w:rPr>
              <w:t>Domain:</w:t>
            </w:r>
            <w:r>
              <w:rPr>
                <w:sz w:val="20"/>
              </w:rPr>
              <w:t xml:space="preserve"> Supply Chain Management</w:t>
            </w:r>
          </w:p>
          <w:p w14:paraId="7600DA0E">
            <w:pPr>
              <w:spacing w:after="0" w:line="240" w:lineRule="auto"/>
              <w:jc w:val="both"/>
              <w:rPr>
                <w:sz w:val="20"/>
              </w:rPr>
            </w:pPr>
            <w:r>
              <w:rPr>
                <w:b/>
                <w:bCs/>
                <w:sz w:val="20"/>
              </w:rPr>
              <w:t xml:space="preserve">Project Overview: </w:t>
            </w:r>
            <w:r>
              <w:rPr>
                <w:sz w:val="20"/>
              </w:rPr>
              <w:t>Delivered application support and enhancements for Oracle SAAS SCM modules, ensuring smooth operations across O2C and P2P cycles through efficient issue resolution and upgrade impact assessments.</w:t>
            </w:r>
          </w:p>
          <w:p w14:paraId="19BA40CD">
            <w:pPr>
              <w:spacing w:after="0" w:line="240" w:lineRule="auto"/>
              <w:jc w:val="both"/>
              <w:rPr>
                <w:sz w:val="20"/>
              </w:rPr>
            </w:pPr>
            <w:r>
              <w:rPr>
                <w:b/>
                <w:bCs/>
                <w:sz w:val="20"/>
              </w:rPr>
              <w:t>Key Responsibilities:</w:t>
            </w:r>
          </w:p>
          <w:p w14:paraId="1954B9BD">
            <w:pPr>
              <w:numPr>
                <w:ilvl w:val="0"/>
                <w:numId w:val="3"/>
              </w:numPr>
              <w:spacing w:after="0" w:line="240" w:lineRule="auto"/>
              <w:ind w:left="360"/>
              <w:jc w:val="both"/>
              <w:rPr>
                <w:sz w:val="20"/>
              </w:rPr>
            </w:pPr>
            <w:r>
              <w:rPr>
                <w:sz w:val="20"/>
              </w:rPr>
              <w:t>Supported functional processes in Oracle SAAS O2C and P2P modules.</w:t>
            </w:r>
          </w:p>
          <w:p w14:paraId="62664327">
            <w:pPr>
              <w:numPr>
                <w:ilvl w:val="0"/>
                <w:numId w:val="3"/>
              </w:numPr>
              <w:spacing w:after="0" w:line="240" w:lineRule="auto"/>
              <w:ind w:left="360"/>
              <w:jc w:val="both"/>
              <w:rPr>
                <w:sz w:val="20"/>
              </w:rPr>
            </w:pPr>
            <w:r>
              <w:rPr>
                <w:sz w:val="20"/>
              </w:rPr>
              <w:t>Addressed and resolved incidents logged in the ITSM system.</w:t>
            </w:r>
          </w:p>
          <w:p w14:paraId="082B118D">
            <w:pPr>
              <w:numPr>
                <w:ilvl w:val="0"/>
                <w:numId w:val="3"/>
              </w:numPr>
              <w:spacing w:after="0" w:line="240" w:lineRule="auto"/>
              <w:ind w:left="360"/>
              <w:jc w:val="both"/>
              <w:rPr>
                <w:sz w:val="20"/>
              </w:rPr>
            </w:pPr>
            <w:r>
              <w:rPr>
                <w:sz w:val="20"/>
              </w:rPr>
              <w:t>Collaborated with internal teams for troubleshooting and change implementations.</w:t>
            </w:r>
          </w:p>
          <w:p w14:paraId="774D14A7">
            <w:pPr>
              <w:numPr>
                <w:ilvl w:val="0"/>
                <w:numId w:val="3"/>
              </w:numPr>
              <w:spacing w:after="0" w:line="240" w:lineRule="auto"/>
              <w:ind w:left="360"/>
              <w:jc w:val="both"/>
              <w:rPr>
                <w:sz w:val="20"/>
              </w:rPr>
            </w:pPr>
            <w:r>
              <w:rPr>
                <w:sz w:val="20"/>
              </w:rPr>
              <w:t>Conducted impact assessments and shared insights with clients.</w:t>
            </w:r>
          </w:p>
          <w:p w14:paraId="631E40FA">
            <w:pPr>
              <w:numPr>
                <w:ilvl w:val="0"/>
                <w:numId w:val="3"/>
              </w:numPr>
              <w:spacing w:after="0" w:line="240" w:lineRule="auto"/>
              <w:ind w:left="360"/>
              <w:jc w:val="both"/>
              <w:rPr>
                <w:sz w:val="20"/>
              </w:rPr>
            </w:pPr>
            <w:r>
              <w:rPr>
                <w:sz w:val="20"/>
              </w:rPr>
              <w:t>Guided new team members through KT sessions and on boarding.</w:t>
            </w:r>
          </w:p>
          <w:p w14:paraId="1AAFAFD5">
            <w:pPr>
              <w:numPr>
                <w:ilvl w:val="0"/>
                <w:numId w:val="3"/>
              </w:numPr>
              <w:spacing w:after="0" w:line="240" w:lineRule="auto"/>
              <w:ind w:left="360"/>
              <w:jc w:val="both"/>
              <w:rPr>
                <w:sz w:val="20"/>
              </w:rPr>
            </w:pPr>
            <w:r>
              <w:rPr>
                <w:sz w:val="20"/>
              </w:rPr>
              <w:t>Executed sanity testing post environment refreshes (TEST/DEV).</w:t>
            </w:r>
          </w:p>
          <w:p w14:paraId="60F93F44">
            <w:pPr>
              <w:numPr>
                <w:ilvl w:val="0"/>
                <w:numId w:val="3"/>
              </w:numPr>
              <w:spacing w:after="0" w:line="240" w:lineRule="auto"/>
              <w:ind w:left="360"/>
              <w:jc w:val="both"/>
              <w:rPr>
                <w:sz w:val="20"/>
              </w:rPr>
            </w:pPr>
            <w:r>
              <w:rPr>
                <w:sz w:val="20"/>
              </w:rPr>
              <w:t>Regularly participated in alignment and status review calls.</w:t>
            </w:r>
          </w:p>
          <w:p w14:paraId="54FCF915">
            <w:pPr>
              <w:numPr>
                <w:ilvl w:val="0"/>
                <w:numId w:val="3"/>
              </w:numPr>
              <w:spacing w:after="0" w:line="240" w:lineRule="auto"/>
              <w:ind w:left="360"/>
              <w:jc w:val="both"/>
              <w:rPr>
                <w:sz w:val="20"/>
              </w:rPr>
            </w:pPr>
            <w:r>
              <w:rPr>
                <w:sz w:val="20"/>
              </w:rPr>
              <w:t>UAT and Oracle OM, Pricing, Shipping and GOP modules</w:t>
            </w:r>
          </w:p>
          <w:p w14:paraId="07EC6B41">
            <w:pPr>
              <w:spacing w:after="0" w:line="240" w:lineRule="auto"/>
              <w:jc w:val="both"/>
              <w:rPr>
                <w:sz w:val="20"/>
              </w:rPr>
            </w:pPr>
            <w:r>
              <w:rPr>
                <w:sz w:val="20"/>
              </w:rPr>
              <w:pict>
                <v:rect id="_x0000_i1027" o:spt="1" style="height:1.5pt;width:0pt;" fillcolor="#A0A0A0" filled="t" stroked="f" coordsize="21600,21600" o:hr="t" o:hrstd="t" o:hralign="center">
                  <v:path/>
                  <v:fill on="t" focussize="0,0"/>
                  <v:stroke on="f"/>
                  <v:imagedata o:title=""/>
                  <o:lock v:ext="edit"/>
                  <w10:wrap type="none"/>
                  <w10:anchorlock/>
                </v:rect>
              </w:pict>
            </w:r>
          </w:p>
          <w:p w14:paraId="13DB612D">
            <w:pPr>
              <w:spacing w:after="0" w:line="240" w:lineRule="auto"/>
              <w:jc w:val="both"/>
              <w:rPr>
                <w:b/>
                <w:bCs/>
                <w:sz w:val="20"/>
              </w:rPr>
            </w:pPr>
            <w:r>
              <w:rPr>
                <w:b/>
                <w:bCs/>
                <w:sz w:val="20"/>
              </w:rPr>
              <w:t>Project #4: Oracle Fusion Cloud OIC/OCC Support Consultant</w:t>
            </w:r>
          </w:p>
          <w:p w14:paraId="622BB68A">
            <w:pPr>
              <w:spacing w:after="0" w:line="240" w:lineRule="auto"/>
              <w:jc w:val="both"/>
              <w:rPr>
                <w:sz w:val="20"/>
              </w:rPr>
            </w:pPr>
            <w:r>
              <w:rPr>
                <w:b/>
                <w:bCs/>
                <w:sz w:val="20"/>
              </w:rPr>
              <w:t>Client:</w:t>
            </w:r>
            <w:r>
              <w:rPr>
                <w:sz w:val="20"/>
              </w:rPr>
              <w:t xml:space="preserve"> HUS, Finland | </w:t>
            </w:r>
            <w:r>
              <w:rPr>
                <w:b/>
                <w:bCs/>
                <w:sz w:val="20"/>
              </w:rPr>
              <w:t>Duration:</w:t>
            </w:r>
            <w:r>
              <w:rPr>
                <w:sz w:val="20"/>
              </w:rPr>
              <w:t xml:space="preserve"> July 2018 – June 2021 | </w:t>
            </w:r>
            <w:r>
              <w:rPr>
                <w:b/>
                <w:bCs/>
                <w:sz w:val="20"/>
              </w:rPr>
              <w:t>Role:</w:t>
            </w:r>
            <w:r>
              <w:rPr>
                <w:sz w:val="20"/>
              </w:rPr>
              <w:t xml:space="preserve"> Functional Consultant</w:t>
            </w:r>
          </w:p>
          <w:p w14:paraId="4206B901">
            <w:pPr>
              <w:spacing w:after="0" w:line="240" w:lineRule="auto"/>
              <w:jc w:val="both"/>
              <w:rPr>
                <w:sz w:val="20"/>
              </w:rPr>
            </w:pPr>
            <w:r>
              <w:rPr>
                <w:b/>
                <w:bCs/>
                <w:sz w:val="20"/>
              </w:rPr>
              <w:t>Tools/Environment:</w:t>
            </w:r>
            <w:r>
              <w:rPr>
                <w:sz w:val="20"/>
              </w:rPr>
              <w:t xml:space="preserve"> Oracle Fusion SCM (SAAS), PAAS, IAAS, OIC/OCC | </w:t>
            </w:r>
            <w:r>
              <w:rPr>
                <w:b/>
                <w:bCs/>
                <w:sz w:val="20"/>
              </w:rPr>
              <w:t>Type:</w:t>
            </w:r>
            <w:r>
              <w:rPr>
                <w:sz w:val="20"/>
              </w:rPr>
              <w:t xml:space="preserve"> Support | </w:t>
            </w:r>
            <w:r>
              <w:rPr>
                <w:b/>
                <w:bCs/>
                <w:sz w:val="20"/>
              </w:rPr>
              <w:t>Domain:</w:t>
            </w:r>
            <w:r>
              <w:rPr>
                <w:sz w:val="20"/>
              </w:rPr>
              <w:t xml:space="preserve"> Supply Chain Management</w:t>
            </w:r>
          </w:p>
          <w:p w14:paraId="16F43248">
            <w:pPr>
              <w:spacing w:after="0" w:line="240" w:lineRule="auto"/>
              <w:jc w:val="both"/>
              <w:rPr>
                <w:sz w:val="20"/>
              </w:rPr>
            </w:pPr>
            <w:r>
              <w:rPr>
                <w:b/>
                <w:bCs/>
                <w:sz w:val="20"/>
              </w:rPr>
              <w:t xml:space="preserve">Project Overview: </w:t>
            </w:r>
            <w:r>
              <w:rPr>
                <w:sz w:val="20"/>
              </w:rPr>
              <w:t>Focused on providing integration support and resolving sync issues using Oracle Integration Cloud (OIC) and Oracle Content and Experience Cloud (OCC) across SCM processes for a healthcare client.</w:t>
            </w:r>
          </w:p>
          <w:p w14:paraId="3139C29B">
            <w:pPr>
              <w:spacing w:after="0" w:line="240" w:lineRule="auto"/>
              <w:jc w:val="both"/>
              <w:rPr>
                <w:sz w:val="20"/>
              </w:rPr>
            </w:pPr>
            <w:r>
              <w:rPr>
                <w:b/>
                <w:bCs/>
                <w:sz w:val="20"/>
              </w:rPr>
              <w:t>Key Responsibilities:</w:t>
            </w:r>
          </w:p>
          <w:p w14:paraId="0FEB94F8">
            <w:pPr>
              <w:numPr>
                <w:ilvl w:val="0"/>
                <w:numId w:val="3"/>
              </w:numPr>
              <w:spacing w:after="0" w:line="240" w:lineRule="auto"/>
              <w:ind w:left="360"/>
              <w:jc w:val="both"/>
              <w:rPr>
                <w:sz w:val="20"/>
              </w:rPr>
            </w:pPr>
            <w:r>
              <w:rPr>
                <w:sz w:val="20"/>
              </w:rPr>
              <w:t>Managed support for O2C and P2P modules integrated via OIC/OCC.</w:t>
            </w:r>
          </w:p>
          <w:p w14:paraId="5BBEADB5">
            <w:pPr>
              <w:numPr>
                <w:ilvl w:val="0"/>
                <w:numId w:val="3"/>
              </w:numPr>
              <w:spacing w:after="0" w:line="240" w:lineRule="auto"/>
              <w:ind w:left="360"/>
              <w:jc w:val="both"/>
              <w:rPr>
                <w:sz w:val="20"/>
              </w:rPr>
            </w:pPr>
            <w:r>
              <w:rPr>
                <w:sz w:val="20"/>
              </w:rPr>
              <w:t>Created detailed impact assessment documents for client awareness on version upgrades.</w:t>
            </w:r>
          </w:p>
          <w:p w14:paraId="3D1ADAC3">
            <w:pPr>
              <w:numPr>
                <w:ilvl w:val="0"/>
                <w:numId w:val="3"/>
              </w:numPr>
              <w:spacing w:after="0" w:line="240" w:lineRule="auto"/>
              <w:ind w:left="360"/>
              <w:jc w:val="both"/>
              <w:rPr>
                <w:sz w:val="20"/>
              </w:rPr>
            </w:pPr>
            <w:r>
              <w:rPr>
                <w:sz w:val="20"/>
              </w:rPr>
              <w:t>Interacted with OIC/OCC teams to resolve reprocessing issues.</w:t>
            </w:r>
          </w:p>
          <w:p w14:paraId="4A4734CB">
            <w:pPr>
              <w:numPr>
                <w:ilvl w:val="0"/>
                <w:numId w:val="3"/>
              </w:numPr>
              <w:spacing w:after="0" w:line="240" w:lineRule="auto"/>
              <w:ind w:left="360"/>
              <w:jc w:val="both"/>
              <w:rPr>
                <w:sz w:val="20"/>
              </w:rPr>
            </w:pPr>
            <w:r>
              <w:rPr>
                <w:sz w:val="20"/>
              </w:rPr>
              <w:t>Shared functional and technical knowledge with new team members.</w:t>
            </w:r>
          </w:p>
          <w:p w14:paraId="28C1344D">
            <w:pPr>
              <w:numPr>
                <w:ilvl w:val="0"/>
                <w:numId w:val="3"/>
              </w:numPr>
              <w:spacing w:after="0" w:line="240" w:lineRule="auto"/>
              <w:ind w:left="360"/>
              <w:jc w:val="both"/>
              <w:rPr>
                <w:sz w:val="20"/>
              </w:rPr>
            </w:pPr>
            <w:r>
              <w:rPr>
                <w:sz w:val="20"/>
              </w:rPr>
              <w:t>Generated daily and monthly CPM (Critical Process Monitoring) reports for client review.</w:t>
            </w:r>
          </w:p>
          <w:p w14:paraId="17003EAC">
            <w:pPr>
              <w:numPr>
                <w:ilvl w:val="0"/>
                <w:numId w:val="3"/>
              </w:numPr>
              <w:spacing w:after="0" w:line="240" w:lineRule="auto"/>
              <w:ind w:left="360"/>
              <w:jc w:val="both"/>
              <w:rPr>
                <w:sz w:val="20"/>
              </w:rPr>
            </w:pPr>
            <w:r>
              <w:rPr>
                <w:sz w:val="20"/>
              </w:rPr>
              <w:t xml:space="preserve">Familiar with Functional knowledge in SCM modules PO, Inv, OM and Costing experience </w:t>
            </w:r>
          </w:p>
          <w:p w14:paraId="7F711802">
            <w:pPr>
              <w:spacing w:after="0" w:line="240" w:lineRule="auto"/>
              <w:jc w:val="both"/>
              <w:rPr>
                <w:sz w:val="20"/>
              </w:rPr>
            </w:pPr>
            <w:r>
              <w:rPr>
                <w:sz w:val="20"/>
              </w:rPr>
              <w:pict>
                <v:rect id="_x0000_i1028" o:spt="1" style="height:1.5pt;width:0pt;" fillcolor="#A0A0A0" filled="t" stroked="f" coordsize="21600,21600" o:hr="t" o:hrstd="t" o:hralign="center">
                  <v:path/>
                  <v:fill on="t" focussize="0,0"/>
                  <v:stroke on="f"/>
                  <v:imagedata o:title=""/>
                  <o:lock v:ext="edit"/>
                  <w10:wrap type="none"/>
                  <w10:anchorlock/>
                </v:rect>
              </w:pict>
            </w:r>
          </w:p>
          <w:p w14:paraId="30B30887">
            <w:pPr>
              <w:spacing w:after="0" w:line="240" w:lineRule="auto"/>
              <w:jc w:val="both"/>
              <w:rPr>
                <w:b/>
                <w:bCs/>
                <w:sz w:val="20"/>
              </w:rPr>
            </w:pPr>
            <w:r>
              <w:rPr>
                <w:b/>
                <w:bCs/>
                <w:sz w:val="20"/>
              </w:rPr>
              <w:t>Project #5: Oracle Fusion Cloud SCM Implementation &amp; Support Consultant</w:t>
            </w:r>
          </w:p>
          <w:p w14:paraId="5F5AEA00">
            <w:pPr>
              <w:spacing w:after="0" w:line="240" w:lineRule="auto"/>
              <w:jc w:val="both"/>
              <w:rPr>
                <w:sz w:val="20"/>
              </w:rPr>
            </w:pPr>
            <w:r>
              <w:rPr>
                <w:b/>
                <w:bCs/>
                <w:sz w:val="20"/>
              </w:rPr>
              <w:t>Client:</w:t>
            </w:r>
            <w:r>
              <w:rPr>
                <w:sz w:val="20"/>
              </w:rPr>
              <w:t xml:space="preserve"> CMC, USA | </w:t>
            </w:r>
            <w:r>
              <w:rPr>
                <w:b/>
                <w:bCs/>
                <w:sz w:val="20"/>
              </w:rPr>
              <w:t>Duration:</w:t>
            </w:r>
            <w:r>
              <w:rPr>
                <w:sz w:val="20"/>
              </w:rPr>
              <w:t xml:space="preserve"> May 2018 – May 2018 | </w:t>
            </w:r>
            <w:r>
              <w:rPr>
                <w:b/>
                <w:bCs/>
                <w:sz w:val="20"/>
              </w:rPr>
              <w:t>Role:</w:t>
            </w:r>
            <w:r>
              <w:rPr>
                <w:sz w:val="20"/>
              </w:rPr>
              <w:t xml:space="preserve"> Functional Consultant</w:t>
            </w:r>
          </w:p>
          <w:p w14:paraId="3DCFDC5D">
            <w:pPr>
              <w:spacing w:after="0" w:line="240" w:lineRule="auto"/>
              <w:jc w:val="both"/>
              <w:rPr>
                <w:sz w:val="20"/>
              </w:rPr>
            </w:pPr>
            <w:r>
              <w:rPr>
                <w:b/>
                <w:bCs/>
                <w:sz w:val="20"/>
              </w:rPr>
              <w:t>Tools/Environment:</w:t>
            </w:r>
            <w:r>
              <w:rPr>
                <w:sz w:val="20"/>
              </w:rPr>
              <w:t xml:space="preserve"> Oracle Fusion SCM, FBDI | </w:t>
            </w:r>
            <w:r>
              <w:rPr>
                <w:b/>
                <w:bCs/>
                <w:sz w:val="20"/>
              </w:rPr>
              <w:t>Type:</w:t>
            </w:r>
            <w:r>
              <w:rPr>
                <w:sz w:val="20"/>
              </w:rPr>
              <w:t xml:space="preserve"> Implementation &amp; Support | </w:t>
            </w:r>
            <w:r>
              <w:rPr>
                <w:b/>
                <w:bCs/>
                <w:sz w:val="20"/>
              </w:rPr>
              <w:t>Domain:</w:t>
            </w:r>
            <w:r>
              <w:rPr>
                <w:sz w:val="20"/>
              </w:rPr>
              <w:t xml:space="preserve"> Supply Chain Management</w:t>
            </w:r>
          </w:p>
          <w:p w14:paraId="6A45B7DF">
            <w:pPr>
              <w:spacing w:after="0" w:line="240" w:lineRule="auto"/>
              <w:jc w:val="both"/>
              <w:rPr>
                <w:sz w:val="20"/>
              </w:rPr>
            </w:pPr>
          </w:p>
          <w:p w14:paraId="0FABC8EC">
            <w:pPr>
              <w:spacing w:after="0" w:line="240" w:lineRule="auto"/>
              <w:jc w:val="both"/>
              <w:rPr>
                <w:sz w:val="20"/>
              </w:rPr>
            </w:pPr>
            <w:r>
              <w:rPr>
                <w:b/>
                <w:bCs/>
                <w:sz w:val="20"/>
              </w:rPr>
              <w:t>Project Overview:</w:t>
            </w:r>
            <w:r>
              <w:rPr>
                <w:sz w:val="20"/>
              </w:rPr>
              <w:t>Supported the Oracle Fusion SCM implementation project by preparing documentation, configuration, and data migration activities for inventory and purchasing modules.</w:t>
            </w:r>
          </w:p>
          <w:p w14:paraId="4C47B038">
            <w:pPr>
              <w:spacing w:after="0" w:line="240" w:lineRule="auto"/>
              <w:jc w:val="both"/>
              <w:rPr>
                <w:sz w:val="20"/>
              </w:rPr>
            </w:pPr>
            <w:r>
              <w:rPr>
                <w:b/>
                <w:bCs/>
                <w:sz w:val="20"/>
              </w:rPr>
              <w:t>Key Responsibilities:</w:t>
            </w:r>
          </w:p>
          <w:p w14:paraId="75402DCE">
            <w:pPr>
              <w:numPr>
                <w:ilvl w:val="0"/>
                <w:numId w:val="3"/>
              </w:numPr>
              <w:spacing w:after="0" w:line="240" w:lineRule="auto"/>
              <w:ind w:left="360"/>
              <w:jc w:val="both"/>
              <w:rPr>
                <w:sz w:val="20"/>
              </w:rPr>
            </w:pPr>
            <w:r>
              <w:rPr>
                <w:sz w:val="20"/>
              </w:rPr>
              <w:t>Created configuration documents and user manuals for various SCM modules.</w:t>
            </w:r>
          </w:p>
          <w:p w14:paraId="3A2A3365">
            <w:pPr>
              <w:numPr>
                <w:ilvl w:val="0"/>
                <w:numId w:val="3"/>
              </w:numPr>
              <w:spacing w:after="0" w:line="240" w:lineRule="auto"/>
              <w:ind w:left="360"/>
              <w:jc w:val="both"/>
              <w:rPr>
                <w:sz w:val="20"/>
              </w:rPr>
            </w:pPr>
            <w:r>
              <w:rPr>
                <w:sz w:val="20"/>
              </w:rPr>
              <w:t>Provided functional support for new requirements and system testing.</w:t>
            </w:r>
          </w:p>
          <w:p w14:paraId="00027167">
            <w:pPr>
              <w:numPr>
                <w:ilvl w:val="0"/>
                <w:numId w:val="3"/>
              </w:numPr>
              <w:spacing w:after="0" w:line="240" w:lineRule="auto"/>
              <w:ind w:left="360"/>
              <w:jc w:val="both"/>
              <w:rPr>
                <w:sz w:val="20"/>
              </w:rPr>
            </w:pPr>
            <w:r>
              <w:rPr>
                <w:sz w:val="20"/>
              </w:rPr>
              <w:t>Prepared data migration templates and executed FBDI-based imports.</w:t>
            </w:r>
          </w:p>
          <w:p w14:paraId="78C5295F">
            <w:pPr>
              <w:numPr>
                <w:ilvl w:val="0"/>
                <w:numId w:val="3"/>
              </w:numPr>
              <w:spacing w:after="0" w:line="240" w:lineRule="auto"/>
              <w:ind w:left="360"/>
              <w:jc w:val="both"/>
              <w:rPr>
                <w:sz w:val="20"/>
              </w:rPr>
            </w:pPr>
            <w:r>
              <w:rPr>
                <w:sz w:val="20"/>
              </w:rPr>
              <w:t>Participated in requirement discussions and coordinated across teams.</w:t>
            </w:r>
          </w:p>
          <w:p w14:paraId="3ED1211E">
            <w:pPr>
              <w:numPr>
                <w:ilvl w:val="0"/>
                <w:numId w:val="3"/>
              </w:numPr>
              <w:spacing w:after="0" w:line="240" w:lineRule="auto"/>
              <w:ind w:left="360"/>
              <w:jc w:val="both"/>
              <w:rPr>
                <w:sz w:val="20"/>
              </w:rPr>
            </w:pPr>
            <w:r>
              <w:rPr>
                <w:sz w:val="20"/>
              </w:rPr>
              <w:t>Conducted internal training and prepared test scripts for implemented solutions.</w:t>
            </w:r>
          </w:p>
          <w:p w14:paraId="77F04A0C">
            <w:pPr>
              <w:numPr>
                <w:ilvl w:val="0"/>
                <w:numId w:val="3"/>
              </w:numPr>
              <w:spacing w:after="0" w:line="240" w:lineRule="auto"/>
              <w:ind w:left="360"/>
              <w:jc w:val="both"/>
              <w:rPr>
                <w:sz w:val="20"/>
              </w:rPr>
            </w:pPr>
            <w:r>
              <w:rPr>
                <w:sz w:val="20"/>
              </w:rPr>
              <w:t>Hands-on experience in EBS modules such as Inventory, Purchasing, and Order Management.</w:t>
            </w:r>
          </w:p>
          <w:p w14:paraId="58559981">
            <w:pPr>
              <w:spacing w:after="0" w:line="240" w:lineRule="auto"/>
              <w:jc w:val="both"/>
              <w:rPr>
                <w:sz w:val="20"/>
              </w:rPr>
            </w:pPr>
            <w:r>
              <w:rPr>
                <w:sz w:val="20"/>
              </w:rPr>
              <w:pict>
                <v:rect id="_x0000_i1029" o:spt="1" style="height:1.5pt;width:0pt;" fillcolor="#A0A0A0" filled="t" stroked="f" coordsize="21600,21600" o:hr="t" o:hrstd="t" o:hralign="center">
                  <v:path/>
                  <v:fill on="t" focussize="0,0"/>
                  <v:stroke on="f"/>
                  <v:imagedata o:title=""/>
                  <o:lock v:ext="edit"/>
                  <w10:wrap type="none"/>
                  <w10:anchorlock/>
                </v:rect>
              </w:pict>
            </w:r>
          </w:p>
          <w:p w14:paraId="66EEE079">
            <w:pPr>
              <w:spacing w:after="0" w:line="240" w:lineRule="auto"/>
              <w:jc w:val="both"/>
              <w:rPr>
                <w:b/>
                <w:bCs/>
                <w:sz w:val="20"/>
              </w:rPr>
            </w:pPr>
            <w:r>
              <w:rPr>
                <w:b/>
                <w:bCs/>
                <w:sz w:val="20"/>
              </w:rPr>
              <w:t>Project #6: Oracle Fusion Cloud SCM Implementation Consultant</w:t>
            </w:r>
          </w:p>
          <w:p w14:paraId="75267066">
            <w:pPr>
              <w:spacing w:after="0" w:line="240" w:lineRule="auto"/>
              <w:jc w:val="both"/>
              <w:rPr>
                <w:b/>
                <w:bCs/>
                <w:sz w:val="20"/>
              </w:rPr>
            </w:pPr>
            <w:r>
              <w:rPr>
                <w:b/>
                <w:bCs/>
                <w:sz w:val="20"/>
              </w:rPr>
              <w:t>Client:</w:t>
            </w:r>
            <w:r>
              <w:rPr>
                <w:sz w:val="20"/>
              </w:rPr>
              <w:t xml:space="preserve"> Al Faisal Group, Qatar | </w:t>
            </w:r>
            <w:r>
              <w:rPr>
                <w:b/>
                <w:bCs/>
                <w:sz w:val="20"/>
              </w:rPr>
              <w:t>Duration:</w:t>
            </w:r>
            <w:r>
              <w:rPr>
                <w:sz w:val="20"/>
              </w:rPr>
              <w:t xml:space="preserve"> Jan 2018 – April 2018 | </w:t>
            </w:r>
            <w:r>
              <w:rPr>
                <w:b/>
                <w:bCs/>
                <w:sz w:val="20"/>
              </w:rPr>
              <w:t>Role:</w:t>
            </w:r>
            <w:r>
              <w:rPr>
                <w:sz w:val="20"/>
              </w:rPr>
              <w:t xml:space="preserve"> Functional Consultant</w:t>
            </w:r>
          </w:p>
          <w:p w14:paraId="5EB2EF37">
            <w:pPr>
              <w:spacing w:after="0" w:line="240" w:lineRule="auto"/>
              <w:jc w:val="both"/>
              <w:rPr>
                <w:sz w:val="20"/>
              </w:rPr>
            </w:pPr>
            <w:r>
              <w:rPr>
                <w:b/>
                <w:bCs/>
                <w:sz w:val="20"/>
              </w:rPr>
              <w:t>Tools/Environment:</w:t>
            </w:r>
            <w:r>
              <w:rPr>
                <w:sz w:val="20"/>
              </w:rPr>
              <w:t xml:space="preserve"> Oracle Fusion Cloud R13, ADFDI | </w:t>
            </w:r>
            <w:r>
              <w:rPr>
                <w:b/>
                <w:bCs/>
                <w:sz w:val="20"/>
              </w:rPr>
              <w:t>Type:</w:t>
            </w:r>
            <w:r>
              <w:rPr>
                <w:sz w:val="20"/>
              </w:rPr>
              <w:t xml:space="preserve"> Implementation &amp; Support | </w:t>
            </w:r>
            <w:r>
              <w:rPr>
                <w:b/>
                <w:bCs/>
                <w:sz w:val="20"/>
              </w:rPr>
              <w:t>Domain:</w:t>
            </w:r>
            <w:r>
              <w:rPr>
                <w:sz w:val="20"/>
              </w:rPr>
              <w:t xml:space="preserve"> Supply Chain Management</w:t>
            </w:r>
          </w:p>
          <w:p w14:paraId="118FFC0E">
            <w:pPr>
              <w:spacing w:after="0" w:line="240" w:lineRule="auto"/>
              <w:jc w:val="both"/>
              <w:rPr>
                <w:sz w:val="20"/>
              </w:rPr>
            </w:pPr>
            <w:r>
              <w:rPr>
                <w:b/>
                <w:bCs/>
                <w:sz w:val="20"/>
              </w:rPr>
              <w:t>Project Overview:</w:t>
            </w:r>
            <w:r>
              <w:rPr>
                <w:sz w:val="20"/>
              </w:rPr>
              <w:t>Involved in the Oracle Cloud R13 implementation project, focusing on analyzing existing processes and configuring SCM modules for Purchasing, Inventory, and Order Management.</w:t>
            </w:r>
          </w:p>
          <w:p w14:paraId="5BC56E37">
            <w:pPr>
              <w:spacing w:after="0" w:line="240" w:lineRule="auto"/>
              <w:jc w:val="both"/>
              <w:rPr>
                <w:sz w:val="20"/>
              </w:rPr>
            </w:pPr>
            <w:r>
              <w:rPr>
                <w:b/>
                <w:bCs/>
                <w:sz w:val="20"/>
              </w:rPr>
              <w:t>Key Responsibilities:</w:t>
            </w:r>
          </w:p>
          <w:p w14:paraId="4022189C">
            <w:pPr>
              <w:numPr>
                <w:ilvl w:val="0"/>
                <w:numId w:val="3"/>
              </w:numPr>
              <w:spacing w:after="0" w:line="240" w:lineRule="auto"/>
              <w:ind w:left="360"/>
              <w:jc w:val="both"/>
              <w:rPr>
                <w:sz w:val="20"/>
              </w:rPr>
            </w:pPr>
            <w:r>
              <w:rPr>
                <w:sz w:val="20"/>
              </w:rPr>
              <w:t>Analyzed business requirements and configured Oracle SCM modules accordingly.</w:t>
            </w:r>
          </w:p>
          <w:p w14:paraId="7716F056">
            <w:pPr>
              <w:numPr>
                <w:ilvl w:val="0"/>
                <w:numId w:val="3"/>
              </w:numPr>
              <w:spacing w:after="0" w:line="240" w:lineRule="auto"/>
              <w:ind w:left="360"/>
              <w:jc w:val="both"/>
              <w:rPr>
                <w:sz w:val="20"/>
              </w:rPr>
            </w:pPr>
            <w:r>
              <w:rPr>
                <w:sz w:val="20"/>
              </w:rPr>
              <w:t>Uploaded open orders and inventory data using ADFDI.</w:t>
            </w:r>
          </w:p>
          <w:p w14:paraId="460F0103">
            <w:pPr>
              <w:numPr>
                <w:ilvl w:val="0"/>
                <w:numId w:val="3"/>
              </w:numPr>
              <w:spacing w:after="0" w:line="240" w:lineRule="auto"/>
              <w:ind w:left="360"/>
              <w:jc w:val="both"/>
              <w:rPr>
                <w:sz w:val="20"/>
              </w:rPr>
            </w:pPr>
            <w:r>
              <w:rPr>
                <w:sz w:val="20"/>
              </w:rPr>
              <w:t>Facilitated system testing, data migration, and user training sessions.</w:t>
            </w:r>
          </w:p>
          <w:p w14:paraId="48A6ADFA">
            <w:pPr>
              <w:numPr>
                <w:ilvl w:val="0"/>
                <w:numId w:val="3"/>
              </w:numPr>
              <w:spacing w:after="0" w:line="240" w:lineRule="auto"/>
              <w:ind w:left="360"/>
              <w:jc w:val="both"/>
              <w:rPr>
                <w:sz w:val="20"/>
              </w:rPr>
            </w:pPr>
            <w:r>
              <w:rPr>
                <w:sz w:val="20"/>
              </w:rPr>
              <w:t>Authored configuration documents and end-user manuals.</w:t>
            </w:r>
          </w:p>
          <w:p w14:paraId="3D6D1A26">
            <w:pPr>
              <w:numPr>
                <w:ilvl w:val="0"/>
                <w:numId w:val="3"/>
              </w:numPr>
              <w:spacing w:after="0" w:line="240" w:lineRule="auto"/>
              <w:ind w:left="360"/>
              <w:jc w:val="both"/>
              <w:rPr>
                <w:sz w:val="20"/>
              </w:rPr>
            </w:pPr>
            <w:r>
              <w:rPr>
                <w:sz w:val="20"/>
              </w:rPr>
              <w:t>Coordinated KT sessions and provided functional support during UAT and go-live.</w:t>
            </w:r>
          </w:p>
          <w:p w14:paraId="1D9104D7">
            <w:pPr>
              <w:numPr>
                <w:ilvl w:val="0"/>
                <w:numId w:val="3"/>
              </w:numPr>
              <w:spacing w:after="0" w:line="240" w:lineRule="auto"/>
              <w:ind w:left="360"/>
              <w:jc w:val="both"/>
              <w:rPr>
                <w:sz w:val="20"/>
              </w:rPr>
            </w:pPr>
            <w:r>
              <w:rPr>
                <w:sz w:val="20"/>
              </w:rPr>
              <w:t>Worked extensively on Order Management – DOO processes.</w:t>
            </w:r>
          </w:p>
          <w:p w14:paraId="5F736832">
            <w:pPr>
              <w:spacing w:after="0" w:line="240" w:lineRule="auto"/>
              <w:jc w:val="both"/>
              <w:rPr>
                <w:sz w:val="20"/>
              </w:rPr>
            </w:pPr>
            <w:r>
              <w:rPr>
                <w:sz w:val="20"/>
              </w:rPr>
              <w:pict>
                <v:rect id="_x0000_i1030" o:spt="1" style="height:1.5pt;width:0pt;" fillcolor="#A0A0A0" filled="t" stroked="f" coordsize="21600,21600" o:hr="t" o:hrstd="t" o:hralign="center">
                  <v:path/>
                  <v:fill on="t" focussize="0,0"/>
                  <v:stroke on="f"/>
                  <v:imagedata o:title=""/>
                  <o:lock v:ext="edit"/>
                  <w10:wrap type="none"/>
                  <w10:anchorlock/>
                </v:rect>
              </w:pict>
            </w:r>
          </w:p>
          <w:p w14:paraId="697139ED">
            <w:pPr>
              <w:spacing w:after="0" w:line="240" w:lineRule="auto"/>
              <w:jc w:val="both"/>
              <w:rPr>
                <w:b/>
                <w:bCs/>
                <w:sz w:val="20"/>
              </w:rPr>
            </w:pPr>
            <w:r>
              <w:rPr>
                <w:b/>
                <w:bCs/>
                <w:sz w:val="20"/>
              </w:rPr>
              <w:t>Project #7: Oracle Fusion Cloud SCM Global Support Consultant</w:t>
            </w:r>
          </w:p>
          <w:p w14:paraId="37C82B4A">
            <w:pPr>
              <w:spacing w:after="0" w:line="240" w:lineRule="auto"/>
              <w:jc w:val="both"/>
              <w:rPr>
                <w:b/>
                <w:bCs/>
                <w:sz w:val="20"/>
              </w:rPr>
            </w:pPr>
            <w:r>
              <w:rPr>
                <w:b/>
                <w:bCs/>
                <w:sz w:val="20"/>
              </w:rPr>
              <w:t>Client:</w:t>
            </w:r>
            <w:r>
              <w:rPr>
                <w:sz w:val="20"/>
              </w:rPr>
              <w:t xml:space="preserve"> Timex | </w:t>
            </w:r>
            <w:r>
              <w:rPr>
                <w:b/>
                <w:bCs/>
                <w:sz w:val="20"/>
              </w:rPr>
              <w:t>Duration:</w:t>
            </w:r>
            <w:r>
              <w:rPr>
                <w:sz w:val="20"/>
              </w:rPr>
              <w:t xml:space="preserve"> Sept 2016 – Dec 2017 | </w:t>
            </w:r>
            <w:r>
              <w:rPr>
                <w:b/>
                <w:bCs/>
                <w:sz w:val="20"/>
              </w:rPr>
              <w:t>Role:</w:t>
            </w:r>
            <w:r>
              <w:rPr>
                <w:sz w:val="20"/>
              </w:rPr>
              <w:t xml:space="preserve"> Functional Consultant</w:t>
            </w:r>
          </w:p>
          <w:p w14:paraId="153188D5">
            <w:pPr>
              <w:spacing w:after="0" w:line="240" w:lineRule="auto"/>
              <w:jc w:val="both"/>
              <w:rPr>
                <w:sz w:val="20"/>
              </w:rPr>
            </w:pPr>
            <w:r>
              <w:rPr>
                <w:b/>
                <w:bCs/>
                <w:sz w:val="20"/>
              </w:rPr>
              <w:t>Tools/Environment:</w:t>
            </w:r>
            <w:r>
              <w:rPr>
                <w:sz w:val="20"/>
              </w:rPr>
              <w:t xml:space="preserve"> Oracle Fusion Cloud R12 | </w:t>
            </w:r>
            <w:r>
              <w:rPr>
                <w:b/>
                <w:bCs/>
                <w:sz w:val="20"/>
              </w:rPr>
              <w:t>Type:</w:t>
            </w:r>
            <w:r>
              <w:rPr>
                <w:sz w:val="20"/>
              </w:rPr>
              <w:t xml:space="preserve"> Implementation &amp; Global Support | </w:t>
            </w:r>
            <w:r>
              <w:rPr>
                <w:b/>
                <w:bCs/>
                <w:sz w:val="20"/>
              </w:rPr>
              <w:t>Domain:</w:t>
            </w:r>
            <w:r>
              <w:rPr>
                <w:sz w:val="20"/>
              </w:rPr>
              <w:t xml:space="preserve"> Supply Chain Management</w:t>
            </w:r>
          </w:p>
          <w:p w14:paraId="285B09C7">
            <w:pPr>
              <w:spacing w:after="0" w:line="240" w:lineRule="auto"/>
              <w:jc w:val="both"/>
              <w:rPr>
                <w:sz w:val="20"/>
              </w:rPr>
            </w:pPr>
            <w:r>
              <w:rPr>
                <w:b/>
                <w:bCs/>
                <w:sz w:val="20"/>
              </w:rPr>
              <w:t>Project Overview:</w:t>
            </w:r>
            <w:r>
              <w:rPr>
                <w:sz w:val="20"/>
              </w:rPr>
              <w:t>Supported the global roll-out and post-implementation of Oracle Fusion SCM modules, handling incidents, preparing technical documentation, and executing RCA for support issues.</w:t>
            </w:r>
          </w:p>
          <w:p w14:paraId="4792EC30">
            <w:pPr>
              <w:spacing w:after="0" w:line="240" w:lineRule="auto"/>
              <w:jc w:val="both"/>
              <w:rPr>
                <w:sz w:val="20"/>
              </w:rPr>
            </w:pPr>
            <w:r>
              <w:rPr>
                <w:b/>
                <w:bCs/>
                <w:sz w:val="20"/>
              </w:rPr>
              <w:t>Key Responsibilities:</w:t>
            </w:r>
          </w:p>
          <w:p w14:paraId="6A7BBF8F">
            <w:pPr>
              <w:numPr>
                <w:ilvl w:val="0"/>
                <w:numId w:val="3"/>
              </w:numPr>
              <w:spacing w:after="0" w:line="240" w:lineRule="auto"/>
              <w:ind w:left="360"/>
              <w:jc w:val="both"/>
              <w:rPr>
                <w:sz w:val="20"/>
              </w:rPr>
            </w:pPr>
            <w:r>
              <w:rPr>
                <w:sz w:val="20"/>
              </w:rPr>
              <w:t>Prepared MD50 documents based on scope and client discussions.</w:t>
            </w:r>
          </w:p>
          <w:p w14:paraId="2870ADCA">
            <w:pPr>
              <w:numPr>
                <w:ilvl w:val="0"/>
                <w:numId w:val="3"/>
              </w:numPr>
              <w:spacing w:after="0" w:line="240" w:lineRule="auto"/>
              <w:ind w:left="360"/>
              <w:jc w:val="both"/>
              <w:rPr>
                <w:sz w:val="20"/>
              </w:rPr>
            </w:pPr>
            <w:r>
              <w:rPr>
                <w:sz w:val="20"/>
              </w:rPr>
              <w:t>Conducted RCA and validation activities for incident resolutions.</w:t>
            </w:r>
          </w:p>
          <w:p w14:paraId="05C7D3E3">
            <w:pPr>
              <w:numPr>
                <w:ilvl w:val="0"/>
                <w:numId w:val="3"/>
              </w:numPr>
              <w:spacing w:after="0" w:line="240" w:lineRule="auto"/>
              <w:ind w:left="360"/>
              <w:jc w:val="both"/>
              <w:rPr>
                <w:sz w:val="20"/>
              </w:rPr>
            </w:pPr>
            <w:r>
              <w:rPr>
                <w:sz w:val="20"/>
              </w:rPr>
              <w:t>Authored user manuals and KT materials for business users.</w:t>
            </w:r>
          </w:p>
          <w:p w14:paraId="5E18531A">
            <w:pPr>
              <w:numPr>
                <w:ilvl w:val="0"/>
                <w:numId w:val="3"/>
              </w:numPr>
              <w:spacing w:after="0" w:line="240" w:lineRule="auto"/>
              <w:ind w:left="360"/>
              <w:jc w:val="both"/>
              <w:rPr>
                <w:sz w:val="20"/>
              </w:rPr>
            </w:pPr>
            <w:r>
              <w:rPr>
                <w:sz w:val="20"/>
              </w:rPr>
              <w:t>Performed application and sanity testing during release upgrades.</w:t>
            </w:r>
          </w:p>
          <w:p w14:paraId="6638E9A7">
            <w:pPr>
              <w:numPr>
                <w:ilvl w:val="0"/>
                <w:numId w:val="3"/>
              </w:numPr>
              <w:spacing w:after="0" w:line="240" w:lineRule="auto"/>
              <w:ind w:left="360"/>
              <w:jc w:val="both"/>
              <w:rPr>
                <w:sz w:val="20"/>
              </w:rPr>
            </w:pPr>
            <w:r>
              <w:rPr>
                <w:sz w:val="20"/>
              </w:rPr>
              <w:t>Managed data migration and order shipping configurations in DOO.</w:t>
            </w:r>
          </w:p>
          <w:p w14:paraId="3068AA5F">
            <w:pPr>
              <w:numPr>
                <w:ilvl w:val="0"/>
                <w:numId w:val="3"/>
              </w:numPr>
              <w:spacing w:after="0" w:line="240" w:lineRule="auto"/>
              <w:ind w:left="360"/>
              <w:jc w:val="both"/>
              <w:rPr>
                <w:sz w:val="20"/>
              </w:rPr>
            </w:pPr>
            <w:r>
              <w:rPr>
                <w:sz w:val="20"/>
              </w:rPr>
              <w:t>Coordinated effectively with internal teams and clients.</w:t>
            </w:r>
          </w:p>
          <w:p w14:paraId="3A5CDE45">
            <w:pPr>
              <w:spacing w:after="0" w:line="240" w:lineRule="auto"/>
              <w:jc w:val="both"/>
              <w:rPr>
                <w:sz w:val="20"/>
              </w:rPr>
            </w:pPr>
            <w:r>
              <w:rPr>
                <w:sz w:val="20"/>
              </w:rPr>
              <w:pict>
                <v:rect id="_x0000_i1031" o:spt="1" style="height:1.5pt;width:0pt;" fillcolor="#A0A0A0" filled="t" stroked="f" coordsize="21600,21600" o:hr="t" o:hrstd="t" o:hralign="center">
                  <v:path/>
                  <v:fill on="t" focussize="0,0"/>
                  <v:stroke on="f"/>
                  <v:imagedata o:title=""/>
                  <o:lock v:ext="edit"/>
                  <w10:wrap type="none"/>
                  <w10:anchorlock/>
                </v:rect>
              </w:pict>
            </w:r>
          </w:p>
          <w:p w14:paraId="17C7DC27">
            <w:pPr>
              <w:spacing w:after="0" w:line="240" w:lineRule="auto"/>
              <w:jc w:val="both"/>
              <w:rPr>
                <w:b/>
                <w:bCs/>
                <w:sz w:val="20"/>
              </w:rPr>
            </w:pPr>
            <w:r>
              <w:rPr>
                <w:b/>
                <w:bCs/>
                <w:sz w:val="20"/>
              </w:rPr>
              <w:t>Project #8: Oracle Applications Global Support</w:t>
            </w:r>
          </w:p>
          <w:p w14:paraId="69558AE6">
            <w:pPr>
              <w:spacing w:after="0" w:line="240" w:lineRule="auto"/>
              <w:jc w:val="both"/>
              <w:rPr>
                <w:sz w:val="20"/>
              </w:rPr>
            </w:pPr>
            <w:r>
              <w:rPr>
                <w:b/>
                <w:bCs/>
                <w:sz w:val="20"/>
              </w:rPr>
              <w:t xml:space="preserve">Client: </w:t>
            </w:r>
            <w:r>
              <w:rPr>
                <w:sz w:val="20"/>
              </w:rPr>
              <w:t xml:space="preserve">Dorf-Ketal Chemicals India Pvt. Ltd. (Mundra) | </w:t>
            </w:r>
            <w:r>
              <w:rPr>
                <w:b/>
                <w:bCs/>
                <w:sz w:val="20"/>
              </w:rPr>
              <w:t>Duration:</w:t>
            </w:r>
            <w:r>
              <w:rPr>
                <w:sz w:val="20"/>
              </w:rPr>
              <w:t xml:space="preserve"> Jan 2016 – Aug 2016 | </w:t>
            </w:r>
            <w:r>
              <w:rPr>
                <w:b/>
                <w:bCs/>
                <w:sz w:val="20"/>
              </w:rPr>
              <w:t>Role:</w:t>
            </w:r>
            <w:r>
              <w:rPr>
                <w:sz w:val="20"/>
              </w:rPr>
              <w:t xml:space="preserve"> Functional Consultant</w:t>
            </w:r>
          </w:p>
          <w:p w14:paraId="11BE8561">
            <w:pPr>
              <w:spacing w:after="0" w:line="240" w:lineRule="auto"/>
              <w:jc w:val="both"/>
              <w:rPr>
                <w:sz w:val="20"/>
              </w:rPr>
            </w:pPr>
            <w:r>
              <w:rPr>
                <w:b/>
                <w:bCs/>
                <w:sz w:val="20"/>
              </w:rPr>
              <w:t>Tools/Environment:</w:t>
            </w:r>
            <w:r>
              <w:rPr>
                <w:sz w:val="20"/>
              </w:rPr>
              <w:t xml:space="preserve"> Oracle Applications R12.1.3 | </w:t>
            </w:r>
            <w:r>
              <w:rPr>
                <w:b/>
                <w:bCs/>
                <w:sz w:val="20"/>
              </w:rPr>
              <w:t>Type:</w:t>
            </w:r>
            <w:r>
              <w:rPr>
                <w:sz w:val="20"/>
              </w:rPr>
              <w:t xml:space="preserve"> Global Support | </w:t>
            </w:r>
            <w:r>
              <w:rPr>
                <w:b/>
                <w:bCs/>
                <w:sz w:val="20"/>
              </w:rPr>
              <w:t>Domain:</w:t>
            </w:r>
            <w:r>
              <w:rPr>
                <w:sz w:val="20"/>
              </w:rPr>
              <w:t xml:space="preserve"> Supply Chain Management</w:t>
            </w:r>
          </w:p>
          <w:p w14:paraId="550F9C53">
            <w:pPr>
              <w:spacing w:after="0" w:line="240" w:lineRule="auto"/>
              <w:jc w:val="both"/>
              <w:rPr>
                <w:sz w:val="20"/>
              </w:rPr>
            </w:pPr>
            <w:r>
              <w:rPr>
                <w:b/>
                <w:bCs/>
                <w:sz w:val="20"/>
              </w:rPr>
              <w:t>Project Overview:</w:t>
            </w:r>
            <w:r>
              <w:rPr>
                <w:sz w:val="20"/>
              </w:rPr>
              <w:t>Provided onshore functional support to end users across India, USA, and APAC regions by managing daily production issues in Oracle SCM modules and coordinating with cross-functional teams.</w:t>
            </w:r>
          </w:p>
          <w:p w14:paraId="52ECFDEF">
            <w:pPr>
              <w:spacing w:after="0" w:line="240" w:lineRule="auto"/>
              <w:jc w:val="both"/>
              <w:rPr>
                <w:sz w:val="20"/>
              </w:rPr>
            </w:pPr>
            <w:r>
              <w:rPr>
                <w:b/>
                <w:bCs/>
                <w:sz w:val="20"/>
              </w:rPr>
              <w:t>Key Responsibilities:</w:t>
            </w:r>
          </w:p>
          <w:p w14:paraId="68D6953C">
            <w:pPr>
              <w:numPr>
                <w:ilvl w:val="0"/>
                <w:numId w:val="3"/>
              </w:numPr>
              <w:spacing w:after="0" w:line="240" w:lineRule="auto"/>
              <w:ind w:left="360"/>
              <w:jc w:val="both"/>
              <w:rPr>
                <w:sz w:val="20"/>
              </w:rPr>
            </w:pPr>
            <w:r>
              <w:rPr>
                <w:sz w:val="20"/>
              </w:rPr>
              <w:t>Delivered 24x5 support in an onshore-offshore model for OM and INV modules.</w:t>
            </w:r>
          </w:p>
          <w:p w14:paraId="0B280FB8">
            <w:pPr>
              <w:numPr>
                <w:ilvl w:val="0"/>
                <w:numId w:val="3"/>
              </w:numPr>
              <w:spacing w:after="0" w:line="240" w:lineRule="auto"/>
              <w:ind w:left="360"/>
              <w:jc w:val="both"/>
              <w:rPr>
                <w:sz w:val="20"/>
              </w:rPr>
            </w:pPr>
            <w:r>
              <w:rPr>
                <w:sz w:val="20"/>
              </w:rPr>
              <w:t>Handled issue resolution, tracking, and escalation in a timely manner.</w:t>
            </w:r>
          </w:p>
          <w:p w14:paraId="1AEFAF0F">
            <w:pPr>
              <w:numPr>
                <w:ilvl w:val="0"/>
                <w:numId w:val="3"/>
              </w:numPr>
              <w:spacing w:after="0" w:line="240" w:lineRule="auto"/>
              <w:ind w:left="360"/>
              <w:jc w:val="both"/>
              <w:rPr>
                <w:sz w:val="20"/>
              </w:rPr>
            </w:pPr>
            <w:r>
              <w:rPr>
                <w:sz w:val="20"/>
              </w:rPr>
              <w:t>Facilitated requirements gathering with end-users and testing teams.</w:t>
            </w:r>
          </w:p>
          <w:p w14:paraId="781B822D">
            <w:pPr>
              <w:numPr>
                <w:ilvl w:val="0"/>
                <w:numId w:val="3"/>
              </w:numPr>
              <w:spacing w:after="0" w:line="240" w:lineRule="auto"/>
              <w:ind w:left="360"/>
              <w:jc w:val="both"/>
              <w:rPr>
                <w:sz w:val="20"/>
              </w:rPr>
            </w:pPr>
            <w:r>
              <w:rPr>
                <w:sz w:val="20"/>
              </w:rPr>
              <w:t>Coordinated weekly status calls with global stakeholders.</w:t>
            </w:r>
          </w:p>
          <w:p w14:paraId="525DED3C">
            <w:pPr>
              <w:numPr>
                <w:ilvl w:val="0"/>
                <w:numId w:val="3"/>
              </w:numPr>
              <w:spacing w:after="0" w:line="240" w:lineRule="auto"/>
              <w:ind w:left="360"/>
              <w:jc w:val="both"/>
              <w:rPr>
                <w:sz w:val="20"/>
              </w:rPr>
            </w:pPr>
            <w:r>
              <w:rPr>
                <w:sz w:val="20"/>
              </w:rPr>
              <w:t>Supported DBA teams in applying data fix patches.</w:t>
            </w:r>
          </w:p>
          <w:p w14:paraId="7862FE6B">
            <w:pPr>
              <w:numPr>
                <w:ilvl w:val="0"/>
                <w:numId w:val="3"/>
              </w:numPr>
              <w:spacing w:after="0" w:line="240" w:lineRule="auto"/>
              <w:ind w:left="360"/>
              <w:jc w:val="both"/>
              <w:rPr>
                <w:sz w:val="20"/>
              </w:rPr>
            </w:pPr>
            <w:r>
              <w:rPr>
                <w:sz w:val="20"/>
              </w:rPr>
              <w:t>Authored test scripts, participated in knowledge sharing, and internal training.</w:t>
            </w:r>
          </w:p>
          <w:p w14:paraId="08C75718">
            <w:pPr>
              <w:spacing w:after="0" w:line="240" w:lineRule="auto"/>
              <w:jc w:val="both"/>
              <w:rPr>
                <w:sz w:val="20"/>
              </w:rPr>
            </w:pPr>
            <w:r>
              <w:rPr>
                <w:sz w:val="20"/>
              </w:rPr>
              <w:pict>
                <v:rect id="_x0000_i1032" o:spt="1" style="height:1.5pt;width:0pt;" fillcolor="#A0A0A0" filled="t" stroked="f" coordsize="21600,21600" o:hr="t" o:hrstd="t" o:hralign="center">
                  <v:path/>
                  <v:fill on="t" focussize="0,0"/>
                  <v:stroke on="f"/>
                  <v:imagedata o:title=""/>
                  <o:lock v:ext="edit"/>
                  <w10:wrap type="none"/>
                  <w10:anchorlock/>
                </v:rect>
              </w:pict>
            </w:r>
          </w:p>
          <w:p w14:paraId="6264EFE2">
            <w:pPr>
              <w:spacing w:after="0" w:line="240" w:lineRule="auto"/>
              <w:jc w:val="both"/>
              <w:rPr>
                <w:b/>
                <w:bCs/>
                <w:sz w:val="20"/>
              </w:rPr>
            </w:pPr>
            <w:r>
              <w:rPr>
                <w:b/>
                <w:bCs/>
                <w:sz w:val="20"/>
              </w:rPr>
              <w:t>Project #9: Oracle Applications Global Support</w:t>
            </w:r>
          </w:p>
          <w:p w14:paraId="5553ABD5">
            <w:pPr>
              <w:spacing w:after="0" w:line="240" w:lineRule="auto"/>
              <w:jc w:val="both"/>
              <w:rPr>
                <w:b/>
                <w:bCs/>
                <w:sz w:val="20"/>
              </w:rPr>
            </w:pPr>
            <w:r>
              <w:rPr>
                <w:b/>
                <w:bCs/>
                <w:sz w:val="20"/>
              </w:rPr>
              <w:t>Client:</w:t>
            </w:r>
            <w:r>
              <w:rPr>
                <w:sz w:val="20"/>
              </w:rPr>
              <w:t xml:space="preserve"> Cummins (Global) | </w:t>
            </w:r>
            <w:r>
              <w:rPr>
                <w:b/>
                <w:bCs/>
                <w:sz w:val="20"/>
              </w:rPr>
              <w:t>Duration:</w:t>
            </w:r>
            <w:r>
              <w:rPr>
                <w:sz w:val="20"/>
              </w:rPr>
              <w:t xml:space="preserve"> June 2014 – Dec 2015 | </w:t>
            </w:r>
            <w:r>
              <w:rPr>
                <w:b/>
                <w:bCs/>
                <w:sz w:val="20"/>
              </w:rPr>
              <w:t>Role:</w:t>
            </w:r>
            <w:r>
              <w:rPr>
                <w:sz w:val="20"/>
              </w:rPr>
              <w:t xml:space="preserve"> Functional Consultant</w:t>
            </w:r>
          </w:p>
          <w:p w14:paraId="05F3F874">
            <w:pPr>
              <w:spacing w:after="0" w:line="240" w:lineRule="auto"/>
              <w:jc w:val="both"/>
              <w:rPr>
                <w:sz w:val="20"/>
              </w:rPr>
            </w:pPr>
            <w:r>
              <w:rPr>
                <w:b/>
                <w:bCs/>
                <w:sz w:val="20"/>
              </w:rPr>
              <w:t>Tools/Environment:</w:t>
            </w:r>
            <w:r>
              <w:rPr>
                <w:sz w:val="20"/>
              </w:rPr>
              <w:t xml:space="preserve"> Oracle Applications R12.1.3 | </w:t>
            </w:r>
            <w:r>
              <w:rPr>
                <w:b/>
                <w:bCs/>
                <w:sz w:val="20"/>
              </w:rPr>
              <w:t>Type:</w:t>
            </w:r>
            <w:r>
              <w:rPr>
                <w:sz w:val="20"/>
              </w:rPr>
              <w:t xml:space="preserve"> Global Support | </w:t>
            </w:r>
            <w:r>
              <w:rPr>
                <w:b/>
                <w:bCs/>
                <w:sz w:val="20"/>
              </w:rPr>
              <w:t>Domain:</w:t>
            </w:r>
            <w:r>
              <w:rPr>
                <w:sz w:val="20"/>
              </w:rPr>
              <w:t xml:space="preserve"> Manufacturing &amp; Procurement</w:t>
            </w:r>
          </w:p>
          <w:p w14:paraId="7B8F2718">
            <w:pPr>
              <w:spacing w:after="0" w:line="240" w:lineRule="auto"/>
              <w:jc w:val="both"/>
              <w:rPr>
                <w:sz w:val="20"/>
              </w:rPr>
            </w:pPr>
            <w:r>
              <w:rPr>
                <w:b/>
                <w:bCs/>
                <w:sz w:val="20"/>
              </w:rPr>
              <w:t>Project Overview:</w:t>
            </w:r>
            <w:r>
              <w:rPr>
                <w:sz w:val="20"/>
              </w:rPr>
              <w:t>Supported Oracle SCM processes across multiple business units globally, with emphasis on procurement, iProcurement, and third-party interactions.</w:t>
            </w:r>
          </w:p>
          <w:p w14:paraId="3DDBC352">
            <w:pPr>
              <w:spacing w:after="0" w:line="240" w:lineRule="auto"/>
              <w:jc w:val="both"/>
              <w:rPr>
                <w:sz w:val="20"/>
              </w:rPr>
            </w:pPr>
            <w:r>
              <w:rPr>
                <w:b/>
                <w:bCs/>
                <w:sz w:val="20"/>
              </w:rPr>
              <w:t>Key Responsibilities:</w:t>
            </w:r>
          </w:p>
          <w:p w14:paraId="32E10784">
            <w:pPr>
              <w:numPr>
                <w:ilvl w:val="0"/>
                <w:numId w:val="3"/>
              </w:numPr>
              <w:spacing w:after="0" w:line="240" w:lineRule="auto"/>
              <w:ind w:left="360"/>
              <w:jc w:val="both"/>
              <w:rPr>
                <w:sz w:val="20"/>
              </w:rPr>
            </w:pPr>
            <w:r>
              <w:rPr>
                <w:sz w:val="20"/>
              </w:rPr>
              <w:t>Participated in cross-regional support meetings and coordination activities.</w:t>
            </w:r>
          </w:p>
          <w:p w14:paraId="7DEA2DEA">
            <w:pPr>
              <w:numPr>
                <w:ilvl w:val="0"/>
                <w:numId w:val="3"/>
              </w:numPr>
              <w:spacing w:after="0" w:line="240" w:lineRule="auto"/>
              <w:ind w:left="360"/>
              <w:jc w:val="both"/>
              <w:rPr>
                <w:sz w:val="20"/>
              </w:rPr>
            </w:pPr>
            <w:r>
              <w:rPr>
                <w:sz w:val="20"/>
              </w:rPr>
              <w:t>Managed third-party EDI order integration and support incidents.</w:t>
            </w:r>
          </w:p>
          <w:p w14:paraId="1BF0577B">
            <w:pPr>
              <w:numPr>
                <w:ilvl w:val="0"/>
                <w:numId w:val="3"/>
              </w:numPr>
              <w:spacing w:after="0" w:line="240" w:lineRule="auto"/>
              <w:ind w:left="360"/>
              <w:jc w:val="both"/>
              <w:rPr>
                <w:sz w:val="20"/>
              </w:rPr>
            </w:pPr>
            <w:r>
              <w:rPr>
                <w:sz w:val="20"/>
              </w:rPr>
              <w:t>Documented RCA, KEDs, and "how-to" guides for recurring issues.</w:t>
            </w:r>
          </w:p>
          <w:p w14:paraId="6E58CBB1">
            <w:pPr>
              <w:numPr>
                <w:ilvl w:val="0"/>
                <w:numId w:val="3"/>
              </w:numPr>
              <w:spacing w:after="0" w:line="240" w:lineRule="auto"/>
              <w:ind w:left="360"/>
              <w:jc w:val="both"/>
              <w:rPr>
                <w:sz w:val="20"/>
              </w:rPr>
            </w:pPr>
            <w:r>
              <w:rPr>
                <w:sz w:val="20"/>
              </w:rPr>
              <w:t>Collected functional requirements and performed gap analysis.</w:t>
            </w:r>
          </w:p>
          <w:p w14:paraId="5F8B467A">
            <w:pPr>
              <w:numPr>
                <w:ilvl w:val="0"/>
                <w:numId w:val="3"/>
              </w:numPr>
              <w:spacing w:after="0" w:line="240" w:lineRule="auto"/>
              <w:ind w:left="360"/>
              <w:jc w:val="both"/>
              <w:rPr>
                <w:sz w:val="20"/>
              </w:rPr>
            </w:pPr>
            <w:r>
              <w:rPr>
                <w:sz w:val="20"/>
              </w:rPr>
              <w:t>Executed CRPs and supported UAT processes with end users.</w:t>
            </w:r>
          </w:p>
          <w:p w14:paraId="7D1B95DA">
            <w:pPr>
              <w:numPr>
                <w:ilvl w:val="0"/>
                <w:numId w:val="3"/>
              </w:numPr>
              <w:spacing w:after="0" w:line="240" w:lineRule="auto"/>
              <w:ind w:left="360"/>
              <w:jc w:val="both"/>
              <w:rPr>
                <w:sz w:val="20"/>
              </w:rPr>
            </w:pPr>
            <w:r>
              <w:rPr>
                <w:sz w:val="20"/>
              </w:rPr>
              <w:t>Managed data migration tasks, validated uploads, and prepared training materials.</w:t>
            </w:r>
          </w:p>
          <w:p w14:paraId="2650BCBD">
            <w:pPr>
              <w:spacing w:after="0" w:line="240" w:lineRule="auto"/>
              <w:jc w:val="both"/>
              <w:rPr>
                <w:sz w:val="20"/>
              </w:rPr>
            </w:pPr>
            <w:r>
              <w:rPr>
                <w:sz w:val="20"/>
              </w:rPr>
              <w:pict>
                <v:rect id="_x0000_i1033" o:spt="1" style="height:1.5pt;width:0pt;" fillcolor="#A0A0A0" filled="t" stroked="f" coordsize="21600,21600" o:hr="t" o:hrstd="t" o:hralign="center">
                  <v:path/>
                  <v:fill on="t" focussize="0,0"/>
                  <v:stroke on="f"/>
                  <v:imagedata o:title=""/>
                  <o:lock v:ext="edit"/>
                  <w10:wrap type="none"/>
                  <w10:anchorlock/>
                </v:rect>
              </w:pict>
            </w:r>
          </w:p>
          <w:p w14:paraId="026571E9">
            <w:pPr>
              <w:spacing w:after="0" w:line="240" w:lineRule="auto"/>
              <w:jc w:val="both"/>
              <w:rPr>
                <w:b/>
                <w:bCs/>
                <w:sz w:val="20"/>
              </w:rPr>
            </w:pPr>
            <w:r>
              <w:rPr>
                <w:b/>
                <w:bCs/>
                <w:sz w:val="20"/>
              </w:rPr>
              <w:t>Project #10: Oracle EBS SCM Implementation &amp; Support</w:t>
            </w:r>
          </w:p>
          <w:p w14:paraId="08CFA38E">
            <w:pPr>
              <w:spacing w:after="0" w:line="240" w:lineRule="auto"/>
              <w:jc w:val="both"/>
              <w:rPr>
                <w:sz w:val="20"/>
              </w:rPr>
            </w:pPr>
            <w:r>
              <w:rPr>
                <w:b/>
                <w:bCs/>
                <w:sz w:val="20"/>
              </w:rPr>
              <w:t>Client:</w:t>
            </w:r>
            <w:r>
              <w:rPr>
                <w:sz w:val="20"/>
              </w:rPr>
              <w:t xml:space="preserve"> NCC, Saudi Arabia | </w:t>
            </w:r>
            <w:r>
              <w:rPr>
                <w:b/>
                <w:bCs/>
                <w:sz w:val="20"/>
              </w:rPr>
              <w:t>Duration:</w:t>
            </w:r>
            <w:r>
              <w:rPr>
                <w:sz w:val="20"/>
              </w:rPr>
              <w:t xml:space="preserve"> Nov 2011 – Nov 2013 | </w:t>
            </w:r>
            <w:r>
              <w:rPr>
                <w:b/>
                <w:bCs/>
                <w:sz w:val="20"/>
              </w:rPr>
              <w:t>Role:</w:t>
            </w:r>
            <w:r>
              <w:rPr>
                <w:sz w:val="20"/>
              </w:rPr>
              <w:t xml:space="preserve"> Oracle Functional Analyst</w:t>
            </w:r>
          </w:p>
          <w:p w14:paraId="20C24300">
            <w:pPr>
              <w:spacing w:after="0" w:line="240" w:lineRule="auto"/>
              <w:jc w:val="both"/>
              <w:rPr>
                <w:sz w:val="20"/>
              </w:rPr>
            </w:pPr>
          </w:p>
          <w:p w14:paraId="57911B40">
            <w:pPr>
              <w:spacing w:after="0" w:line="240" w:lineRule="auto"/>
              <w:jc w:val="both"/>
              <w:rPr>
                <w:sz w:val="20"/>
              </w:rPr>
            </w:pPr>
            <w:r>
              <w:rPr>
                <w:b/>
                <w:bCs/>
                <w:sz w:val="20"/>
              </w:rPr>
              <w:t>Tools/Environment:</w:t>
            </w:r>
            <w:r>
              <w:rPr>
                <w:sz w:val="20"/>
              </w:rPr>
              <w:t xml:space="preserve"> Oracle Applications R12.1.3 | </w:t>
            </w:r>
            <w:r>
              <w:rPr>
                <w:b/>
                <w:bCs/>
                <w:sz w:val="20"/>
              </w:rPr>
              <w:t>Type:</w:t>
            </w:r>
            <w:r>
              <w:rPr>
                <w:sz w:val="20"/>
              </w:rPr>
              <w:t xml:space="preserve"> Implementation &amp; Support | </w:t>
            </w:r>
            <w:r>
              <w:rPr>
                <w:b/>
                <w:bCs/>
                <w:sz w:val="20"/>
              </w:rPr>
              <w:t>Domain:</w:t>
            </w:r>
            <w:r>
              <w:rPr>
                <w:sz w:val="20"/>
              </w:rPr>
              <w:t xml:space="preserve"> Cement Manufacturing (SCM)</w:t>
            </w:r>
          </w:p>
          <w:p w14:paraId="74CF430C">
            <w:pPr>
              <w:spacing w:after="0" w:line="240" w:lineRule="auto"/>
              <w:jc w:val="both"/>
              <w:rPr>
                <w:sz w:val="20"/>
              </w:rPr>
            </w:pPr>
            <w:r>
              <w:rPr>
                <w:b/>
                <w:bCs/>
                <w:sz w:val="20"/>
              </w:rPr>
              <w:t>Project Overview:</w:t>
            </w:r>
            <w:r>
              <w:rPr>
                <w:sz w:val="20"/>
              </w:rPr>
              <w:t>Implemented and supported Oracle SCM modules (OM, PO, INV) across NCC branches in the Najran region, driving migration and process enhancements.</w:t>
            </w:r>
          </w:p>
          <w:p w14:paraId="4E4C0EF5">
            <w:pPr>
              <w:spacing w:after="0" w:line="240" w:lineRule="auto"/>
              <w:jc w:val="both"/>
              <w:rPr>
                <w:sz w:val="20"/>
              </w:rPr>
            </w:pPr>
            <w:r>
              <w:rPr>
                <w:b/>
                <w:bCs/>
                <w:sz w:val="20"/>
              </w:rPr>
              <w:t>Key Responsibilities:</w:t>
            </w:r>
          </w:p>
          <w:p w14:paraId="56E6A08C">
            <w:pPr>
              <w:numPr>
                <w:ilvl w:val="0"/>
                <w:numId w:val="3"/>
              </w:numPr>
              <w:spacing w:after="0" w:line="240" w:lineRule="auto"/>
              <w:ind w:left="360"/>
              <w:jc w:val="both"/>
              <w:rPr>
                <w:sz w:val="20"/>
              </w:rPr>
            </w:pPr>
            <w:r>
              <w:rPr>
                <w:sz w:val="20"/>
              </w:rPr>
              <w:t>Led SCM module configurations and solution design based on future state processes.</w:t>
            </w:r>
          </w:p>
          <w:p w14:paraId="68AA0900">
            <w:pPr>
              <w:numPr>
                <w:ilvl w:val="0"/>
                <w:numId w:val="3"/>
              </w:numPr>
              <w:spacing w:after="0" w:line="240" w:lineRule="auto"/>
              <w:ind w:left="360"/>
              <w:jc w:val="both"/>
              <w:rPr>
                <w:sz w:val="20"/>
              </w:rPr>
            </w:pPr>
            <w:r>
              <w:rPr>
                <w:sz w:val="20"/>
              </w:rPr>
              <w:t>Participated in CRPs, UAT, and prepared BR100 setup documents.</w:t>
            </w:r>
          </w:p>
          <w:p w14:paraId="5E2845A6">
            <w:pPr>
              <w:numPr>
                <w:ilvl w:val="0"/>
                <w:numId w:val="3"/>
              </w:numPr>
              <w:spacing w:after="0" w:line="240" w:lineRule="auto"/>
              <w:ind w:left="360"/>
              <w:jc w:val="both"/>
              <w:rPr>
                <w:sz w:val="20"/>
              </w:rPr>
            </w:pPr>
            <w:r>
              <w:rPr>
                <w:sz w:val="20"/>
              </w:rPr>
              <w:t>Documented user manuals and functional test scripts.</w:t>
            </w:r>
          </w:p>
          <w:p w14:paraId="4A04ECC9">
            <w:pPr>
              <w:numPr>
                <w:ilvl w:val="0"/>
                <w:numId w:val="3"/>
              </w:numPr>
              <w:spacing w:after="0" w:line="240" w:lineRule="auto"/>
              <w:ind w:left="360"/>
              <w:jc w:val="both"/>
              <w:rPr>
                <w:sz w:val="20"/>
              </w:rPr>
            </w:pPr>
            <w:r>
              <w:rPr>
                <w:sz w:val="20"/>
              </w:rPr>
              <w:t>Collaborated with clients for issue resolution and requirements gathering.</w:t>
            </w:r>
          </w:p>
          <w:p w14:paraId="39FCC20C">
            <w:pPr>
              <w:numPr>
                <w:ilvl w:val="0"/>
                <w:numId w:val="3"/>
              </w:numPr>
              <w:spacing w:after="0" w:line="240" w:lineRule="auto"/>
              <w:ind w:left="360"/>
              <w:jc w:val="both"/>
              <w:rPr>
                <w:sz w:val="20"/>
              </w:rPr>
            </w:pPr>
            <w:r>
              <w:rPr>
                <w:sz w:val="20"/>
              </w:rPr>
              <w:t>Handled integration issues and custom report requirement documentation.</w:t>
            </w:r>
          </w:p>
          <w:p w14:paraId="30AD16D5">
            <w:pPr>
              <w:spacing w:after="0" w:line="240" w:lineRule="auto"/>
              <w:jc w:val="both"/>
              <w:rPr>
                <w:sz w:val="20"/>
              </w:rPr>
            </w:pPr>
            <w:r>
              <w:rPr>
                <w:sz w:val="20"/>
              </w:rPr>
              <w:pict>
                <v:rect id="_x0000_i1034" o:spt="1" style="height:1.5pt;width:0pt;" fillcolor="#A0A0A0" filled="t" stroked="f" coordsize="21600,21600" o:hr="t" o:hrstd="t" o:hralign="center">
                  <v:path/>
                  <v:fill on="t" focussize="0,0"/>
                  <v:stroke on="f"/>
                  <v:imagedata o:title=""/>
                  <o:lock v:ext="edit"/>
                  <w10:wrap type="none"/>
                  <w10:anchorlock/>
                </v:rect>
              </w:pict>
            </w:r>
          </w:p>
          <w:p w14:paraId="7B51C65D">
            <w:pPr>
              <w:spacing w:after="0" w:line="240" w:lineRule="auto"/>
              <w:jc w:val="both"/>
              <w:rPr>
                <w:b/>
                <w:bCs/>
                <w:sz w:val="20"/>
              </w:rPr>
            </w:pPr>
            <w:r>
              <w:rPr>
                <w:b/>
                <w:bCs/>
                <w:sz w:val="20"/>
              </w:rPr>
              <w:t>Project #11: Oracle EBS SCM Support</w:t>
            </w:r>
          </w:p>
          <w:p w14:paraId="0B33C796">
            <w:pPr>
              <w:spacing w:after="0" w:line="240" w:lineRule="auto"/>
              <w:jc w:val="both"/>
              <w:rPr>
                <w:sz w:val="20"/>
              </w:rPr>
            </w:pPr>
            <w:r>
              <w:rPr>
                <w:b/>
                <w:bCs/>
                <w:sz w:val="20"/>
              </w:rPr>
              <w:t>Client:</w:t>
            </w:r>
            <w:r>
              <w:rPr>
                <w:sz w:val="20"/>
              </w:rPr>
              <w:t xml:space="preserve"> NCC, Saudi Arabia | </w:t>
            </w:r>
            <w:r>
              <w:rPr>
                <w:b/>
                <w:bCs/>
                <w:sz w:val="20"/>
              </w:rPr>
              <w:t>Duration:</w:t>
            </w:r>
            <w:r>
              <w:rPr>
                <w:sz w:val="20"/>
              </w:rPr>
              <w:t xml:space="preserve"> Sep 2009 – Oct 2011 | </w:t>
            </w:r>
            <w:r>
              <w:rPr>
                <w:b/>
                <w:bCs/>
                <w:sz w:val="20"/>
              </w:rPr>
              <w:t>Role:</w:t>
            </w:r>
            <w:r>
              <w:rPr>
                <w:sz w:val="20"/>
              </w:rPr>
              <w:t xml:space="preserve"> Functional Consultant</w:t>
            </w:r>
          </w:p>
          <w:p w14:paraId="5C7C8B40">
            <w:pPr>
              <w:spacing w:after="0" w:line="240" w:lineRule="auto"/>
              <w:jc w:val="both"/>
              <w:rPr>
                <w:sz w:val="20"/>
              </w:rPr>
            </w:pPr>
            <w:r>
              <w:rPr>
                <w:b/>
                <w:bCs/>
                <w:sz w:val="20"/>
              </w:rPr>
              <w:t>Tools/Environment:</w:t>
            </w:r>
            <w:r>
              <w:rPr>
                <w:sz w:val="20"/>
              </w:rPr>
              <w:t xml:space="preserve"> Oracle Applications 11.5.10 | </w:t>
            </w:r>
            <w:r>
              <w:rPr>
                <w:b/>
                <w:bCs/>
                <w:sz w:val="20"/>
              </w:rPr>
              <w:t>Type:</w:t>
            </w:r>
            <w:r>
              <w:rPr>
                <w:sz w:val="20"/>
              </w:rPr>
              <w:t xml:space="preserve"> Support | </w:t>
            </w:r>
            <w:r>
              <w:rPr>
                <w:b/>
                <w:bCs/>
                <w:sz w:val="20"/>
              </w:rPr>
              <w:t>Domain:</w:t>
            </w:r>
            <w:r>
              <w:rPr>
                <w:sz w:val="20"/>
              </w:rPr>
              <w:t xml:space="preserve"> Cement Manufacturing</w:t>
            </w:r>
          </w:p>
          <w:p w14:paraId="30F6F436">
            <w:pPr>
              <w:spacing w:after="0" w:line="240" w:lineRule="auto"/>
              <w:jc w:val="both"/>
              <w:rPr>
                <w:sz w:val="20"/>
              </w:rPr>
            </w:pPr>
            <w:r>
              <w:rPr>
                <w:b/>
                <w:bCs/>
                <w:sz w:val="20"/>
              </w:rPr>
              <w:t>Project Overview:</w:t>
            </w:r>
            <w:r>
              <w:rPr>
                <w:sz w:val="20"/>
              </w:rPr>
              <w:t>Provided production support for Oracle SCM modules by addressing issues and assisting in business process continuity.</w:t>
            </w:r>
          </w:p>
          <w:p w14:paraId="0D038CEB">
            <w:pPr>
              <w:spacing w:after="0" w:line="240" w:lineRule="auto"/>
              <w:jc w:val="both"/>
              <w:rPr>
                <w:sz w:val="20"/>
              </w:rPr>
            </w:pPr>
            <w:r>
              <w:rPr>
                <w:b/>
                <w:bCs/>
                <w:sz w:val="20"/>
              </w:rPr>
              <w:t>Key Responsibilities:</w:t>
            </w:r>
          </w:p>
          <w:p w14:paraId="5C41C9EB">
            <w:pPr>
              <w:numPr>
                <w:ilvl w:val="0"/>
                <w:numId w:val="3"/>
              </w:numPr>
              <w:spacing w:after="0" w:line="240" w:lineRule="auto"/>
              <w:ind w:left="360"/>
              <w:jc w:val="both"/>
              <w:rPr>
                <w:sz w:val="20"/>
              </w:rPr>
            </w:pPr>
            <w:r>
              <w:rPr>
                <w:sz w:val="20"/>
              </w:rPr>
              <w:t>Supported Inventory, Order Management, and Purchasing modules.</w:t>
            </w:r>
          </w:p>
          <w:p w14:paraId="62EC1F33">
            <w:pPr>
              <w:numPr>
                <w:ilvl w:val="0"/>
                <w:numId w:val="3"/>
              </w:numPr>
              <w:spacing w:after="0" w:line="240" w:lineRule="auto"/>
              <w:ind w:left="360"/>
              <w:jc w:val="both"/>
              <w:rPr>
                <w:sz w:val="20"/>
              </w:rPr>
            </w:pPr>
            <w:r>
              <w:rPr>
                <w:sz w:val="20"/>
              </w:rPr>
              <w:t>Resolved issues such as uncosted transactions, interface trip stop errors, and order workflow holds.</w:t>
            </w:r>
          </w:p>
          <w:p w14:paraId="1775D7C6">
            <w:pPr>
              <w:numPr>
                <w:ilvl w:val="0"/>
                <w:numId w:val="3"/>
              </w:numPr>
              <w:spacing w:after="0" w:line="240" w:lineRule="auto"/>
              <w:ind w:left="360"/>
              <w:jc w:val="both"/>
              <w:rPr>
                <w:sz w:val="20"/>
              </w:rPr>
            </w:pPr>
            <w:r>
              <w:rPr>
                <w:sz w:val="20"/>
              </w:rPr>
              <w:t>Handled mass updates to sales orders and pricing.</w:t>
            </w:r>
          </w:p>
          <w:p w14:paraId="1EE37E27">
            <w:pPr>
              <w:numPr>
                <w:ilvl w:val="0"/>
                <w:numId w:val="3"/>
              </w:numPr>
              <w:spacing w:after="0" w:line="240" w:lineRule="auto"/>
              <w:ind w:left="360"/>
              <w:jc w:val="both"/>
              <w:rPr>
                <w:sz w:val="20"/>
              </w:rPr>
            </w:pPr>
            <w:r>
              <w:rPr>
                <w:sz w:val="20"/>
              </w:rPr>
              <w:t>Performed inventory period closing and PO workflow issue resolution.</w:t>
            </w:r>
          </w:p>
          <w:p w14:paraId="186B72FD">
            <w:pPr>
              <w:numPr>
                <w:ilvl w:val="0"/>
                <w:numId w:val="3"/>
              </w:numPr>
              <w:spacing w:after="0" w:line="240" w:lineRule="auto"/>
              <w:ind w:left="360"/>
              <w:jc w:val="both"/>
              <w:rPr>
                <w:sz w:val="20"/>
              </w:rPr>
            </w:pPr>
            <w:r>
              <w:rPr>
                <w:sz w:val="20"/>
              </w:rPr>
              <w:t>Attended client meetings and review discussions regularly.</w:t>
            </w:r>
          </w:p>
          <w:p w14:paraId="6D271F10">
            <w:pPr>
              <w:spacing w:after="0" w:line="240" w:lineRule="auto"/>
              <w:jc w:val="both"/>
              <w:rPr>
                <w:sz w:val="20"/>
              </w:rPr>
            </w:pPr>
            <w:r>
              <w:rPr>
                <w:sz w:val="20"/>
              </w:rPr>
              <w:pict>
                <v:rect id="_x0000_i1035" o:spt="1" style="height:1.5pt;width:0pt;" fillcolor="#A0A0A0" filled="t" stroked="f" coordsize="21600,21600" o:hr="t" o:hrstd="t" o:hralign="center">
                  <v:path/>
                  <v:fill on="t" focussize="0,0"/>
                  <v:stroke on="f"/>
                  <v:imagedata o:title=""/>
                  <o:lock v:ext="edit"/>
                  <w10:wrap type="none"/>
                  <w10:anchorlock/>
                </v:rect>
              </w:pict>
            </w:r>
          </w:p>
          <w:p w14:paraId="10DF89C6">
            <w:pPr>
              <w:spacing w:after="0" w:line="240" w:lineRule="auto"/>
              <w:jc w:val="both"/>
              <w:rPr>
                <w:b/>
                <w:bCs/>
                <w:sz w:val="20"/>
              </w:rPr>
            </w:pPr>
            <w:r>
              <w:rPr>
                <w:b/>
                <w:bCs/>
                <w:sz w:val="20"/>
              </w:rPr>
              <w:t>Project #12: Order Provisioning System – Technical Support</w:t>
            </w:r>
          </w:p>
          <w:p w14:paraId="6AB52634">
            <w:pPr>
              <w:spacing w:after="0" w:line="240" w:lineRule="auto"/>
              <w:jc w:val="both"/>
              <w:rPr>
                <w:sz w:val="20"/>
              </w:rPr>
            </w:pPr>
            <w:r>
              <w:rPr>
                <w:b/>
                <w:bCs/>
                <w:sz w:val="20"/>
              </w:rPr>
              <w:t>Client:</w:t>
            </w:r>
            <w:r>
              <w:rPr>
                <w:sz w:val="20"/>
              </w:rPr>
              <w:t xml:space="preserve"> AT&amp;T – BBNMS-LS | </w:t>
            </w:r>
            <w:r>
              <w:rPr>
                <w:b/>
                <w:bCs/>
                <w:sz w:val="20"/>
              </w:rPr>
              <w:t>Duration:</w:t>
            </w:r>
            <w:r>
              <w:rPr>
                <w:sz w:val="20"/>
              </w:rPr>
              <w:t xml:space="preserve"> Dec 2007 – Mar 2009 | </w:t>
            </w:r>
            <w:r>
              <w:rPr>
                <w:b/>
                <w:bCs/>
                <w:sz w:val="20"/>
              </w:rPr>
              <w:t>Role:</w:t>
            </w:r>
            <w:r>
              <w:rPr>
                <w:sz w:val="20"/>
              </w:rPr>
              <w:t xml:space="preserve"> Technical Associate</w:t>
            </w:r>
          </w:p>
          <w:p w14:paraId="42877859">
            <w:pPr>
              <w:spacing w:after="0" w:line="240" w:lineRule="auto"/>
              <w:jc w:val="both"/>
              <w:rPr>
                <w:sz w:val="20"/>
              </w:rPr>
            </w:pPr>
            <w:r>
              <w:rPr>
                <w:b/>
                <w:bCs/>
                <w:sz w:val="20"/>
              </w:rPr>
              <w:t>Tools/Environment:</w:t>
            </w:r>
            <w:r>
              <w:rPr>
                <w:sz w:val="20"/>
              </w:rPr>
              <w:t xml:space="preserve"> XML, UNIX, Oracle, SOAP, FTP | </w:t>
            </w:r>
            <w:r>
              <w:rPr>
                <w:b/>
                <w:bCs/>
                <w:sz w:val="20"/>
              </w:rPr>
              <w:t>Type:</w:t>
            </w:r>
            <w:r>
              <w:rPr>
                <w:sz w:val="20"/>
              </w:rPr>
              <w:t xml:space="preserve"> Support | </w:t>
            </w:r>
            <w:r>
              <w:rPr>
                <w:b/>
                <w:bCs/>
                <w:sz w:val="20"/>
              </w:rPr>
              <w:t>Domain:</w:t>
            </w:r>
            <w:r>
              <w:rPr>
                <w:sz w:val="20"/>
              </w:rPr>
              <w:t xml:space="preserve"> Telecom Order Provisioning</w:t>
            </w:r>
          </w:p>
          <w:p w14:paraId="6220D7E7">
            <w:pPr>
              <w:spacing w:after="0" w:line="240" w:lineRule="auto"/>
              <w:jc w:val="both"/>
              <w:rPr>
                <w:sz w:val="20"/>
              </w:rPr>
            </w:pPr>
            <w:r>
              <w:rPr>
                <w:b/>
                <w:bCs/>
                <w:sz w:val="20"/>
              </w:rPr>
              <w:t>Project Overview:</w:t>
            </w:r>
            <w:r>
              <w:rPr>
                <w:sz w:val="20"/>
              </w:rPr>
              <w:t>Supported order provisioning systems for AT&amp;T across 22 US states, processing broadband and voice service requests through 14 integrated interfaces.</w:t>
            </w:r>
          </w:p>
          <w:p w14:paraId="2107B680">
            <w:pPr>
              <w:spacing w:after="0" w:line="240" w:lineRule="auto"/>
              <w:jc w:val="both"/>
              <w:rPr>
                <w:sz w:val="20"/>
              </w:rPr>
            </w:pPr>
            <w:r>
              <w:rPr>
                <w:b/>
                <w:bCs/>
                <w:sz w:val="20"/>
              </w:rPr>
              <w:t>Key Responsibilities:</w:t>
            </w:r>
          </w:p>
          <w:p w14:paraId="3FF11076">
            <w:pPr>
              <w:numPr>
                <w:ilvl w:val="0"/>
                <w:numId w:val="3"/>
              </w:numPr>
              <w:spacing w:after="0" w:line="240" w:lineRule="auto"/>
              <w:ind w:left="360"/>
              <w:jc w:val="both"/>
              <w:rPr>
                <w:sz w:val="20"/>
              </w:rPr>
            </w:pPr>
            <w:r>
              <w:rPr>
                <w:sz w:val="20"/>
              </w:rPr>
              <w:t>Managed XML-based data provisioning between simulators and back-end systems.</w:t>
            </w:r>
          </w:p>
          <w:p w14:paraId="1E114F0B">
            <w:pPr>
              <w:numPr>
                <w:ilvl w:val="0"/>
                <w:numId w:val="3"/>
              </w:numPr>
              <w:spacing w:after="0" w:line="240" w:lineRule="auto"/>
              <w:ind w:left="360"/>
              <w:jc w:val="both"/>
              <w:rPr>
                <w:sz w:val="20"/>
              </w:rPr>
            </w:pPr>
            <w:r>
              <w:rPr>
                <w:sz w:val="20"/>
              </w:rPr>
              <w:t>Validated DSLAM/IPDSLAM port data and Oracle DB updates.</w:t>
            </w:r>
          </w:p>
          <w:p w14:paraId="19121A1D">
            <w:pPr>
              <w:numPr>
                <w:ilvl w:val="0"/>
                <w:numId w:val="3"/>
              </w:numPr>
              <w:spacing w:after="0" w:line="240" w:lineRule="auto"/>
              <w:ind w:left="360"/>
              <w:jc w:val="both"/>
              <w:rPr>
                <w:sz w:val="20"/>
              </w:rPr>
            </w:pPr>
            <w:r>
              <w:rPr>
                <w:sz w:val="20"/>
              </w:rPr>
              <w:t>Conducted testing of provide/amend/cancel order workflows using SOAP and UNIX logs.</w:t>
            </w:r>
          </w:p>
          <w:p w14:paraId="66807817">
            <w:pPr>
              <w:numPr>
                <w:ilvl w:val="0"/>
                <w:numId w:val="3"/>
              </w:numPr>
              <w:spacing w:after="0" w:line="240" w:lineRule="auto"/>
              <w:ind w:left="360"/>
              <w:jc w:val="both"/>
              <w:rPr>
                <w:sz w:val="20"/>
              </w:rPr>
            </w:pPr>
            <w:r>
              <w:rPr>
                <w:sz w:val="20"/>
              </w:rPr>
              <w:t>Collaborated with offshore teams to ensure quality code deployment.</w:t>
            </w:r>
          </w:p>
          <w:p w14:paraId="698BF4FA">
            <w:pPr>
              <w:numPr>
                <w:ilvl w:val="0"/>
                <w:numId w:val="3"/>
              </w:numPr>
              <w:spacing w:after="0" w:line="240" w:lineRule="auto"/>
              <w:ind w:left="360"/>
              <w:jc w:val="both"/>
              <w:rPr>
                <w:sz w:val="20"/>
              </w:rPr>
            </w:pPr>
            <w:r>
              <w:rPr>
                <w:sz w:val="20"/>
              </w:rPr>
              <w:t>Provided KT to UAT teams and business users.</w:t>
            </w:r>
          </w:p>
          <w:p w14:paraId="394206DE">
            <w:pPr>
              <w:spacing w:after="0" w:line="240" w:lineRule="auto"/>
              <w:jc w:val="both"/>
              <w:rPr>
                <w:sz w:val="20"/>
              </w:rPr>
            </w:pPr>
            <w:r>
              <w:rPr>
                <w:sz w:val="20"/>
              </w:rPr>
              <w:pict>
                <v:rect id="_x0000_i1036" o:spt="1" style="height:1.5pt;width:0pt;" fillcolor="#A0A0A0" filled="t" stroked="f" coordsize="21600,21600" o:hr="t" o:hrstd="t" o:hralign="center">
                  <v:path/>
                  <v:fill on="t" focussize="0,0"/>
                  <v:stroke on="f"/>
                  <v:imagedata o:title=""/>
                  <o:lock v:ext="edit"/>
                  <w10:wrap type="none"/>
                  <w10:anchorlock/>
                </v:rect>
              </w:pict>
            </w:r>
          </w:p>
          <w:p w14:paraId="350E49A4">
            <w:pPr>
              <w:spacing w:after="0" w:line="240" w:lineRule="auto"/>
              <w:jc w:val="both"/>
              <w:rPr>
                <w:b/>
                <w:bCs/>
                <w:sz w:val="20"/>
              </w:rPr>
            </w:pPr>
            <w:r>
              <w:rPr>
                <w:b/>
                <w:bCs/>
                <w:sz w:val="20"/>
              </w:rPr>
              <w:t>Project #13: Data Management Tool Implementation &amp; Support</w:t>
            </w:r>
          </w:p>
          <w:p w14:paraId="002BEE00">
            <w:pPr>
              <w:spacing w:after="0" w:line="240" w:lineRule="auto"/>
              <w:jc w:val="both"/>
              <w:rPr>
                <w:sz w:val="20"/>
              </w:rPr>
            </w:pPr>
            <w:r>
              <w:rPr>
                <w:b/>
                <w:bCs/>
                <w:sz w:val="20"/>
              </w:rPr>
              <w:t>Client:</w:t>
            </w:r>
            <w:r>
              <w:rPr>
                <w:sz w:val="20"/>
              </w:rPr>
              <w:t xml:space="preserve"> AT&amp;T – Apex | </w:t>
            </w:r>
            <w:r>
              <w:rPr>
                <w:b/>
                <w:bCs/>
                <w:sz w:val="20"/>
              </w:rPr>
              <w:t>Duration:</w:t>
            </w:r>
            <w:r>
              <w:rPr>
                <w:sz w:val="20"/>
              </w:rPr>
              <w:t xml:space="preserve"> Aug 2007 – Nov 2007 | </w:t>
            </w:r>
            <w:r>
              <w:rPr>
                <w:b/>
                <w:bCs/>
                <w:sz w:val="20"/>
              </w:rPr>
              <w:t>Role:</w:t>
            </w:r>
            <w:r>
              <w:rPr>
                <w:sz w:val="20"/>
              </w:rPr>
              <w:t xml:space="preserve"> Functional Consultant</w:t>
            </w:r>
          </w:p>
          <w:p w14:paraId="30562C2D">
            <w:pPr>
              <w:spacing w:after="0" w:line="240" w:lineRule="auto"/>
              <w:jc w:val="both"/>
              <w:rPr>
                <w:sz w:val="20"/>
              </w:rPr>
            </w:pPr>
            <w:r>
              <w:rPr>
                <w:b/>
                <w:bCs/>
                <w:sz w:val="20"/>
              </w:rPr>
              <w:t>Tools/Environment:</w:t>
            </w:r>
            <w:r>
              <w:rPr>
                <w:sz w:val="20"/>
              </w:rPr>
              <w:t xml:space="preserve"> Oracle Applications | </w:t>
            </w:r>
            <w:r>
              <w:rPr>
                <w:b/>
                <w:bCs/>
                <w:sz w:val="20"/>
              </w:rPr>
              <w:t>Type:</w:t>
            </w:r>
            <w:r>
              <w:rPr>
                <w:sz w:val="20"/>
              </w:rPr>
              <w:t xml:space="preserve"> Implementation &amp; Support | </w:t>
            </w:r>
            <w:r>
              <w:rPr>
                <w:b/>
                <w:bCs/>
                <w:sz w:val="20"/>
              </w:rPr>
              <w:t>Domain:</w:t>
            </w:r>
            <w:r>
              <w:rPr>
                <w:sz w:val="20"/>
              </w:rPr>
              <w:t xml:space="preserve"> Engineering Data Management</w:t>
            </w:r>
          </w:p>
          <w:p w14:paraId="74E97A56">
            <w:pPr>
              <w:spacing w:after="0" w:line="240" w:lineRule="auto"/>
              <w:jc w:val="both"/>
              <w:rPr>
                <w:sz w:val="20"/>
              </w:rPr>
            </w:pPr>
            <w:r>
              <w:rPr>
                <w:b/>
                <w:bCs/>
                <w:sz w:val="20"/>
              </w:rPr>
              <w:t>Project Overview:</w:t>
            </w:r>
            <w:r>
              <w:rPr>
                <w:sz w:val="20"/>
              </w:rPr>
              <w:t>Worked on DMT tool for engineering record cleanup and reporting for southwest/ east regions for AT&amp;T’s GIS systems.</w:t>
            </w:r>
          </w:p>
          <w:p w14:paraId="3C07221D">
            <w:pPr>
              <w:spacing w:after="0" w:line="240" w:lineRule="auto"/>
              <w:jc w:val="both"/>
              <w:rPr>
                <w:sz w:val="20"/>
              </w:rPr>
            </w:pPr>
            <w:r>
              <w:rPr>
                <w:b/>
                <w:bCs/>
                <w:sz w:val="20"/>
              </w:rPr>
              <w:t>Key Responsibilities:</w:t>
            </w:r>
          </w:p>
          <w:p w14:paraId="78B48986">
            <w:pPr>
              <w:numPr>
                <w:ilvl w:val="0"/>
                <w:numId w:val="3"/>
              </w:numPr>
              <w:spacing w:after="0" w:line="240" w:lineRule="auto"/>
              <w:ind w:left="360"/>
              <w:jc w:val="both"/>
              <w:rPr>
                <w:sz w:val="20"/>
              </w:rPr>
            </w:pPr>
            <w:r>
              <w:rPr>
                <w:sz w:val="20"/>
              </w:rPr>
              <w:t>Analyzed current business processes and mapped future state models.</w:t>
            </w:r>
          </w:p>
          <w:p w14:paraId="410CD576">
            <w:pPr>
              <w:numPr>
                <w:ilvl w:val="0"/>
                <w:numId w:val="3"/>
              </w:numPr>
              <w:spacing w:after="0" w:line="240" w:lineRule="auto"/>
              <w:ind w:left="360"/>
              <w:jc w:val="both"/>
              <w:rPr>
                <w:sz w:val="20"/>
              </w:rPr>
            </w:pPr>
            <w:r>
              <w:rPr>
                <w:sz w:val="20"/>
              </w:rPr>
              <w:t>Conducted system testing, configuration, and master data migration.</w:t>
            </w:r>
          </w:p>
          <w:p w14:paraId="2465EC68">
            <w:pPr>
              <w:numPr>
                <w:ilvl w:val="0"/>
                <w:numId w:val="3"/>
              </w:numPr>
              <w:spacing w:after="0" w:line="240" w:lineRule="auto"/>
              <w:ind w:left="360"/>
              <w:jc w:val="both"/>
              <w:rPr>
                <w:sz w:val="20"/>
              </w:rPr>
            </w:pPr>
            <w:r>
              <w:rPr>
                <w:sz w:val="20"/>
              </w:rPr>
              <w:t>Provided user training and post-implementation support.</w:t>
            </w:r>
          </w:p>
          <w:p w14:paraId="752B11C4">
            <w:pPr>
              <w:numPr>
                <w:ilvl w:val="0"/>
                <w:numId w:val="3"/>
              </w:numPr>
              <w:spacing w:after="0" w:line="240" w:lineRule="auto"/>
              <w:ind w:left="360"/>
              <w:jc w:val="both"/>
              <w:rPr>
                <w:sz w:val="20"/>
              </w:rPr>
            </w:pPr>
            <w:r>
              <w:rPr>
                <w:sz w:val="20"/>
              </w:rPr>
              <w:t>Authored documentation based on AIM methodology and best practices.</w:t>
            </w:r>
          </w:p>
          <w:p w14:paraId="1055910E">
            <w:pPr>
              <w:spacing w:after="0" w:line="240" w:lineRule="auto"/>
              <w:jc w:val="both"/>
              <w:rPr>
                <w:sz w:val="20"/>
              </w:rPr>
            </w:pPr>
            <w:r>
              <w:rPr>
                <w:sz w:val="20"/>
              </w:rPr>
              <w:pict>
                <v:rect id="_x0000_i1037" o:spt="1" style="height:1.5pt;width:0pt;" fillcolor="#A0A0A0" filled="t" stroked="f" coordsize="21600,21600" o:hr="t" o:hrstd="t" o:hralign="center">
                  <v:path/>
                  <v:fill on="t" focussize="0,0"/>
                  <v:stroke on="f"/>
                  <v:imagedata o:title=""/>
                  <o:lock v:ext="edit"/>
                  <w10:wrap type="none"/>
                  <w10:anchorlock/>
                </v:rect>
              </w:pict>
            </w:r>
          </w:p>
          <w:p w14:paraId="3DAA7B83">
            <w:pPr>
              <w:spacing w:after="0" w:line="240" w:lineRule="auto"/>
              <w:jc w:val="both"/>
              <w:rPr>
                <w:b/>
                <w:bCs/>
                <w:sz w:val="20"/>
              </w:rPr>
            </w:pPr>
            <w:r>
              <w:rPr>
                <w:b/>
                <w:bCs/>
                <w:sz w:val="20"/>
              </w:rPr>
              <w:t>Project #14: Oracle Applications Support</w:t>
            </w:r>
          </w:p>
          <w:p w14:paraId="5051179F">
            <w:pPr>
              <w:spacing w:after="0" w:line="240" w:lineRule="auto"/>
              <w:jc w:val="both"/>
              <w:rPr>
                <w:sz w:val="20"/>
              </w:rPr>
            </w:pPr>
            <w:r>
              <w:rPr>
                <w:b/>
                <w:bCs/>
                <w:sz w:val="20"/>
              </w:rPr>
              <w:t>Client:</w:t>
            </w:r>
            <w:r>
              <w:rPr>
                <w:sz w:val="20"/>
              </w:rPr>
              <w:t xml:space="preserve"> BT.com – BT, UK | </w:t>
            </w:r>
            <w:r>
              <w:rPr>
                <w:b/>
                <w:bCs/>
                <w:sz w:val="20"/>
              </w:rPr>
              <w:t>Duration:</w:t>
            </w:r>
            <w:r>
              <w:rPr>
                <w:sz w:val="20"/>
              </w:rPr>
              <w:t xml:space="preserve"> Jan 2006 – July 2007 | </w:t>
            </w:r>
            <w:r>
              <w:rPr>
                <w:b/>
                <w:bCs/>
                <w:sz w:val="20"/>
              </w:rPr>
              <w:t>Role:</w:t>
            </w:r>
            <w:r>
              <w:rPr>
                <w:sz w:val="20"/>
              </w:rPr>
              <w:t xml:space="preserve"> Associate Consultant</w:t>
            </w:r>
          </w:p>
          <w:p w14:paraId="52041018">
            <w:pPr>
              <w:spacing w:after="0" w:line="240" w:lineRule="auto"/>
              <w:jc w:val="both"/>
              <w:rPr>
                <w:sz w:val="20"/>
              </w:rPr>
            </w:pPr>
            <w:r>
              <w:rPr>
                <w:b/>
                <w:bCs/>
                <w:sz w:val="20"/>
              </w:rPr>
              <w:t>Tools/Environment:</w:t>
            </w:r>
            <w:r>
              <w:rPr>
                <w:sz w:val="20"/>
              </w:rPr>
              <w:t xml:space="preserve"> Oracle Applications | </w:t>
            </w:r>
            <w:r>
              <w:rPr>
                <w:b/>
                <w:bCs/>
                <w:sz w:val="20"/>
              </w:rPr>
              <w:t>Type:</w:t>
            </w:r>
            <w:r>
              <w:rPr>
                <w:sz w:val="20"/>
              </w:rPr>
              <w:t xml:space="preserve"> Support | </w:t>
            </w:r>
            <w:r>
              <w:rPr>
                <w:b/>
                <w:bCs/>
                <w:sz w:val="20"/>
              </w:rPr>
              <w:t>Domain:</w:t>
            </w:r>
            <w:r>
              <w:rPr>
                <w:sz w:val="20"/>
              </w:rPr>
              <w:t xml:space="preserve"> Telecom</w:t>
            </w:r>
          </w:p>
          <w:p w14:paraId="00EA40B0">
            <w:pPr>
              <w:spacing w:after="0" w:line="240" w:lineRule="auto"/>
              <w:jc w:val="both"/>
              <w:rPr>
                <w:sz w:val="20"/>
              </w:rPr>
            </w:pPr>
            <w:r>
              <w:rPr>
                <w:b/>
                <w:bCs/>
                <w:sz w:val="20"/>
              </w:rPr>
              <w:t xml:space="preserve">Project Overview: </w:t>
            </w:r>
            <w:r>
              <w:rPr>
                <w:sz w:val="20"/>
              </w:rPr>
              <w:t>Supported BT.com’s telecom order and inventory management during migration from Broad Vision to BEA platform.</w:t>
            </w:r>
          </w:p>
          <w:p w14:paraId="35C05CDB">
            <w:pPr>
              <w:spacing w:after="0" w:line="240" w:lineRule="auto"/>
              <w:jc w:val="both"/>
              <w:rPr>
                <w:sz w:val="20"/>
              </w:rPr>
            </w:pPr>
            <w:r>
              <w:rPr>
                <w:b/>
                <w:bCs/>
                <w:sz w:val="20"/>
              </w:rPr>
              <w:t>Key Responsibilities:</w:t>
            </w:r>
          </w:p>
          <w:p w14:paraId="2FB70AE3">
            <w:pPr>
              <w:numPr>
                <w:ilvl w:val="0"/>
                <w:numId w:val="3"/>
              </w:numPr>
              <w:spacing w:after="0" w:line="240" w:lineRule="auto"/>
              <w:ind w:left="360"/>
              <w:jc w:val="both"/>
              <w:rPr>
                <w:sz w:val="20"/>
              </w:rPr>
            </w:pPr>
            <w:r>
              <w:rPr>
                <w:sz w:val="20"/>
              </w:rPr>
              <w:t>Handled Oracle Inventory, Purchasing, and Order Management issues.</w:t>
            </w:r>
          </w:p>
          <w:p w14:paraId="1C2976CA">
            <w:pPr>
              <w:numPr>
                <w:ilvl w:val="0"/>
                <w:numId w:val="3"/>
              </w:numPr>
              <w:spacing w:after="0" w:line="240" w:lineRule="auto"/>
              <w:ind w:left="360"/>
              <w:jc w:val="both"/>
              <w:rPr>
                <w:sz w:val="20"/>
              </w:rPr>
            </w:pPr>
            <w:r>
              <w:rPr>
                <w:sz w:val="20"/>
              </w:rPr>
              <w:t>Resolved issues related to uncosted transactions, order holds, and shipping errors.</w:t>
            </w:r>
          </w:p>
          <w:p w14:paraId="7DBEF26E">
            <w:pPr>
              <w:numPr>
                <w:ilvl w:val="0"/>
                <w:numId w:val="3"/>
              </w:numPr>
              <w:spacing w:after="0" w:line="240" w:lineRule="auto"/>
              <w:ind w:left="360"/>
              <w:jc w:val="both"/>
              <w:rPr>
                <w:sz w:val="20"/>
              </w:rPr>
            </w:pPr>
            <w:r>
              <w:rPr>
                <w:sz w:val="20"/>
              </w:rPr>
              <w:t>Worked closely with technical teams on customized reports.</w:t>
            </w:r>
          </w:p>
          <w:p w14:paraId="21675801">
            <w:pPr>
              <w:numPr>
                <w:ilvl w:val="0"/>
                <w:numId w:val="3"/>
              </w:numPr>
              <w:spacing w:after="0" w:line="240" w:lineRule="auto"/>
              <w:ind w:left="360"/>
              <w:jc w:val="both"/>
              <w:rPr>
                <w:sz w:val="20"/>
              </w:rPr>
            </w:pPr>
            <w:r>
              <w:rPr>
                <w:sz w:val="20"/>
              </w:rPr>
              <w:t>Performed inventory closing and delivery processing.</w:t>
            </w:r>
          </w:p>
          <w:p w14:paraId="14A7E386">
            <w:pPr>
              <w:spacing w:after="0" w:line="240" w:lineRule="auto"/>
              <w:jc w:val="both"/>
              <w:rPr>
                <w:sz w:val="20"/>
              </w:rPr>
            </w:pPr>
            <w:r>
              <w:rPr>
                <w:sz w:val="20"/>
              </w:rPr>
              <w:pict>
                <v:rect id="_x0000_i1038" o:spt="1" style="height:1.5pt;width:0pt;" fillcolor="#A0A0A0" filled="t" stroked="f" coordsize="21600,21600" o:hr="t" o:hrstd="t" o:hralign="center">
                  <v:path/>
                  <v:fill on="t" focussize="0,0"/>
                  <v:stroke on="f"/>
                  <v:imagedata o:title=""/>
                  <o:lock v:ext="edit"/>
                  <w10:wrap type="none"/>
                  <w10:anchorlock/>
                </v:rect>
              </w:pict>
            </w:r>
          </w:p>
          <w:p w14:paraId="07D05843">
            <w:pPr>
              <w:spacing w:after="0" w:line="240" w:lineRule="auto"/>
              <w:jc w:val="both"/>
              <w:rPr>
                <w:b/>
                <w:bCs/>
                <w:sz w:val="20"/>
              </w:rPr>
            </w:pPr>
            <w:r>
              <w:rPr>
                <w:b/>
                <w:bCs/>
                <w:sz w:val="20"/>
              </w:rPr>
              <w:t>Project #15: Fixed Income Application Testing</w:t>
            </w:r>
          </w:p>
          <w:p w14:paraId="5ED6A7E1">
            <w:pPr>
              <w:spacing w:after="0" w:line="240" w:lineRule="auto"/>
              <w:jc w:val="both"/>
              <w:rPr>
                <w:sz w:val="20"/>
              </w:rPr>
            </w:pPr>
            <w:r>
              <w:rPr>
                <w:b/>
                <w:bCs/>
                <w:sz w:val="20"/>
              </w:rPr>
              <w:t>Client:</w:t>
            </w:r>
            <w:r>
              <w:rPr>
                <w:sz w:val="20"/>
              </w:rPr>
              <w:t xml:space="preserve"> UBS Investment Bank, USA | </w:t>
            </w:r>
            <w:r>
              <w:rPr>
                <w:b/>
                <w:bCs/>
                <w:sz w:val="20"/>
              </w:rPr>
              <w:t>Duration:</w:t>
            </w:r>
            <w:r>
              <w:rPr>
                <w:sz w:val="20"/>
              </w:rPr>
              <w:t xml:space="preserve"> July 2005 – Dec 2005 | </w:t>
            </w:r>
            <w:r>
              <w:rPr>
                <w:b/>
                <w:bCs/>
                <w:sz w:val="20"/>
              </w:rPr>
              <w:t>Role:</w:t>
            </w:r>
            <w:r>
              <w:rPr>
                <w:sz w:val="20"/>
              </w:rPr>
              <w:t xml:space="preserve"> Software Engineer</w:t>
            </w:r>
          </w:p>
          <w:p w14:paraId="6BF33CA6">
            <w:pPr>
              <w:spacing w:after="0" w:line="240" w:lineRule="auto"/>
              <w:jc w:val="both"/>
              <w:rPr>
                <w:sz w:val="20"/>
              </w:rPr>
            </w:pPr>
            <w:r>
              <w:rPr>
                <w:b/>
                <w:bCs/>
                <w:sz w:val="20"/>
              </w:rPr>
              <w:t>Tools/Environment:</w:t>
            </w:r>
            <w:r>
              <w:rPr>
                <w:sz w:val="20"/>
              </w:rPr>
              <w:t xml:space="preserve"> SQL, Oracle, Toad | </w:t>
            </w:r>
            <w:r>
              <w:rPr>
                <w:b/>
                <w:bCs/>
                <w:sz w:val="20"/>
              </w:rPr>
              <w:t>Type:</w:t>
            </w:r>
            <w:r>
              <w:rPr>
                <w:sz w:val="20"/>
              </w:rPr>
              <w:t xml:space="preserve"> QA/Support | </w:t>
            </w:r>
            <w:r>
              <w:rPr>
                <w:b/>
                <w:bCs/>
                <w:sz w:val="20"/>
              </w:rPr>
              <w:t>Domain:</w:t>
            </w:r>
            <w:r>
              <w:rPr>
                <w:sz w:val="20"/>
              </w:rPr>
              <w:t xml:space="preserve"> Investment Banking – Fixed Income</w:t>
            </w:r>
          </w:p>
          <w:p w14:paraId="6D6AAB4E">
            <w:pPr>
              <w:spacing w:after="0" w:line="240" w:lineRule="auto"/>
              <w:jc w:val="both"/>
              <w:rPr>
                <w:sz w:val="20"/>
              </w:rPr>
            </w:pPr>
            <w:r>
              <w:rPr>
                <w:b/>
                <w:bCs/>
                <w:sz w:val="20"/>
              </w:rPr>
              <w:t>Project Overview:</w:t>
            </w:r>
            <w:r>
              <w:rPr>
                <w:sz w:val="20"/>
              </w:rPr>
              <w:t>Supported UBS Fixed Income module for mortgage loans &amp; securitization by conducting testing and validation activities.</w:t>
            </w:r>
          </w:p>
          <w:p w14:paraId="303ACB0B">
            <w:pPr>
              <w:spacing w:after="0" w:line="240" w:lineRule="auto"/>
              <w:jc w:val="both"/>
              <w:rPr>
                <w:sz w:val="20"/>
              </w:rPr>
            </w:pPr>
            <w:r>
              <w:rPr>
                <w:b/>
                <w:bCs/>
                <w:sz w:val="20"/>
              </w:rPr>
              <w:t>Key Responsibilities:</w:t>
            </w:r>
          </w:p>
          <w:p w14:paraId="5A8C3AA3">
            <w:pPr>
              <w:numPr>
                <w:ilvl w:val="0"/>
                <w:numId w:val="3"/>
              </w:numPr>
              <w:spacing w:after="0" w:line="240" w:lineRule="auto"/>
              <w:ind w:left="360"/>
              <w:jc w:val="both"/>
              <w:rPr>
                <w:sz w:val="20"/>
              </w:rPr>
            </w:pPr>
            <w:r>
              <w:rPr>
                <w:sz w:val="20"/>
              </w:rPr>
              <w:t>Created and tested deals in mortgage loan and securitization domains.</w:t>
            </w:r>
          </w:p>
          <w:p w14:paraId="50B270A8">
            <w:pPr>
              <w:numPr>
                <w:ilvl w:val="0"/>
                <w:numId w:val="3"/>
              </w:numPr>
              <w:spacing w:after="0" w:line="240" w:lineRule="auto"/>
              <w:ind w:left="360"/>
              <w:jc w:val="both"/>
              <w:rPr>
                <w:sz w:val="20"/>
              </w:rPr>
            </w:pPr>
            <w:r>
              <w:rPr>
                <w:sz w:val="20"/>
              </w:rPr>
              <w:t>Prepared test cases, traceability matrices, and post-live scripts.</w:t>
            </w:r>
          </w:p>
          <w:p w14:paraId="6898B705">
            <w:pPr>
              <w:numPr>
                <w:ilvl w:val="0"/>
                <w:numId w:val="3"/>
              </w:numPr>
              <w:spacing w:after="0" w:line="240" w:lineRule="auto"/>
              <w:ind w:left="360"/>
              <w:jc w:val="both"/>
              <w:rPr>
                <w:sz w:val="20"/>
              </w:rPr>
            </w:pPr>
            <w:r>
              <w:rPr>
                <w:sz w:val="20"/>
              </w:rPr>
              <w:t>Conducted SQL validation using Toad.</w:t>
            </w:r>
          </w:p>
          <w:p w14:paraId="45B21A6D">
            <w:pPr>
              <w:numPr>
                <w:ilvl w:val="0"/>
                <w:numId w:val="3"/>
              </w:numPr>
              <w:spacing w:after="0" w:line="240" w:lineRule="auto"/>
              <w:ind w:left="360"/>
              <w:jc w:val="both"/>
              <w:rPr>
                <w:sz w:val="20"/>
              </w:rPr>
            </w:pPr>
            <w:r>
              <w:rPr>
                <w:sz w:val="20"/>
              </w:rPr>
              <w:t>Participated in meetings to resolve functional and performance issues.</w:t>
            </w:r>
          </w:p>
          <w:p w14:paraId="5CAC98BE">
            <w:pPr>
              <w:numPr>
                <w:ilvl w:val="0"/>
                <w:numId w:val="3"/>
              </w:numPr>
              <w:spacing w:after="0" w:line="240" w:lineRule="auto"/>
              <w:ind w:left="360"/>
              <w:jc w:val="both"/>
              <w:rPr>
                <w:sz w:val="20"/>
              </w:rPr>
            </w:pPr>
            <w:r>
              <w:rPr>
                <w:sz w:val="20"/>
              </w:rPr>
              <w:t>Executed regression and boundary testing as part of UAT.</w:t>
            </w:r>
          </w:p>
        </w:tc>
      </w:tr>
    </w:tbl>
    <w:p w14:paraId="3737027F">
      <w:pPr>
        <w:tabs>
          <w:tab w:val="left" w:pos="0"/>
        </w:tabs>
        <w:spacing w:after="0" w:line="240" w:lineRule="auto"/>
        <w:rPr>
          <w:sz w:val="2"/>
        </w:rPr>
      </w:pPr>
    </w:p>
    <w:sectPr>
      <w:pgSz w:w="11906" w:h="16838"/>
      <w:pgMar w:top="245" w:right="245" w:bottom="245" w:left="24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AC9CBF"/>
    <w:multiLevelType w:val="singleLevel"/>
    <w:tmpl w:val="F5AC9CBF"/>
    <w:lvl w:ilvl="0" w:tentative="0">
      <w:start w:val="1"/>
      <w:numFmt w:val="bullet"/>
      <w:lvlText w:val=""/>
      <w:lvlJc w:val="left"/>
      <w:pPr>
        <w:tabs>
          <w:tab w:val="left" w:pos="420"/>
        </w:tabs>
        <w:ind w:left="420" w:hanging="420"/>
      </w:pPr>
      <w:rPr>
        <w:rFonts w:hint="default" w:ascii="Wingdings" w:hAnsi="Wingdings"/>
      </w:rPr>
    </w:lvl>
  </w:abstractNum>
  <w:abstractNum w:abstractNumId="1">
    <w:nsid w:val="06937066"/>
    <w:multiLevelType w:val="multilevel"/>
    <w:tmpl w:val="06937066"/>
    <w:lvl w:ilvl="0" w:tentative="0">
      <w:start w:val="0"/>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24FB7DA8"/>
    <w:multiLevelType w:val="multilevel"/>
    <w:tmpl w:val="24FB7D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docVars>
    <w:docVar w:name="__Grammarly_42____i" w:val="H4sIAAAAAAAEAKtWckksSQxILCpxzi/NK1GyMqwFAAEhoTITAAAA"/>
    <w:docVar w:name="__Grammarly_42___1" w:val="H4sIAAAAAAAEAKtWcslP9kxRslIyNDYyMjYzNTAxMjU3MLIwMTJT0lEKTi0uzszPAykwrAUAx8HREiwAAAA="/>
  </w:docVars>
  <w:rsids>
    <w:rsidRoot w:val="00D070C7"/>
    <w:rsid w:val="000043A4"/>
    <w:rsid w:val="0001582E"/>
    <w:rsid w:val="0002017B"/>
    <w:rsid w:val="00023E5E"/>
    <w:rsid w:val="00033998"/>
    <w:rsid w:val="00043471"/>
    <w:rsid w:val="00045347"/>
    <w:rsid w:val="00045FDD"/>
    <w:rsid w:val="00050C23"/>
    <w:rsid w:val="00054217"/>
    <w:rsid w:val="00067BEB"/>
    <w:rsid w:val="000738E0"/>
    <w:rsid w:val="0008769F"/>
    <w:rsid w:val="000A77DF"/>
    <w:rsid w:val="000B6DED"/>
    <w:rsid w:val="000D1D44"/>
    <w:rsid w:val="001034BA"/>
    <w:rsid w:val="00121373"/>
    <w:rsid w:val="001250C3"/>
    <w:rsid w:val="00133CEA"/>
    <w:rsid w:val="00137B2E"/>
    <w:rsid w:val="00146975"/>
    <w:rsid w:val="00155FF3"/>
    <w:rsid w:val="001712C0"/>
    <w:rsid w:val="001A11D9"/>
    <w:rsid w:val="001A18DE"/>
    <w:rsid w:val="001C3D62"/>
    <w:rsid w:val="001D1E87"/>
    <w:rsid w:val="001D5529"/>
    <w:rsid w:val="001D5D18"/>
    <w:rsid w:val="001D67F8"/>
    <w:rsid w:val="001E7456"/>
    <w:rsid w:val="00204A90"/>
    <w:rsid w:val="00206B5C"/>
    <w:rsid w:val="0022078E"/>
    <w:rsid w:val="00223C42"/>
    <w:rsid w:val="00237DFB"/>
    <w:rsid w:val="0024060E"/>
    <w:rsid w:val="00251DF5"/>
    <w:rsid w:val="0025251F"/>
    <w:rsid w:val="002531B6"/>
    <w:rsid w:val="00286F59"/>
    <w:rsid w:val="00295E7E"/>
    <w:rsid w:val="002A767E"/>
    <w:rsid w:val="002B3229"/>
    <w:rsid w:val="002F575F"/>
    <w:rsid w:val="003037C3"/>
    <w:rsid w:val="00310584"/>
    <w:rsid w:val="00334F7D"/>
    <w:rsid w:val="00344A85"/>
    <w:rsid w:val="00345B23"/>
    <w:rsid w:val="00351515"/>
    <w:rsid w:val="003518E5"/>
    <w:rsid w:val="00352A1A"/>
    <w:rsid w:val="00385C90"/>
    <w:rsid w:val="003C231F"/>
    <w:rsid w:val="003E32CC"/>
    <w:rsid w:val="003F49E3"/>
    <w:rsid w:val="00403C5B"/>
    <w:rsid w:val="004103E1"/>
    <w:rsid w:val="00412203"/>
    <w:rsid w:val="00417AED"/>
    <w:rsid w:val="00441246"/>
    <w:rsid w:val="00476CE7"/>
    <w:rsid w:val="00482CE7"/>
    <w:rsid w:val="004D29BA"/>
    <w:rsid w:val="004F7765"/>
    <w:rsid w:val="00504047"/>
    <w:rsid w:val="005151E7"/>
    <w:rsid w:val="00520F6D"/>
    <w:rsid w:val="00543313"/>
    <w:rsid w:val="00550FF3"/>
    <w:rsid w:val="00560EE8"/>
    <w:rsid w:val="00584FC4"/>
    <w:rsid w:val="0059440A"/>
    <w:rsid w:val="00595596"/>
    <w:rsid w:val="005A2A0F"/>
    <w:rsid w:val="005D0C4B"/>
    <w:rsid w:val="005E2A1B"/>
    <w:rsid w:val="005E7F75"/>
    <w:rsid w:val="00601511"/>
    <w:rsid w:val="0064473B"/>
    <w:rsid w:val="00666E0F"/>
    <w:rsid w:val="006829E4"/>
    <w:rsid w:val="00683E2D"/>
    <w:rsid w:val="00684CA4"/>
    <w:rsid w:val="00696DE9"/>
    <w:rsid w:val="006A11CE"/>
    <w:rsid w:val="006B3113"/>
    <w:rsid w:val="006B55AD"/>
    <w:rsid w:val="006C25D8"/>
    <w:rsid w:val="006D1D5F"/>
    <w:rsid w:val="006E228E"/>
    <w:rsid w:val="006E2563"/>
    <w:rsid w:val="006F03CD"/>
    <w:rsid w:val="006F72A6"/>
    <w:rsid w:val="007105CB"/>
    <w:rsid w:val="00711A63"/>
    <w:rsid w:val="007128E4"/>
    <w:rsid w:val="00713EFD"/>
    <w:rsid w:val="007166A7"/>
    <w:rsid w:val="007255C5"/>
    <w:rsid w:val="0072693C"/>
    <w:rsid w:val="00726C90"/>
    <w:rsid w:val="00737E39"/>
    <w:rsid w:val="007631E5"/>
    <w:rsid w:val="0076678C"/>
    <w:rsid w:val="00766F55"/>
    <w:rsid w:val="00782090"/>
    <w:rsid w:val="00784B3E"/>
    <w:rsid w:val="0079323B"/>
    <w:rsid w:val="00793700"/>
    <w:rsid w:val="007B2F5E"/>
    <w:rsid w:val="007C6131"/>
    <w:rsid w:val="007E0313"/>
    <w:rsid w:val="007E2291"/>
    <w:rsid w:val="007E252A"/>
    <w:rsid w:val="007F271B"/>
    <w:rsid w:val="008161BC"/>
    <w:rsid w:val="00821C10"/>
    <w:rsid w:val="00855890"/>
    <w:rsid w:val="00867035"/>
    <w:rsid w:val="00876A4C"/>
    <w:rsid w:val="00884284"/>
    <w:rsid w:val="0088620B"/>
    <w:rsid w:val="00887533"/>
    <w:rsid w:val="0088778D"/>
    <w:rsid w:val="00891A3C"/>
    <w:rsid w:val="008B6C6A"/>
    <w:rsid w:val="008D5E74"/>
    <w:rsid w:val="00904242"/>
    <w:rsid w:val="00906F28"/>
    <w:rsid w:val="00923A5D"/>
    <w:rsid w:val="00980D87"/>
    <w:rsid w:val="0098256C"/>
    <w:rsid w:val="009908C4"/>
    <w:rsid w:val="009B0A94"/>
    <w:rsid w:val="009F2A13"/>
    <w:rsid w:val="00A0295F"/>
    <w:rsid w:val="00A02F88"/>
    <w:rsid w:val="00A13912"/>
    <w:rsid w:val="00A248C7"/>
    <w:rsid w:val="00A25FCB"/>
    <w:rsid w:val="00A31DEB"/>
    <w:rsid w:val="00A37883"/>
    <w:rsid w:val="00A44411"/>
    <w:rsid w:val="00A62D8F"/>
    <w:rsid w:val="00A66D3D"/>
    <w:rsid w:val="00A735ED"/>
    <w:rsid w:val="00A96C4D"/>
    <w:rsid w:val="00AA0616"/>
    <w:rsid w:val="00AA3AB9"/>
    <w:rsid w:val="00AA4C7E"/>
    <w:rsid w:val="00AA683A"/>
    <w:rsid w:val="00AB50C8"/>
    <w:rsid w:val="00AD1997"/>
    <w:rsid w:val="00AF41B2"/>
    <w:rsid w:val="00AF4FEA"/>
    <w:rsid w:val="00B449B1"/>
    <w:rsid w:val="00B479D2"/>
    <w:rsid w:val="00B61E6C"/>
    <w:rsid w:val="00B66799"/>
    <w:rsid w:val="00B72BDB"/>
    <w:rsid w:val="00B75E6B"/>
    <w:rsid w:val="00B86CE2"/>
    <w:rsid w:val="00B9284E"/>
    <w:rsid w:val="00BA5907"/>
    <w:rsid w:val="00BD3FD7"/>
    <w:rsid w:val="00BD53F2"/>
    <w:rsid w:val="00BD6BA9"/>
    <w:rsid w:val="00BF08E9"/>
    <w:rsid w:val="00BF0EDD"/>
    <w:rsid w:val="00BF793F"/>
    <w:rsid w:val="00C04699"/>
    <w:rsid w:val="00C077E8"/>
    <w:rsid w:val="00C22B9A"/>
    <w:rsid w:val="00C23E15"/>
    <w:rsid w:val="00C32EA4"/>
    <w:rsid w:val="00C42C9C"/>
    <w:rsid w:val="00C71932"/>
    <w:rsid w:val="00C76038"/>
    <w:rsid w:val="00C83CC4"/>
    <w:rsid w:val="00C9514A"/>
    <w:rsid w:val="00CA70BF"/>
    <w:rsid w:val="00CB12AB"/>
    <w:rsid w:val="00CD617F"/>
    <w:rsid w:val="00CF24B6"/>
    <w:rsid w:val="00CF6FF5"/>
    <w:rsid w:val="00D070C7"/>
    <w:rsid w:val="00D0745A"/>
    <w:rsid w:val="00D232E1"/>
    <w:rsid w:val="00D33527"/>
    <w:rsid w:val="00D33E8A"/>
    <w:rsid w:val="00D3446A"/>
    <w:rsid w:val="00D35553"/>
    <w:rsid w:val="00D40700"/>
    <w:rsid w:val="00D51D8C"/>
    <w:rsid w:val="00D567FB"/>
    <w:rsid w:val="00D7686C"/>
    <w:rsid w:val="00D76BAD"/>
    <w:rsid w:val="00D829FF"/>
    <w:rsid w:val="00D910DC"/>
    <w:rsid w:val="00D93F61"/>
    <w:rsid w:val="00D97DD3"/>
    <w:rsid w:val="00DA4322"/>
    <w:rsid w:val="00DA5410"/>
    <w:rsid w:val="00DB43F9"/>
    <w:rsid w:val="00DC3836"/>
    <w:rsid w:val="00DE20AA"/>
    <w:rsid w:val="00DE4590"/>
    <w:rsid w:val="00DE5D56"/>
    <w:rsid w:val="00E10854"/>
    <w:rsid w:val="00E10910"/>
    <w:rsid w:val="00E15C2A"/>
    <w:rsid w:val="00E2622C"/>
    <w:rsid w:val="00E275C9"/>
    <w:rsid w:val="00E40FCD"/>
    <w:rsid w:val="00E42CF4"/>
    <w:rsid w:val="00E53093"/>
    <w:rsid w:val="00E65FD7"/>
    <w:rsid w:val="00E843AC"/>
    <w:rsid w:val="00ED2FDB"/>
    <w:rsid w:val="00EE6674"/>
    <w:rsid w:val="00F15F7F"/>
    <w:rsid w:val="00F300FB"/>
    <w:rsid w:val="00F319B1"/>
    <w:rsid w:val="00F52BFF"/>
    <w:rsid w:val="00F80200"/>
    <w:rsid w:val="00F948D1"/>
    <w:rsid w:val="00FB15DB"/>
    <w:rsid w:val="00FB256D"/>
    <w:rsid w:val="00FB75C4"/>
    <w:rsid w:val="00FC0369"/>
    <w:rsid w:val="00FD48DB"/>
    <w:rsid w:val="00FE5316"/>
    <w:rsid w:val="00FF524A"/>
    <w:rsid w:val="046A1FFB"/>
    <w:rsid w:val="0575419C"/>
    <w:rsid w:val="0A651358"/>
    <w:rsid w:val="0B4D059A"/>
    <w:rsid w:val="156471AC"/>
    <w:rsid w:val="158B5E7D"/>
    <w:rsid w:val="16860FC1"/>
    <w:rsid w:val="16AB7F95"/>
    <w:rsid w:val="171205F0"/>
    <w:rsid w:val="19B446D1"/>
    <w:rsid w:val="1A183D27"/>
    <w:rsid w:val="1CFC19B2"/>
    <w:rsid w:val="1F1717EF"/>
    <w:rsid w:val="2C1B31CC"/>
    <w:rsid w:val="2ED35FEE"/>
    <w:rsid w:val="31633F23"/>
    <w:rsid w:val="332B2C11"/>
    <w:rsid w:val="34EE195D"/>
    <w:rsid w:val="379A3ACC"/>
    <w:rsid w:val="37AA40E3"/>
    <w:rsid w:val="39817D93"/>
    <w:rsid w:val="398A103E"/>
    <w:rsid w:val="3A7D02AF"/>
    <w:rsid w:val="3BDE4717"/>
    <w:rsid w:val="429419C4"/>
    <w:rsid w:val="43E229D8"/>
    <w:rsid w:val="44C96707"/>
    <w:rsid w:val="4733603C"/>
    <w:rsid w:val="496B7702"/>
    <w:rsid w:val="4B96149E"/>
    <w:rsid w:val="4ED019C0"/>
    <w:rsid w:val="51186119"/>
    <w:rsid w:val="51AE1E90"/>
    <w:rsid w:val="52301F38"/>
    <w:rsid w:val="53274A0E"/>
    <w:rsid w:val="53591FC9"/>
    <w:rsid w:val="538922CC"/>
    <w:rsid w:val="5B7F0CEF"/>
    <w:rsid w:val="645A6900"/>
    <w:rsid w:val="73376795"/>
    <w:rsid w:val="735F7486"/>
    <w:rsid w:val="74A5696C"/>
    <w:rsid w:val="77D210A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themeColor="hyperlink"/>
      <w:u w:val="single"/>
    </w:rPr>
  </w:style>
  <w:style w:type="table" w:styleId="6">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Balloon Text Char"/>
    <w:basedOn w:val="2"/>
    <w:link w:val="4"/>
    <w:semiHidden/>
    <w:qFormat/>
    <w:uiPriority w:val="99"/>
    <w:rPr>
      <w:rFonts w:ascii="Tahoma" w:hAnsi="Tahoma" w:cs="Tahoma"/>
      <w:sz w:val="16"/>
      <w:szCs w:val="16"/>
    </w:rPr>
  </w:style>
  <w:style w:type="paragraph" w:styleId="8">
    <w:name w:val="List Paragraph"/>
    <w:basedOn w:val="1"/>
    <w:link w:val="10"/>
    <w:qFormat/>
    <w:uiPriority w:val="34"/>
    <w:pPr>
      <w:ind w:left="720"/>
      <w:contextualSpacing/>
    </w:pPr>
  </w:style>
  <w:style w:type="character" w:customStyle="1" w:styleId="9">
    <w:name w:val="rvts36"/>
    <w:qFormat/>
    <w:uiPriority w:val="0"/>
  </w:style>
  <w:style w:type="character" w:customStyle="1" w:styleId="10">
    <w:name w:val="List Paragraph Char"/>
    <w:link w:val="8"/>
    <w:qFormat/>
    <w:uiPriority w:val="34"/>
  </w:style>
  <w:style w:type="table" w:customStyle="1" w:styleId="11">
    <w:name w:val="Table Grid1"/>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microsoft.com/office/2007/relationships/hdphoto" Target="media/image3.wdp"/><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microsoft.com/office/2007/relationships/hdphoto" Target="media/image5.wdp"/><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2791</Words>
  <Characters>18462</Characters>
  <Lines>152</Lines>
  <Paragraphs>42</Paragraphs>
  <TotalTime>8</TotalTime>
  <ScaleCrop>false</ScaleCrop>
  <LinksUpToDate>false</LinksUpToDate>
  <CharactersWithSpaces>21009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2025-07-31T04:28:00Z</dcterms:created>
  <dc:creator>Preeti Arora</dc:creator>
  <cp:lastModifiedBy>Bobbala Anjaneyulu</cp:lastModifiedBy>
  <dcterms:modified xsi:type="dcterms:W3CDTF">2026-07-08T07:38:52Z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2A39ABCC7AA9409395B3E16982ABD1DC_12</vt:lpwstr>
  </property>
  <property fmtid="{D5CDD505-2E9C-101B-9397-08002B2CF9AE}" pid="4" name="KSOTemplateDocerSaveRecord">
    <vt:lpwstr>eyJoZGlkIjoiYjljMDBkOGNlOGNlZWNmNzhjNWViYjY0NTYyOTIxMWUiLCJ1c2VySWQiOiI1Njc2MDMxNTQ1MzcifQ==</vt:lpwstr>
  </property>
</Properties>
</file>