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99B0" w14:textId="77777777" w:rsidR="00591FCA" w:rsidRDefault="00000000">
      <w:pPr>
        <w:pStyle w:val="Heading1"/>
      </w:pPr>
      <w:r>
        <w:t>BALU RAJENDRA</w:t>
      </w:r>
    </w:p>
    <w:p w14:paraId="4B5EB90C" w14:textId="47FA656A" w:rsidR="00591FCA" w:rsidRDefault="00000000">
      <w:r>
        <w:rPr>
          <w:b/>
        </w:rPr>
        <w:t>ServiceNow ITOM</w:t>
      </w:r>
      <w:r w:rsidR="006D0BEA">
        <w:rPr>
          <w:b/>
        </w:rPr>
        <w:t xml:space="preserve"> Architect</w:t>
      </w:r>
      <w:r>
        <w:rPr>
          <w:b/>
        </w:rPr>
        <w:t xml:space="preserve"> | Discovery | CMDB | Service Mapping</w:t>
      </w:r>
      <w:r>
        <w:rPr>
          <w:b/>
        </w:rPr>
        <w:br/>
      </w:r>
      <w:r>
        <w:t xml:space="preserve">Hyderabad, India | </w:t>
      </w:r>
      <w:r w:rsidR="00E53098" w:rsidRPr="00E53098">
        <w:t>balurajendra9@gmail.com</w:t>
      </w:r>
      <w:r>
        <w:br/>
      </w:r>
    </w:p>
    <w:p w14:paraId="0BEDDF79" w14:textId="77777777" w:rsidR="00591FCA" w:rsidRDefault="00000000">
      <w:pPr>
        <w:pStyle w:val="Heading2"/>
      </w:pPr>
      <w:r>
        <w:t>EXECUTIVE PROFILE</w:t>
      </w:r>
    </w:p>
    <w:p w14:paraId="3FA2DDD4" w14:textId="77777777" w:rsidR="00591FCA" w:rsidRDefault="00000000">
      <w:r>
        <w:t>ServiceNow ITOM Architect with 13+ years of IT experience, including 8+ years leading enterprise Discovery, CMDB and Service Mapping implementations. Expert in Discovery architecture, custom pattern development, cloud discovery, CMDB health, automation, integrations and platform optimization. Known for solving complex Discovery problems, building reusable platform capabilities, and driving enterprise-scale CMDB accuracy while reducing Discovery operational issues by approximately 50%.</w:t>
      </w:r>
    </w:p>
    <w:p w14:paraId="6624E2AF" w14:textId="77777777" w:rsidR="00591FCA" w:rsidRDefault="00000000">
      <w:pPr>
        <w:pStyle w:val="Heading2"/>
      </w:pPr>
      <w:r>
        <w:t>CORE COMPETENCIES</w:t>
      </w:r>
    </w:p>
    <w:p w14:paraId="30193728" w14:textId="77777777" w:rsidR="00591FCA" w:rsidRDefault="00000000">
      <w:r>
        <w:t>• Discovery Architecture</w:t>
      </w:r>
      <w:r>
        <w:br/>
        <w:t>• Horizontal, Cloud &amp; Container Discovery</w:t>
      </w:r>
      <w:r>
        <w:br/>
        <w:t>• Custom Pattern Development</w:t>
      </w:r>
      <w:r>
        <w:br/>
        <w:t>• Discovery Troubleshooting</w:t>
      </w:r>
      <w:r>
        <w:br/>
        <w:t>• CMDB Design, Health &amp; Governance</w:t>
      </w:r>
      <w:r>
        <w:br/>
        <w:t>• Service Mapping</w:t>
      </w:r>
      <w:r>
        <w:br/>
        <w:t xml:space="preserve">• Flow Designer &amp; </w:t>
      </w:r>
      <w:proofErr w:type="spellStart"/>
      <w:r>
        <w:t>IntegrationHub</w:t>
      </w:r>
      <w:proofErr w:type="spellEnd"/>
      <w:r>
        <w:br/>
        <w:t>• REST/SOAP Integrations</w:t>
      </w:r>
      <w:r>
        <w:br/>
        <w:t>• CyberArk Integration</w:t>
      </w:r>
      <w:r>
        <w:br/>
        <w:t>• JavaScript, Glide APIs &amp; Script Includes</w:t>
      </w:r>
      <w:r>
        <w:br/>
        <w:t>• .NET Full Stack | SQL Server</w:t>
      </w:r>
    </w:p>
    <w:p w14:paraId="5265BC5E" w14:textId="77777777" w:rsidR="00591FCA" w:rsidRDefault="00000000">
      <w:pPr>
        <w:pStyle w:val="Heading2"/>
      </w:pPr>
      <w:r>
        <w:t>PROFESSIONAL EXPERIENCE</w:t>
      </w:r>
    </w:p>
    <w:p w14:paraId="23F83CE3" w14:textId="77777777" w:rsidR="00591FCA" w:rsidRDefault="00000000">
      <w:pPr>
        <w:pStyle w:val="Heading3"/>
      </w:pPr>
      <w:r>
        <w:t>Lead Software Engineer – ServiceNow ITOM | Wells Fargo | 2020 – Present</w:t>
      </w:r>
    </w:p>
    <w:p w14:paraId="0544A909" w14:textId="77777777" w:rsidR="00591FCA" w:rsidRDefault="00000000">
      <w:pPr>
        <w:pStyle w:val="ListBullet"/>
      </w:pPr>
      <w:r>
        <w:t>Architected enterprise Discovery solutions for large-scale hybrid infrastructure.</w:t>
      </w:r>
    </w:p>
    <w:p w14:paraId="36156635" w14:textId="77777777" w:rsidR="00591FCA" w:rsidRDefault="00000000">
      <w:pPr>
        <w:pStyle w:val="ListBullet"/>
      </w:pPr>
      <w:r>
        <w:t>Designed and implemented advanced custom Discovery Patterns for technologies beyond out-of-the-box support.</w:t>
      </w:r>
    </w:p>
    <w:p w14:paraId="6DFED1F9" w14:textId="77777777" w:rsidR="00591FCA" w:rsidRDefault="00000000">
      <w:pPr>
        <w:pStyle w:val="ListBullet"/>
      </w:pPr>
      <w:r>
        <w:t>Built a reusable schedule-independent Discovery execution framework that accelerated ATF adoption and laid the foundation for AI-driven Discovery execution.</w:t>
      </w:r>
    </w:p>
    <w:p w14:paraId="63CA2BAD" w14:textId="77777777" w:rsidR="00591FCA" w:rsidRDefault="00000000">
      <w:pPr>
        <w:pStyle w:val="ListBullet"/>
      </w:pPr>
      <w:r>
        <w:t>Reduced Discovery-related operational issues by approximately 50% through automation, proactive monitoring and engineering improvements.</w:t>
      </w:r>
    </w:p>
    <w:p w14:paraId="5DFA6D2E" w14:textId="77777777" w:rsidR="00591FCA" w:rsidRDefault="00000000">
      <w:pPr>
        <w:pStyle w:val="ListBullet"/>
      </w:pPr>
      <w:r>
        <w:t>Led root-cause analysis for complex Discovery failures involving patterns, credentials, MID Servers, identification and CMDB inconsistencies.</w:t>
      </w:r>
    </w:p>
    <w:p w14:paraId="6B3B55AD" w14:textId="77777777" w:rsidR="00591FCA" w:rsidRDefault="00000000">
      <w:pPr>
        <w:pStyle w:val="ListBullet"/>
      </w:pPr>
      <w:r>
        <w:t>Implemented Cloud and Container Discovery across enterprise environments.</w:t>
      </w:r>
    </w:p>
    <w:p w14:paraId="5E52B120" w14:textId="77777777" w:rsidR="00591FCA" w:rsidRDefault="00000000">
      <w:pPr>
        <w:pStyle w:val="ListBullet"/>
      </w:pPr>
      <w:r>
        <w:t xml:space="preserve">Developed reusable Script Includes, Flow Designer solutions and </w:t>
      </w:r>
      <w:proofErr w:type="spellStart"/>
      <w:r>
        <w:t>IntegrationHub</w:t>
      </w:r>
      <w:proofErr w:type="spellEnd"/>
      <w:r>
        <w:t xml:space="preserve"> automations.</w:t>
      </w:r>
    </w:p>
    <w:p w14:paraId="25620C64" w14:textId="77777777" w:rsidR="00591FCA" w:rsidRDefault="00000000">
      <w:pPr>
        <w:pStyle w:val="ListBullet"/>
      </w:pPr>
      <w:r>
        <w:t>Integrated CyberArk for secure privileged credential management.</w:t>
      </w:r>
    </w:p>
    <w:p w14:paraId="3D822428" w14:textId="77777777" w:rsidR="00591FCA" w:rsidRDefault="00000000">
      <w:pPr>
        <w:pStyle w:val="ListBullet"/>
      </w:pPr>
      <w:r>
        <w:t>Partnered with infrastructure, platform and application teams to improve CMDB data quality and governance.</w:t>
      </w:r>
    </w:p>
    <w:p w14:paraId="44B1E57A" w14:textId="77777777" w:rsidR="00591FCA" w:rsidRDefault="00000000">
      <w:pPr>
        <w:pStyle w:val="Heading3"/>
      </w:pPr>
      <w:r>
        <w:lastRenderedPageBreak/>
        <w:t>Software Engineer | Broadridge | Infosys (VISA) | HCL Technologies | 2013–2020</w:t>
      </w:r>
    </w:p>
    <w:p w14:paraId="77BD5614" w14:textId="77777777" w:rsidR="00591FCA" w:rsidRDefault="00000000">
      <w:pPr>
        <w:pStyle w:val="ListBullet"/>
      </w:pPr>
      <w:r>
        <w:t>Developed enterprise .NET applications and REST APIs.</w:t>
      </w:r>
    </w:p>
    <w:p w14:paraId="359C3886" w14:textId="77777777" w:rsidR="00591FCA" w:rsidRDefault="00000000">
      <w:pPr>
        <w:pStyle w:val="ListBullet"/>
      </w:pPr>
      <w:r>
        <w:t>Built scalable backend services and Notification APIs for VISA.</w:t>
      </w:r>
    </w:p>
    <w:p w14:paraId="45313EE0" w14:textId="77777777" w:rsidR="00591FCA" w:rsidRDefault="00000000">
      <w:pPr>
        <w:pStyle w:val="ListBullet"/>
      </w:pPr>
      <w:r>
        <w:t>Worked across complete SDLC including design, development, production support and performance optimization.</w:t>
      </w:r>
    </w:p>
    <w:p w14:paraId="0D45FB2F" w14:textId="77777777" w:rsidR="00591FCA" w:rsidRDefault="00000000">
      <w:pPr>
        <w:pStyle w:val="Heading2"/>
      </w:pPr>
      <w:r>
        <w:t>KEY ACHIEVEMENTS</w:t>
      </w:r>
    </w:p>
    <w:p w14:paraId="50C1EB74" w14:textId="77777777" w:rsidR="00591FCA" w:rsidRDefault="00000000">
      <w:pPr>
        <w:pStyle w:val="ListBullet"/>
      </w:pPr>
      <w:r>
        <w:t>Reduced Discovery operational incidents by ~50%.</w:t>
      </w:r>
    </w:p>
    <w:p w14:paraId="3A728F84" w14:textId="77777777" w:rsidR="00591FCA" w:rsidRDefault="00000000">
      <w:pPr>
        <w:pStyle w:val="ListBullet"/>
      </w:pPr>
      <w:r>
        <w:t>Built reusable Discovery execution capability eliminating dependency on Discovery schedules for automated testing.</w:t>
      </w:r>
    </w:p>
    <w:p w14:paraId="57F894A4" w14:textId="77777777" w:rsidR="00591FCA" w:rsidRDefault="00000000">
      <w:pPr>
        <w:pStyle w:val="ListBullet"/>
      </w:pPr>
      <w:r>
        <w:t>Recognized as a go-to expert for Discovery troubleshooting and custom pattern development.</w:t>
      </w:r>
    </w:p>
    <w:p w14:paraId="766B41AC" w14:textId="77777777" w:rsidR="00591FCA" w:rsidRDefault="00000000">
      <w:pPr>
        <w:pStyle w:val="ListBullet"/>
      </w:pPr>
      <w:r>
        <w:t>Delivered enterprise-scale Cloud, Container and Infrastructure Discovery implementations.</w:t>
      </w:r>
    </w:p>
    <w:p w14:paraId="0BC36B7C" w14:textId="77777777" w:rsidR="00591FCA" w:rsidRDefault="00000000">
      <w:pPr>
        <w:pStyle w:val="Heading2"/>
      </w:pPr>
      <w:r>
        <w:t>CERTIFICATIONS</w:t>
      </w:r>
    </w:p>
    <w:p w14:paraId="62FF1B3C" w14:textId="77777777" w:rsidR="00591FCA" w:rsidRDefault="00000000">
      <w:r>
        <w:t>CSA | CAD | CIS Discovery | CMDB Foundations | Service Mapping</w:t>
      </w:r>
    </w:p>
    <w:p w14:paraId="6FC4A68F" w14:textId="77777777" w:rsidR="00591FCA" w:rsidRDefault="00000000">
      <w:pPr>
        <w:pStyle w:val="Heading2"/>
      </w:pPr>
      <w:r>
        <w:t>EDUCATION</w:t>
      </w:r>
    </w:p>
    <w:p w14:paraId="6636AD04" w14:textId="77777777" w:rsidR="00591FCA" w:rsidRDefault="00000000">
      <w:r>
        <w:t>Master of Computer Applications (Distinction) — JNTU Kakinada</w:t>
      </w:r>
    </w:p>
    <w:p w14:paraId="5A98500A" w14:textId="77777777" w:rsidR="00591FCA" w:rsidRDefault="00000000">
      <w:pPr>
        <w:pStyle w:val="Heading2"/>
      </w:pPr>
      <w:r>
        <w:t>TARGET POSITIONS</w:t>
      </w:r>
    </w:p>
    <w:p w14:paraId="20436474" w14:textId="77777777" w:rsidR="00591FCA" w:rsidRDefault="00000000">
      <w:r>
        <w:t>ServiceNow ITOM Architect • Principal Consultant • Technical Architect • Platform Architect</w:t>
      </w:r>
    </w:p>
    <w:sectPr w:rsidR="00591FCA" w:rsidSect="00034616">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7540472">
    <w:abstractNumId w:val="8"/>
  </w:num>
  <w:num w:numId="2" w16cid:durableId="1552810056">
    <w:abstractNumId w:val="6"/>
  </w:num>
  <w:num w:numId="3" w16cid:durableId="67387873">
    <w:abstractNumId w:val="5"/>
  </w:num>
  <w:num w:numId="4" w16cid:durableId="220990115">
    <w:abstractNumId w:val="4"/>
  </w:num>
  <w:num w:numId="5" w16cid:durableId="1498037075">
    <w:abstractNumId w:val="7"/>
  </w:num>
  <w:num w:numId="6" w16cid:durableId="895778767">
    <w:abstractNumId w:val="3"/>
  </w:num>
  <w:num w:numId="7" w16cid:durableId="836964488">
    <w:abstractNumId w:val="2"/>
  </w:num>
  <w:num w:numId="8" w16cid:durableId="317854370">
    <w:abstractNumId w:val="1"/>
  </w:num>
  <w:num w:numId="9" w16cid:durableId="1582524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728"/>
    <w:rsid w:val="0015074B"/>
    <w:rsid w:val="0029639D"/>
    <w:rsid w:val="00326F90"/>
    <w:rsid w:val="003E7635"/>
    <w:rsid w:val="005838FF"/>
    <w:rsid w:val="00591FCA"/>
    <w:rsid w:val="006D0BEA"/>
    <w:rsid w:val="007E6A68"/>
    <w:rsid w:val="009D52C4"/>
    <w:rsid w:val="00A54D0C"/>
    <w:rsid w:val="00AA1D8D"/>
    <w:rsid w:val="00AE4176"/>
    <w:rsid w:val="00B47730"/>
    <w:rsid w:val="00CB0664"/>
    <w:rsid w:val="00E53098"/>
    <w:rsid w:val="00E726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4BBC3"/>
  <w14:defaultImageDpi w14:val="300"/>
  <w15:docId w15:val="{08A36848-4C95-4AD5-9B18-F683ADBD6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442</Words>
  <Characters>2523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 Sraveena Marisetti (People Prime)</cp:lastModifiedBy>
  <cp:revision>2</cp:revision>
  <dcterms:created xsi:type="dcterms:W3CDTF">2026-07-16T11:10:00Z</dcterms:created>
  <dcterms:modified xsi:type="dcterms:W3CDTF">2026-07-16T11:10:00Z</dcterms:modified>
  <cp:category/>
</cp:coreProperties>
</file>