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ADITYA GAUR</w:t>
      </w:r>
    </w:p>
    <w:p>
      <w:pPr>
        <w:spacing w:after="80"/>
      </w:pPr>
      <w:r>
        <w:rPr>
          <w:rFonts w:ascii="Calibri" w:cs="Calibri" w:eastAsia="Calibri" w:hAnsi="Calibri"/>
          <w:i/>
          <w:iCs/>
          <w:color w:val="333333"/>
          <w:sz w:val="20"/>
          <w:szCs w:val="20"/>
        </w:rPr>
        <w:t xml:space="preserve">AI Analyst  ·  Prompt Engineering &amp; Model Evaluation  ·  Python (Pandas, NumPy) · SQL  ·  Classical ML &amp; Deep Learning</w:t>
      </w:r>
    </w:p>
    <w:p>
      <w:pPr>
        <w:pBdr>
          <w:bottom w:val="single" w:color="1F3864" w:sz="6" w:space="4"/>
        </w:pBdr>
        <w:spacing w:after="160"/>
      </w:pPr>
      <w:r>
        <w:rPr>
          <w:rFonts w:ascii="Calibri" w:cs="Calibri" w:eastAsia="Calibri" w:hAnsi="Calibri"/>
          <w:color w:val="555555"/>
          <w:sz w:val="18"/>
          <w:szCs w:val="18"/>
        </w:rPr>
        <w:t xml:space="preserve">heyadityagaur@gmail.com   |   +91 8796456028   |   github.com/adityaladi7   |   Gurugram, India</w:t>
      </w:r>
    </w:p>
    <w:p>
      <w:pPr>
        <w:spacing w:after="120"/>
      </w:pPr>
      <w:r>
        <w:rPr>
          <w:rFonts w:ascii="Calibri" w:cs="Calibri" w:eastAsia="Calibri" w:hAnsi="Calibri"/>
          <w:color w:val="333333"/>
          <w:sz w:val="20"/>
          <w:szCs w:val="20"/>
        </w:rPr>
        <w:t xml:space="preserve">Data and AI professional with ~2.5 years of hands-on experience spanning statistical analysis, classical ML, and applied LLM work — the core toolkit of an AI Analyst role. Designed and evaluated an LLM-driven feedback analyzer using structured prompt engineering (Anthropic API), including a standalone benchmarking layer to test model accuracy, latency, and reliability under load. Built and evaluated a classical ML classification pipeline (scikit-learn Random Forest, spaCy) on 22,000+ records, achieving 89% F1-score, with full exploratory data analysis and model evaluation. Implemented a Transformer architecture from scratch in PyTorch to understand model mechanics beyond black-box usage. Strong in Python (Pandas, NumPy, Matplotlib) and SQL from production data analytics work, with additional data engineering depth (PySpark, ELT pipelines) beyond the core requirement. Comfortable defining metrics, diagnosing performance gaps, and turning analysis into weekly, decision-ready reporting.</w:t>
      </w:r>
    </w:p>
    <w:p>
      <w:pPr>
        <w:pBdr>
          <w:bottom w:val="single" w:color="1F3864" w:sz="4" w:space="2"/>
        </w:pBdr>
        <w:spacing w:after="100" w:before="200"/>
      </w:pPr>
      <w:r>
        <w:rPr>
          <w:rFonts w:ascii="Calibri" w:cs="Calibri" w:eastAsia="Calibri" w:hAnsi="Calibri"/>
          <w:b/>
          <w:bCs/>
          <w:color w:val="1F3864"/>
          <w:sz w:val="22"/>
          <w:szCs w:val="22"/>
        </w:rPr>
        <w:t xml:space="preserve">CORE COMPETENCIES</w:t>
      </w:r>
    </w:p>
    <w:p>
      <w:pPr>
        <w:spacing w:after="80"/>
      </w:pPr>
      <w:r>
        <w:rPr>
          <w:rFonts w:ascii="Calibri" w:cs="Calibri" w:eastAsia="Calibri" w:hAnsi="Calibri"/>
          <w:b/>
          <w:bCs/>
          <w:color w:val="333333"/>
          <w:sz w:val="20"/>
          <w:szCs w:val="20"/>
        </w:rPr>
        <w:t xml:space="preserve">Prompt Engineering &amp; LLM Evaluation: </w:t>
      </w:r>
      <w:r>
        <w:rPr>
          <w:rFonts w:ascii="Calibri" w:cs="Calibri" w:eastAsia="Calibri" w:hAnsi="Calibri"/>
          <w:color w:val="333333"/>
          <w:sz w:val="20"/>
          <w:szCs w:val="20"/>
        </w:rPr>
        <w:t xml:space="preserve">Structured prompt design (Anthropic API), LLM output benchmarking (accuracy, latency, reliability under concurrency), multi-step LLM/agent orchestration (LangGraph)</w:t>
      </w:r>
    </w:p>
    <w:p>
      <w:pPr>
        <w:spacing w:after="80"/>
      </w:pPr>
      <w:r>
        <w:rPr>
          <w:rFonts w:ascii="Calibri" w:cs="Calibri" w:eastAsia="Calibri" w:hAnsi="Calibri"/>
          <w:b/>
          <w:bCs/>
          <w:color w:val="333333"/>
          <w:sz w:val="20"/>
          <w:szCs w:val="20"/>
        </w:rPr>
        <w:t xml:space="preserve">Statistical Analysis &amp; Classical ML: </w:t>
      </w:r>
      <w:r>
        <w:rPr>
          <w:rFonts w:ascii="Calibri" w:cs="Calibri" w:eastAsia="Calibri" w:hAnsi="Calibri"/>
          <w:color w:val="333333"/>
          <w:sz w:val="20"/>
          <w:szCs w:val="20"/>
        </w:rPr>
        <w:t xml:space="preserve">Exploratory data analysis, scikit-learn (Random Forest), classification, model evaluation and metrics, feature engineering</w:t>
      </w:r>
    </w:p>
    <w:p>
      <w:pPr>
        <w:spacing w:after="80"/>
      </w:pPr>
      <w:r>
        <w:rPr>
          <w:rFonts w:ascii="Calibri" w:cs="Calibri" w:eastAsia="Calibri" w:hAnsi="Calibri"/>
          <w:b/>
          <w:bCs/>
          <w:color w:val="333333"/>
          <w:sz w:val="20"/>
          <w:szCs w:val="20"/>
        </w:rPr>
        <w:t xml:space="preserve">Deep Learning: </w:t>
      </w:r>
      <w:r>
        <w:rPr>
          <w:rFonts w:ascii="Calibri" w:cs="Calibri" w:eastAsia="Calibri" w:hAnsi="Calibri"/>
          <w:color w:val="333333"/>
          <w:sz w:val="20"/>
          <w:szCs w:val="20"/>
        </w:rPr>
        <w:t xml:space="preserve">PyTorch (Transformer implemented from scratch — self-attention, positional encoding, multi-head attention), CNNs, RNNs</w:t>
      </w:r>
    </w:p>
    <w:p>
      <w:pPr>
        <w:spacing w:after="80"/>
      </w:pPr>
      <w:r>
        <w:rPr>
          <w:rFonts w:ascii="Calibri" w:cs="Calibri" w:eastAsia="Calibri" w:hAnsi="Calibri"/>
          <w:b/>
          <w:bCs/>
          <w:color w:val="333333"/>
          <w:sz w:val="20"/>
          <w:szCs w:val="20"/>
        </w:rPr>
        <w:t xml:space="preserve">Python &amp; SQL: </w:t>
      </w:r>
      <w:r>
        <w:rPr>
          <w:rFonts w:ascii="Calibri" w:cs="Calibri" w:eastAsia="Calibri" w:hAnsi="Calibri"/>
          <w:color w:val="333333"/>
          <w:sz w:val="20"/>
          <w:szCs w:val="20"/>
        </w:rPr>
        <w:t xml:space="preserve">Pandas, NumPy, Matplotlib, SQL query writing and optimization, data cleaning and transformation</w:t>
      </w:r>
    </w:p>
    <w:p>
      <w:pPr>
        <w:spacing w:after="80"/>
      </w:pPr>
      <w:r>
        <w:rPr>
          <w:rFonts w:ascii="Calibri" w:cs="Calibri" w:eastAsia="Calibri" w:hAnsi="Calibri"/>
          <w:b/>
          <w:bCs/>
          <w:color w:val="333333"/>
          <w:sz w:val="20"/>
          <w:szCs w:val="20"/>
        </w:rPr>
        <w:t xml:space="preserve">Data Engineering (additional): </w:t>
      </w:r>
      <w:r>
        <w:rPr>
          <w:rFonts w:ascii="Calibri" w:cs="Calibri" w:eastAsia="Calibri" w:hAnsi="Calibri"/>
          <w:color w:val="333333"/>
          <w:sz w:val="20"/>
          <w:szCs w:val="20"/>
        </w:rPr>
        <w:t xml:space="preserve">PySpark, ELT pipeline design, BigQuery data warehousing, automated data quality validation (pytest)</w:t>
      </w:r>
    </w:p>
    <w:p>
      <w:pPr>
        <w:spacing w:after="80"/>
      </w:pPr>
      <w:r>
        <w:rPr>
          <w:rFonts w:ascii="Calibri" w:cs="Calibri" w:eastAsia="Calibri" w:hAnsi="Calibri"/>
          <w:b/>
          <w:bCs/>
          <w:color w:val="333333"/>
          <w:sz w:val="20"/>
          <w:szCs w:val="20"/>
        </w:rPr>
        <w:t xml:space="preserve">Reporting &amp; Metrics: </w:t>
      </w:r>
      <w:r>
        <w:rPr>
          <w:rFonts w:ascii="Calibri" w:cs="Calibri" w:eastAsia="Calibri" w:hAnsi="Calibri"/>
          <w:color w:val="333333"/>
          <w:sz w:val="20"/>
          <w:szCs w:val="20"/>
        </w:rPr>
        <w:t xml:space="preserve">KPI definition and tracking, weekly business analysis reporting, root-cause analysis on metric shifts</w:t>
      </w:r>
    </w:p>
    <w:p>
      <w:pPr>
        <w:pBdr>
          <w:bottom w:val="single" w:color="1F3864" w:sz="4" w:space="2"/>
        </w:pBdr>
        <w:spacing w:after="100" w:before="200"/>
      </w:pPr>
      <w:r>
        <w:rPr>
          <w:rFonts w:ascii="Calibri" w:cs="Calibri" w:eastAsia="Calibri" w:hAnsi="Calibri"/>
          <w:b/>
          <w:bCs/>
          <w:color w:val="1F3864"/>
          <w:sz w:val="22"/>
          <w:szCs w:val="22"/>
        </w:rPr>
        <w:t xml:space="preserve">AI &amp; ML PROJECTS</w:t>
      </w:r>
    </w:p>
    <w:p>
      <w:pPr>
        <w:spacing w:after="40" w:before="140"/>
      </w:pPr>
      <w:r>
        <w:rPr>
          <w:rFonts w:ascii="Calibri" w:cs="Calibri" w:eastAsia="Calibri" w:hAnsi="Calibri"/>
          <w:b/>
          <w:bCs/>
          <w:color w:val="1F3864"/>
          <w:sz w:val="20"/>
          <w:szCs w:val="20"/>
        </w:rPr>
        <w:t xml:space="preserve">LLM-Powered Feedback Analyzer &amp; Evaluation Layer</w:t>
      </w:r>
      <w:r>
        <w:rPr>
          <w:rFonts w:ascii="Calibri" w:cs="Calibri" w:eastAsia="Calibri" w:hAnsi="Calibri"/>
          <w:i/>
          <w:iCs/>
          <w:color w:val="555555"/>
          <w:sz w:val="18"/>
          <w:szCs w:val="18"/>
        </w:rPr>
        <w:t xml:space="preserve">   ·   Python · Anthropic API · Prompt Engineering · NLP</w:t>
      </w:r>
    </w:p>
    <w:p>
      <w:pPr>
        <w:pStyle w:val="ListParagraph"/>
        <w:numPr>
          <w:ilvl w:val="0"/>
          <w:numId w:val="2"/>
        </w:numPr>
        <w:spacing w:after="60"/>
      </w:pPr>
      <w:r>
        <w:rPr>
          <w:rFonts w:ascii="Calibri" w:cs="Calibri" w:eastAsia="Calibri" w:hAnsi="Calibri"/>
          <w:color w:val="333333"/>
          <w:sz w:val="20"/>
          <w:szCs w:val="20"/>
        </w:rPr>
        <w:t xml:space="preserve">Designed structured prompts to extract sentiment, theme, and issue-classification insights from raw customer feedback text via the Anthropic API — iterated on prompt design for consistency across diverse inputs.</w:t>
      </w:r>
    </w:p>
    <w:p>
      <w:pPr>
        <w:pStyle w:val="ListParagraph"/>
        <w:numPr>
          <w:ilvl w:val="0"/>
          <w:numId w:val="2"/>
        </w:numPr>
        <w:spacing w:after="60"/>
      </w:pPr>
      <w:r>
        <w:rPr>
          <w:rFonts w:ascii="Calibri" w:cs="Calibri" w:eastAsia="Calibri" w:hAnsi="Calibri"/>
          <w:color w:val="333333"/>
          <w:sz w:val="20"/>
          <w:szCs w:val="20"/>
        </w:rPr>
        <w:t xml:space="preserve">Built a standalone verification layer to evaluate the model pipeline's own accuracy, latency, and reliability under simulated concurrency, treating model output as something to test and measure, not assume.</w:t>
      </w:r>
    </w:p>
    <w:p>
      <w:pPr>
        <w:spacing w:after="40" w:before="140"/>
      </w:pPr>
      <w:r>
        <w:rPr>
          <w:rFonts w:ascii="Calibri" w:cs="Calibri" w:eastAsia="Calibri" w:hAnsi="Calibri"/>
          <w:b/>
          <w:bCs/>
          <w:color w:val="1F3864"/>
          <w:sz w:val="20"/>
          <w:szCs w:val="20"/>
        </w:rPr>
        <w:t xml:space="preserve">Agentic Content Moderation System</w:t>
      </w:r>
      <w:r>
        <w:rPr>
          <w:rFonts w:ascii="Calibri" w:cs="Calibri" w:eastAsia="Calibri" w:hAnsi="Calibri"/>
          <w:i/>
          <w:iCs/>
          <w:color w:val="555555"/>
          <w:sz w:val="18"/>
          <w:szCs w:val="18"/>
        </w:rPr>
        <w:t xml:space="preserve">   ·   Python · LangGraph · Anthropic API · FastAPI</w:t>
      </w:r>
    </w:p>
    <w:p>
      <w:pPr>
        <w:pStyle w:val="ListParagraph"/>
        <w:numPr>
          <w:ilvl w:val="0"/>
          <w:numId w:val="2"/>
        </w:numPr>
        <w:spacing w:after="60"/>
      </w:pPr>
      <w:r>
        <w:rPr>
          <w:rFonts w:ascii="Calibri" w:cs="Calibri" w:eastAsia="Calibri" w:hAnsi="Calibri"/>
          <w:color w:val="333333"/>
          <w:sz w:val="20"/>
          <w:szCs w:val="20"/>
        </w:rPr>
        <w:t xml:space="preserve">Designed a multi-step LLM pipeline using LangGraph, reviewing and tuning model outputs across classification, policy-check, and escalation stages to close usage gaps and reduce inconsistent decisions.</w:t>
      </w:r>
    </w:p>
    <w:p>
      <w:pPr>
        <w:pStyle w:val="ListParagraph"/>
        <w:numPr>
          <w:ilvl w:val="0"/>
          <w:numId w:val="2"/>
        </w:numPr>
        <w:spacing w:after="60"/>
      </w:pPr>
      <w:r>
        <w:rPr>
          <w:rFonts w:ascii="Calibri" w:cs="Calibri" w:eastAsia="Calibri" w:hAnsi="Calibri"/>
          <w:color w:val="333333"/>
          <w:sz w:val="20"/>
          <w:szCs w:val="20"/>
        </w:rPr>
        <w:t xml:space="preserve">Wrapped the pipeline in a FastAPI microservice and open-sourced it (content-moderation-agent) with full documentation.</w:t>
      </w:r>
    </w:p>
    <w:p>
      <w:pPr>
        <w:spacing w:after="40" w:before="140"/>
      </w:pPr>
      <w:r>
        <w:rPr>
          <w:rFonts w:ascii="Calibri" w:cs="Calibri" w:eastAsia="Calibri" w:hAnsi="Calibri"/>
          <w:b/>
          <w:bCs/>
          <w:color w:val="1F3864"/>
          <w:sz w:val="20"/>
          <w:szCs w:val="20"/>
        </w:rPr>
        <w:t xml:space="preserve">Japanese NLP Classification Pipeline</w:t>
      </w:r>
      <w:r>
        <w:rPr>
          <w:rFonts w:ascii="Calibri" w:cs="Calibri" w:eastAsia="Calibri" w:hAnsi="Calibri"/>
          <w:i/>
          <w:iCs/>
          <w:color w:val="555555"/>
          <w:sz w:val="18"/>
          <w:szCs w:val="18"/>
        </w:rPr>
        <w:t xml:space="preserve">   ·   PySpark · spaCy · scikit-learn (Random Forest)</w:t>
      </w:r>
    </w:p>
    <w:p>
      <w:pPr>
        <w:pStyle w:val="ListParagraph"/>
        <w:numPr>
          <w:ilvl w:val="0"/>
          <w:numId w:val="2"/>
        </w:numPr>
        <w:spacing w:after="60"/>
      </w:pPr>
      <w:r>
        <w:rPr>
          <w:rFonts w:ascii="Calibri" w:cs="Calibri" w:eastAsia="Calibri" w:hAnsi="Calibri"/>
          <w:color w:val="333333"/>
          <w:sz w:val="20"/>
          <w:szCs w:val="20"/>
        </w:rPr>
        <w:t xml:space="preserve">Ran exploratory data analysis, feature engineering, and model evaluation on 22,000+ Japanese-language records, achieving 89% F1-score — full classical ML lifecycle from raw data to evaluated model.</w:t>
      </w:r>
    </w:p>
    <w:p>
      <w:pPr>
        <w:spacing w:after="40" w:before="140"/>
      </w:pPr>
      <w:r>
        <w:rPr>
          <w:rFonts w:ascii="Calibri" w:cs="Calibri" w:eastAsia="Calibri" w:hAnsi="Calibri"/>
          <w:b/>
          <w:bCs/>
          <w:color w:val="1F3864"/>
          <w:sz w:val="20"/>
          <w:szCs w:val="20"/>
        </w:rPr>
        <w:t xml:space="preserve">Transformer Architecture — Implemented from Scratch</w:t>
      </w:r>
      <w:r>
        <w:rPr>
          <w:rFonts w:ascii="Calibri" w:cs="Calibri" w:eastAsia="Calibri" w:hAnsi="Calibri"/>
          <w:i/>
          <w:iCs/>
          <w:color w:val="555555"/>
          <w:sz w:val="18"/>
          <w:szCs w:val="18"/>
        </w:rPr>
        <w:t xml:space="preserve">   ·   Python · PyTorch</w:t>
      </w:r>
    </w:p>
    <w:p>
      <w:pPr>
        <w:pStyle w:val="ListParagraph"/>
        <w:numPr>
          <w:ilvl w:val="0"/>
          <w:numId w:val="2"/>
        </w:numPr>
        <w:spacing w:after="60"/>
      </w:pPr>
      <w:r>
        <w:rPr>
          <w:rFonts w:ascii="Calibri" w:cs="Calibri" w:eastAsia="Calibri" w:hAnsi="Calibri"/>
          <w:color w:val="333333"/>
          <w:sz w:val="20"/>
          <w:szCs w:val="20"/>
        </w:rPr>
        <w:t xml:space="preserve">Built self-attention, positional encoding, and multi-head attention from first principles to develop a working, evaluable understanding of LLM mechanics rather than treating models as a black box.</w:t>
      </w:r>
    </w:p>
    <w:p>
      <w:pPr>
        <w:pBdr>
          <w:bottom w:val="single" w:color="1F3864" w:sz="4" w:space="2"/>
        </w:pBdr>
        <w:spacing w:after="100" w:before="200"/>
      </w:pPr>
      <w:r>
        <w:rPr>
          <w:rFonts w:ascii="Calibri" w:cs="Calibri" w:eastAsia="Calibri" w:hAnsi="Calibri"/>
          <w:b/>
          <w:bCs/>
          <w:color w:val="1F3864"/>
          <w:sz w:val="22"/>
          <w:szCs w:val="22"/>
        </w:rPr>
        <w:t xml:space="preserve">WORK EXPERIENCE</w:t>
      </w:r>
    </w:p>
    <w:p>
      <w:pPr>
        <w:tabs>
          <w:tab w:val="right" w:pos="9360"/>
        </w:tabs>
        <w:spacing w:after="40" w:before="160"/>
      </w:pPr>
      <w:r>
        <w:rPr>
          <w:rFonts w:ascii="Calibri" w:cs="Calibri" w:eastAsia="Calibri" w:hAnsi="Calibri"/>
          <w:b/>
          <w:bCs/>
          <w:color w:val="1F3864"/>
          <w:sz w:val="21"/>
          <w:szCs w:val="21"/>
        </w:rPr>
        <w:t xml:space="preserve">Junior Manager – Data &amp; AI Analytics (Contract) — </w:t>
      </w:r>
      <w:r>
        <w:rPr>
          <w:rFonts w:ascii="Calibri" w:cs="Calibri" w:eastAsia="Calibri" w:hAnsi="Calibri"/>
          <w:b/>
          <w:bCs/>
          <w:color w:val="333333"/>
          <w:sz w:val="21"/>
          <w:szCs w:val="21"/>
        </w:rPr>
        <w:t xml:space="preserve">Schneider Electric</w:t>
      </w:r>
      <w:r>
        <w:rPr>
          <w:rFonts w:ascii="Calibri" w:cs="Calibri" w:eastAsia="Calibri" w:hAnsi="Calibri"/>
          <w:i/>
          <w:iCs/>
          <w:color w:val="555555"/>
          <w:sz w:val="19"/>
          <w:szCs w:val="19"/>
        </w:rPr>
        <w:t xml:space="preserve">	Apr 2025 – Present</w:t>
      </w:r>
    </w:p>
    <w:p>
      <w:pPr>
        <w:pStyle w:val="ListParagraph"/>
        <w:numPr>
          <w:ilvl w:val="0"/>
          <w:numId w:val="2"/>
        </w:numPr>
        <w:spacing w:after="60"/>
      </w:pPr>
      <w:r>
        <w:rPr>
          <w:rFonts w:ascii="Calibri" w:cs="Calibri" w:eastAsia="Calibri" w:hAnsi="Calibri"/>
          <w:color w:val="333333"/>
          <w:sz w:val="20"/>
          <w:szCs w:val="20"/>
        </w:rPr>
        <w:t xml:space="preserve">Analyze production datasets using Python and SQL to identify trends and quality gaps, building an automated validation framework (pytest, 16 tests) to catch anomalies before they reach stakeholders.</w:t>
      </w:r>
    </w:p>
    <w:p>
      <w:pPr>
        <w:pStyle w:val="ListParagraph"/>
        <w:numPr>
          <w:ilvl w:val="0"/>
          <w:numId w:val="2"/>
        </w:numPr>
        <w:spacing w:after="60"/>
      </w:pPr>
      <w:r>
        <w:rPr>
          <w:rFonts w:ascii="Calibri" w:cs="Calibri" w:eastAsia="Calibri" w:hAnsi="Calibri"/>
          <w:color w:val="333333"/>
          <w:sz w:val="20"/>
          <w:szCs w:val="20"/>
        </w:rPr>
        <w:t xml:space="preserve">Define KPIs and produce recurring reporting for Finance, Product, and Ops stakeholders, translating raw metrics into decision-ready insight and cutting manual reporting effort by ~30%.</w:t>
      </w:r>
    </w:p>
    <w:p>
      <w:pPr>
        <w:tabs>
          <w:tab w:val="right" w:pos="9360"/>
        </w:tabs>
        <w:spacing w:after="40" w:before="160"/>
      </w:pPr>
      <w:r>
        <w:rPr>
          <w:rFonts w:ascii="Calibri" w:cs="Calibri" w:eastAsia="Calibri" w:hAnsi="Calibri"/>
          <w:b/>
          <w:bCs/>
          <w:color w:val="1F3864"/>
          <w:sz w:val="21"/>
          <w:szCs w:val="21"/>
        </w:rPr>
        <w:t xml:space="preserve">Quality Specialist – Analytics (Japanese Market) — </w:t>
      </w:r>
      <w:r>
        <w:rPr>
          <w:rFonts w:ascii="Calibri" w:cs="Calibri" w:eastAsia="Calibri" w:hAnsi="Calibri"/>
          <w:b/>
          <w:bCs/>
          <w:color w:val="333333"/>
          <w:sz w:val="21"/>
          <w:szCs w:val="21"/>
        </w:rPr>
        <w:t xml:space="preserve">Amazon</w:t>
      </w:r>
      <w:r>
        <w:rPr>
          <w:rFonts w:ascii="Calibri" w:cs="Calibri" w:eastAsia="Calibri" w:hAnsi="Calibri"/>
          <w:i/>
          <w:iCs/>
          <w:color w:val="555555"/>
          <w:sz w:val="19"/>
          <w:szCs w:val="19"/>
        </w:rPr>
        <w:t xml:space="preserve">	Aug 2024 – Dec 2024</w:t>
      </w:r>
    </w:p>
    <w:p>
      <w:pPr>
        <w:pStyle w:val="ListParagraph"/>
        <w:numPr>
          <w:ilvl w:val="0"/>
          <w:numId w:val="2"/>
        </w:numPr>
        <w:spacing w:after="60"/>
      </w:pPr>
      <w:r>
        <w:rPr>
          <w:rFonts w:ascii="Calibri" w:cs="Calibri" w:eastAsia="Calibri" w:hAnsi="Calibri"/>
          <w:color w:val="333333"/>
          <w:sz w:val="20"/>
          <w:szCs w:val="20"/>
        </w:rPr>
        <w:t xml:space="preserve">Analyzed high-volume catalogue and transactional data to identify recurring quality failures, driving data-backed remediation that reduced downstream error rates by 22%.</w:t>
      </w:r>
    </w:p>
    <w:p>
      <w:pPr>
        <w:tabs>
          <w:tab w:val="right" w:pos="9360"/>
        </w:tabs>
        <w:spacing w:after="40" w:before="160"/>
      </w:pPr>
      <w:r>
        <w:rPr>
          <w:rFonts w:ascii="Calibri" w:cs="Calibri" w:eastAsia="Calibri" w:hAnsi="Calibri"/>
          <w:b/>
          <w:bCs/>
          <w:color w:val="1F3864"/>
          <w:sz w:val="21"/>
          <w:szCs w:val="21"/>
        </w:rPr>
        <w:t xml:space="preserve">Analytics Engineer &amp; Data Analyst — </w:t>
      </w:r>
      <w:r>
        <w:rPr>
          <w:rFonts w:ascii="Calibri" w:cs="Calibri" w:eastAsia="Calibri" w:hAnsi="Calibri"/>
          <w:b/>
          <w:bCs/>
          <w:color w:val="333333"/>
          <w:sz w:val="21"/>
          <w:szCs w:val="21"/>
        </w:rPr>
        <w:t xml:space="preserve">Gypr Pvt Ltd</w:t>
      </w:r>
      <w:r>
        <w:rPr>
          <w:rFonts w:ascii="Calibri" w:cs="Calibri" w:eastAsia="Calibri" w:hAnsi="Calibri"/>
          <w:i/>
          <w:iCs/>
          <w:color w:val="555555"/>
          <w:sz w:val="19"/>
          <w:szCs w:val="19"/>
        </w:rPr>
        <w:t xml:space="preserve">	Oct 2022 – Apr 2023</w:t>
      </w:r>
    </w:p>
    <w:p>
      <w:pPr>
        <w:pStyle w:val="ListParagraph"/>
        <w:numPr>
          <w:ilvl w:val="0"/>
          <w:numId w:val="2"/>
        </w:numPr>
        <w:spacing w:after="60"/>
      </w:pPr>
      <w:r>
        <w:rPr>
          <w:rFonts w:ascii="Calibri" w:cs="Calibri" w:eastAsia="Calibri" w:hAnsi="Calibri"/>
          <w:color w:val="333333"/>
          <w:sz w:val="20"/>
          <w:szCs w:val="20"/>
        </w:rPr>
        <w:t xml:space="preserve">Built ELT pipelines and a BigQuery data warehouse from scratch, and delivered an early applied ML project (NLP classification, 89% accuracy) — first hands-on experience turning raw data into an evaluated model.</w:t>
      </w:r>
    </w:p>
    <w:p>
      <w:pPr>
        <w:pBdr>
          <w:bottom w:val="single" w:color="1F3864" w:sz="4" w:space="2"/>
        </w:pBdr>
        <w:spacing w:after="100" w:before="200"/>
      </w:pPr>
      <w:r>
        <w:rPr>
          <w:rFonts w:ascii="Calibri" w:cs="Calibri" w:eastAsia="Calibri" w:hAnsi="Calibri"/>
          <w:b/>
          <w:bCs/>
          <w:color w:val="1F3864"/>
          <w:sz w:val="22"/>
          <w:szCs w:val="22"/>
        </w:rPr>
        <w:t xml:space="preserve">EDUCATION &amp; CERTIFICATIONS</w:t>
      </w:r>
    </w:p>
    <w:p>
      <w:pPr>
        <w:spacing w:after="60"/>
      </w:pPr>
      <w:r>
        <w:rPr>
          <w:rFonts w:ascii="Calibri" w:cs="Calibri" w:eastAsia="Calibri" w:hAnsi="Calibri"/>
          <w:color w:val="333333"/>
          <w:sz w:val="20"/>
          <w:szCs w:val="20"/>
        </w:rPr>
        <w:t xml:space="preserve">BA — Delhi University, 2022   |   Data Science and ML — Imarticus Learning</w:t>
      </w:r>
    </w:p>
    <w:p>
      <w:pPr>
        <w:spacing w:after="60"/>
      </w:pPr>
      <w:r>
        <w:rPr>
          <w:rFonts w:ascii="Calibri" w:cs="Calibri" w:eastAsia="Calibri" w:hAnsi="Calibri"/>
          <w:b/>
          <w:bCs/>
          <w:color w:val="333333"/>
          <w:sz w:val="20"/>
          <w:szCs w:val="20"/>
        </w:rPr>
        <w:t xml:space="preserve">Certifications: </w:t>
      </w:r>
      <w:r>
        <w:rPr>
          <w:rFonts w:ascii="Calibri" w:cs="Calibri" w:eastAsia="Calibri" w:hAnsi="Calibri"/>
          <w:color w:val="333333"/>
          <w:sz w:val="20"/>
          <w:szCs w:val="20"/>
        </w:rPr>
        <w:t xml:space="preserve">Microsoft Azure PL-300 (Power BI)  ·  AWS Cloud Practitioner  ·  Google BI Specialist  ·  Tableau Certified Data Analyst  ·  Advanced SQL  ·  Japanese JLPT N3</w:t>
      </w:r>
    </w:p>
    <w:p>
      <w:r>
        <w:rPr>
          <w:rFonts w:ascii="Calibri" w:cs="Calibri" w:eastAsia="Calibri" w:hAnsi="Calibri"/>
          <w:b/>
          <w:bCs/>
          <w:color w:val="333333"/>
          <w:sz w:val="20"/>
          <w:szCs w:val="20"/>
        </w:rPr>
        <w:t xml:space="preserve">2026: </w:t>
      </w:r>
      <w:r>
        <w:rPr>
          <w:rFonts w:ascii="Calibri" w:cs="Calibri" w:eastAsia="Calibri" w:hAnsi="Calibri"/>
          <w:color w:val="333333"/>
          <w:sz w:val="20"/>
          <w:szCs w:val="20"/>
        </w:rPr>
        <w:t xml:space="preserve">AWS Fundamentals of Machine Learning and AI  ·  MLflow in Microsoft Fabric  ·  Data Science with Notebooks in Microsoft Fabric  ·  Microsoft Foundry SDK AI App Development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2026-07-05T13:52:46.779Z</dcterms:created>
  <dcterms:modified xsi:type="dcterms:W3CDTF">2026-07-05T13:52:46.798Z</dcterms:modified>
</cp:coreProperties>
</file>

<file path=docProps/custom.xml><?xml version="1.0" encoding="utf-8"?>
<Properties xmlns="http://schemas.openxmlformats.org/officeDocument/2006/custom-properties" xmlns:vt="http://schemas.openxmlformats.org/officeDocument/2006/docPropsVTypes"/>
</file>