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spacing w:before="0" w:after="60"/>
        <w:jc w:val="center"/>
      </w:pPr>
      <w:r w:rsidRPr="00000000">
        <w:rPr>
          <w:rFonts w:ascii="Calibri" w:eastAsia="Calibri" w:hAnsi="Calibri" w:cs="Calibri"/>
          <w:b/>
          <w:bCs/>
          <w:color w:val="005BAA"/>
          <w:sz w:val="40"/>
          <w:szCs w:val="40"/>
          <w:rtl w:val="0"/>
        </w:rPr>
        <w:t>AKKODIS</w:t>
      </w:r>
      <w:r w:rsidRPr="00000000">
        <w:rPr>
          <w:rFonts w:ascii="Calibri" w:eastAsia="Calibri" w:hAnsi="Calibri" w:cs="Calibri"/>
          <w:b w:val="0"/>
          <w:bCs w:val="0"/>
          <w:color w:val="666666"/>
          <w:sz w:val="28"/>
          <w:szCs w:val="28"/>
          <w:rtl w:val="0"/>
        </w:rPr>
        <w:t xml:space="preserve">  INDIA</w:t>
      </w:r>
    </w:p>
    <w:p w:rsidR="00000000" w:rsidRPr="00000000" w:rsidP="00000000" w14:paraId="00000002">
      <w:pPr>
        <w:pBdr>
          <w:bottom w:val="single" w:sz="6" w:space="4" w:color="D35400"/>
        </w:pBdr>
        <w:spacing w:before="0" w:after="120"/>
        <w:jc w:val="center"/>
      </w:pPr>
      <w:r w:rsidRPr="00000000">
        <w:rPr>
          <w:rFonts w:ascii="Calibri" w:eastAsia="Calibri" w:hAnsi="Calibri" w:cs="Calibri"/>
          <w:i/>
          <w:iCs/>
          <w:color w:val="888888"/>
          <w:sz w:val="18"/>
          <w:szCs w:val="18"/>
          <w:rtl w:val="0"/>
        </w:rPr>
        <w:t>Engineering &amp; Technology Solutions</w:t>
      </w:r>
    </w:p>
    <w:p w:rsidR="00000000" w:rsidRPr="00000000" w:rsidP="00000000" w14:paraId="00000003">
      <w:pPr>
        <w:spacing w:before="160" w:after="40"/>
        <w:jc w:val="center"/>
      </w:pPr>
      <w:r w:rsidRPr="00000000">
        <w:rPr>
          <w:rFonts w:ascii="Calibri" w:eastAsia="Calibri" w:hAnsi="Calibri" w:cs="Calibri"/>
          <w:b/>
          <w:bCs/>
          <w:color w:val="1A1A1A"/>
          <w:sz w:val="52"/>
          <w:szCs w:val="52"/>
          <w:rtl w:val="0"/>
        </w:rPr>
        <w:t>Giri Babu Poola</w:t>
      </w:r>
    </w:p>
    <w:p w:rsidR="00000000" w:rsidRPr="00000000" w:rsidP="00000000" w14:paraId="00000004">
      <w:pPr>
        <w:spacing w:before="0" w:after="40"/>
        <w:jc w:val="center"/>
      </w:pPr>
      <w:r w:rsidRPr="00000000">
        <w:rPr>
          <w:rFonts w:ascii="Calibri" w:eastAsia="Calibri" w:hAnsi="Calibri" w:cs="Calibri"/>
          <w:color w:val="444444"/>
          <w:sz w:val="19"/>
          <w:szCs w:val="19"/>
          <w:rtl w:val="0"/>
        </w:rPr>
        <w:t>#52, 2nd Cross Poorna Pura, Gokula, Mathikere, Bangalore-560054</w:t>
      </w:r>
    </w:p>
    <w:p w:rsidR="00000000" w:rsidRPr="00000000" w:rsidP="00000000" w14:paraId="00000005">
      <w:pPr>
        <w:spacing w:before="0" w:after="200"/>
        <w:jc w:val="center"/>
      </w:pPr>
      <w:r w:rsidRPr="00000000">
        <w:rPr>
          <w:rFonts w:ascii="Calibri" w:eastAsia="Calibri" w:hAnsi="Calibri" w:cs="Calibri"/>
          <w:color w:val="444444"/>
          <w:sz w:val="19"/>
          <w:szCs w:val="19"/>
          <w:rtl w:val="0"/>
        </w:rPr>
        <w:t>Mob: +91-8310382104  |  Email: poolagiribabu04@gmail.com</w:t>
      </w:r>
    </w:p>
    <w:p w:rsidR="00000000" w:rsidRPr="00000000" w:rsidP="00000000" w14:paraId="00000006">
      <w:pPr>
        <w:pBdr>
          <w:bottom w:val="single" w:sz="8" w:space="4" w:color="D35400"/>
        </w:pBdr>
        <w:spacing w:before="240" w:after="80"/>
      </w:pPr>
      <w:r w:rsidRPr="00000000">
        <w:rPr>
          <w:rFonts w:ascii="Calibri" w:eastAsia="Calibri" w:hAnsi="Calibri" w:cs="Calibri"/>
          <w:b/>
          <w:bCs/>
          <w:color w:val="D35400"/>
          <w:sz w:val="26"/>
          <w:szCs w:val="26"/>
          <w:rtl w:val="0"/>
        </w:rPr>
        <w:t>Objective</w:t>
      </w:r>
    </w:p>
    <w:p w:rsidR="00000000" w:rsidRPr="00000000" w:rsidP="00000000" w14:paraId="00000007">
      <w:pPr>
        <w:spacing w:before="80" w:after="80"/>
      </w:pP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To pursue a challenging career in Information Technology, sharing knowledge and continuously updating with the latest technologies, contributing to the success of the organization, and growing along with it.</w:t>
      </w:r>
    </w:p>
    <w:p w:rsidR="00000000" w:rsidRPr="00000000" w:rsidP="00000000" w14:paraId="00000008">
      <w:pPr>
        <w:pBdr>
          <w:bottom w:val="single" w:sz="8" w:space="4" w:color="D35400"/>
        </w:pBdr>
        <w:spacing w:before="240" w:after="80"/>
      </w:pPr>
      <w:r w:rsidRPr="00000000">
        <w:rPr>
          <w:rFonts w:ascii="Calibri" w:eastAsia="Calibri" w:hAnsi="Calibri" w:cs="Calibri"/>
          <w:b/>
          <w:bCs/>
          <w:color w:val="D35400"/>
          <w:sz w:val="26"/>
          <w:szCs w:val="26"/>
          <w:rtl w:val="0"/>
        </w:rPr>
        <w:t>Professional Summary</w:t>
      </w:r>
    </w:p>
    <w:p w:rsidR="00000000" w:rsidRPr="00000000" w:rsidP="00000000"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3.6 Years of Experience in System Engineer with a strong background in monitoring and managing Windows Server OS machines using SolarWinds, effectively addressing alerts related to connectivity, disk space, CPU, and memory.</w:t>
      </w: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Skilled in Outlook configuration and troubleshooting, DL/Shared Mailbox administration, and resolving application deployment issues via Intune.</w:t>
      </w:r>
    </w:p>
    <w:p w:rsidR="00000000" w:rsidRPr="00000000" w:rsidP="00000000"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Knowledge in Citrix Cloud DaaS, FSLogix, Active Directory, Microsoft Entra ID, Microsoft Intune, Microsoft 365 Services and Apps, and remote desktop tools.</w:t>
      </w: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Basic knowledge of Active Directory (AD), DNS, and DHCP.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Expertise in Incident, Problem, and Change Management.</w:t>
      </w:r>
    </w:p>
    <w:p w:rsidR="00000000" w:rsidRPr="00000000" w:rsidP="00000000"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Excellent problem-solving skills with attention to detail.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Ability to collaborate within teams and work independently.</w:t>
      </w:r>
    </w:p>
    <w:p w:rsidR="00000000" w:rsidRPr="00000000" w:rsidP="00000000" w14:paraId="00000010">
      <w:pPr>
        <w:pBdr>
          <w:bottom w:val="single" w:sz="8" w:space="4" w:color="D35400"/>
        </w:pBdr>
        <w:spacing w:before="240" w:after="80"/>
      </w:pPr>
      <w:r w:rsidRPr="00000000">
        <w:rPr>
          <w:rFonts w:ascii="Calibri" w:eastAsia="Calibri" w:hAnsi="Calibri" w:cs="Calibri"/>
          <w:b/>
          <w:bCs/>
          <w:color w:val="D35400"/>
          <w:sz w:val="26"/>
          <w:szCs w:val="26"/>
          <w:rtl w:val="0"/>
        </w:rPr>
        <w:t>Technical Skills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Operating Systems: Windows 10/11, Windows Server 2016/2019/2022</w:t>
      </w:r>
    </w:p>
    <w:p w:rsidR="00000000" w:rsidRPr="00000000" w:rsidP="00000000"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Directory Services: Active Directory &amp; Microsoft Entra ID</w:t>
      </w:r>
    </w:p>
    <w:p w:rsidR="00000000" w:rsidRPr="00000000" w:rsidP="00000000"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Virtualization Technologies: VMware, Citrix Virtual Apps, and Desktops</w:t>
      </w:r>
    </w:p>
    <w:p w:rsidR="00000000" w:rsidRPr="00000000" w:rsidP="00000000" w14:paraId="0000001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Ticketing Systems: ServiceNow, BMC Remedy</w:t>
      </w:r>
    </w:p>
    <w:p w:rsidR="00000000" w:rsidRPr="00000000" w:rsidP="00000000" w14:paraId="0000001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Remote Desktop Tools: LogMeIn, Webex, Remote Desktop, and MS Teams</w:t>
      </w: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Networking: TCP/IP, DNS, DHCP, VPN</w:t>
      </w:r>
    </w:p>
    <w:p w:rsidR="00000000" w:rsidRPr="00000000" w:rsidP="00000000" w14:paraId="00000017">
      <w:pPr>
        <w:pBdr>
          <w:bottom w:val="single" w:sz="8" w:space="4" w:color="D35400"/>
        </w:pBdr>
        <w:spacing w:before="240" w:after="80"/>
      </w:pPr>
      <w:r w:rsidRPr="00000000">
        <w:rPr>
          <w:rFonts w:ascii="Calibri" w:eastAsia="Calibri" w:hAnsi="Calibri" w:cs="Calibri"/>
          <w:b/>
          <w:bCs/>
          <w:color w:val="D35400"/>
          <w:sz w:val="26"/>
          <w:szCs w:val="26"/>
          <w:rtl w:val="0"/>
        </w:rPr>
        <w:t>Professional Experience</w:t>
      </w:r>
    </w:p>
    <w:p w:rsidR="00000000" w:rsidRPr="00000000" w:rsidP="00000000" w14:paraId="00000018">
      <w:pPr>
        <w:spacing w:before="120" w:after="20"/>
      </w:pPr>
      <w:r w:rsidRPr="00000000">
        <w:rPr>
          <w:rFonts w:ascii="Calibri" w:eastAsia="Calibri" w:hAnsi="Calibri" w:cs="Calibri"/>
          <w:b/>
          <w:bCs/>
          <w:color w:val="1A1A1A"/>
          <w:sz w:val="22"/>
          <w:szCs w:val="22"/>
          <w:rtl w:val="0"/>
        </w:rPr>
        <w:t>Akkodis India – System Engineer</w:t>
      </w:r>
    </w:p>
    <w:p w:rsidR="00000000" w:rsidRPr="00000000" w:rsidP="00000000" w14:paraId="00000019">
      <w:pPr>
        <w:spacing w:before="0" w:after="60"/>
      </w:pPr>
      <w:r w:rsidRPr="00000000">
        <w:rPr>
          <w:rFonts w:ascii="Calibri" w:eastAsia="Calibri" w:hAnsi="Calibri" w:cs="Calibri"/>
          <w:i/>
          <w:iCs/>
          <w:color w:val="555555"/>
          <w:sz w:val="20"/>
          <w:szCs w:val="20"/>
          <w:rtl w:val="0"/>
        </w:rPr>
        <w:t>January 2025 to May 2026, Bangalore</w:t>
      </w:r>
    </w:p>
    <w:p w:rsidR="00000000" w:rsidRPr="00000000" w:rsidP="00000000"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Monitored Windows Server infrastructure using SolarWinds, proactively resolving connectivity, disk space, CPU, memory, and server downtime alerts before end-user impact.</w:t>
      </w: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Served as primary point of contact for Microsoft 365 support: mailbox management, license assignments, and advanced troubleshooting for OneDrive, SharePoint, and Teams.</w:t>
      </w:r>
    </w:p>
    <w:p w:rsidR="00000000" w:rsidRPr="00000000" w:rsidP="00000000"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Resolved complex Outlook issues including OST/PST corruption, profile recreation, synchronisation errors, and advanced mail-flow troubleshooting.</w:t>
      </w:r>
    </w:p>
    <w:p w:rsidR="00000000" w:rsidRPr="00000000" w:rsidP="00000000"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Managed end-to-end application packaging and deployment via Microsoft Intune, ensuring seamless software delivery across the organisation.</w:t>
      </w: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Remediated device non-compliance issues by analysing Intune policy reports and implementing corrective actions to maintain corporate security standards.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Resolved complex device enrollment failures and synchronisation errors for Windows and mobile endpoints managed through Microsoft Intune.</w:t>
      </w:r>
    </w:p>
    <w:p w:rsidR="00000000" w:rsidRPr="00000000" w:rsidP="00000000"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Addressed and resolved BitLocker encryption issues, LAPS administration, and endpoint non-compliance for Intune-managed devices.</w:t>
      </w:r>
    </w:p>
    <w:p w:rsidR="00000000" w:rsidRPr="00000000" w:rsidP="00000000" w14:paraId="0000002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Managed user access and security protocols: MFA, password resets, account unlocks, and secure VPN client connectivity (Cisco / GlobalProtect).</w:t>
      </w:r>
    </w:p>
    <w:p w:rsidR="00000000" w:rsidRPr="00000000" w:rsidP="00000000"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Administered Active Directory and Azure AD: user provisioning/deprovisioning, security group and distribution list management, and shared mailbox permissions.</w:t>
      </w:r>
    </w:p>
    <w:p w:rsidR="00000000" w:rsidRPr="00000000" w:rsidP="00000000"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Managed Azure AVD VDI and Remote Desktop environments, troubleshooting session, FSLogix profile, and connectivity issues for remote and hybrid workers.</w:t>
      </w:r>
    </w:p>
    <w:p w:rsidR="00000000" w:rsidRPr="00000000" w:rsidP="00000000" w14:paraId="00000024">
      <w:pPr>
        <w:spacing w:before="80" w:after="0"/>
      </w:pPr>
    </w:p>
    <w:p w:rsidR="00000000" w:rsidRPr="00000000" w:rsidP="00000000" w14:paraId="00000025">
      <w:pPr>
        <w:spacing w:before="100" w:after="20"/>
      </w:pPr>
      <w:r w:rsidRPr="00000000">
        <w:rPr>
          <w:rFonts w:ascii="Calibri" w:eastAsia="Calibri" w:hAnsi="Calibri" w:cs="Calibri"/>
          <w:b/>
          <w:bCs/>
          <w:color w:val="1A1A1A"/>
          <w:sz w:val="22"/>
          <w:szCs w:val="22"/>
          <w:rtl w:val="0"/>
        </w:rPr>
        <w:t>Infoline System – IT Service Desk</w:t>
      </w:r>
    </w:p>
    <w:p w:rsidR="00000000" w:rsidRPr="00000000" w:rsidP="00000000" w14:paraId="00000026">
      <w:pPr>
        <w:spacing w:before="0" w:after="60"/>
      </w:pPr>
      <w:r w:rsidRPr="00000000">
        <w:rPr>
          <w:rFonts w:ascii="Calibri" w:eastAsia="Calibri" w:hAnsi="Calibri" w:cs="Calibri"/>
          <w:i/>
          <w:iCs/>
          <w:color w:val="555555"/>
          <w:sz w:val="20"/>
          <w:szCs w:val="20"/>
          <w:rtl w:val="0"/>
        </w:rPr>
        <w:t>November 2022 to December 2024, Bangalore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Providing support for end user issues and conveying resolutions to end user queries.</w:t>
      </w: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Logging Incident and Request tickets via phone or Self-Service forms in ServiceNow.</w:t>
      </w:r>
    </w:p>
    <w:p w:rsidR="00000000" w:rsidRPr="00000000" w:rsidP="00000000"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Monitoring Windows Servers and working with different teams for Alerts.</w:t>
      </w:r>
    </w:p>
    <w:p w:rsidR="00000000" w:rsidRPr="00000000" w:rsidP="00000000"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Remote Support engineering and providing technical support for internal users.</w:t>
      </w:r>
    </w:p>
    <w:p w:rsidR="00000000" w:rsidRPr="00000000" w:rsidP="00000000"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Identifying and troubleshooting connectivity problems, application errors, and security concerns related to Microsoft 365.</w:t>
      </w:r>
    </w:p>
    <w:p w:rsidR="00000000" w:rsidRPr="00000000" w:rsidP="00000000" w14:paraId="0000002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Providing technical support via phone, email, or chat, resolving issues with Microsoft 365 products and services.</w:t>
      </w:r>
    </w:p>
    <w:p w:rsidR="00000000" w:rsidRPr="00000000" w:rsidP="00000000"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Troubleshooting PC configuration, password resets, Citrix VDI, VPN Client, MFA, and End User Applications.</w:t>
      </w:r>
    </w:p>
    <w:p w:rsidR="00000000" w:rsidRPr="00000000" w:rsidP="00000000"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Working on Windows Active Directory to troubleshoot issues related to Account administration access.</w:t>
      </w:r>
    </w:p>
    <w:p w:rsidR="00000000" w:rsidRPr="00000000" w:rsidP="00000000"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Solving daily user issues including Drive mapping, Printer mapping, Application launching, Server Hung, and Session hung within ITIL process.</w:t>
      </w:r>
    </w:p>
    <w:p w:rsidR="00000000" w:rsidRPr="00000000" w:rsidP="00000000" w14:paraId="0000003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Coordinating with multiple vendors for hardware replacement in case of failure or upgradation.</w:t>
      </w:r>
    </w:p>
    <w:p w:rsidR="00000000" w:rsidRPr="00000000" w:rsidP="00000000" w14:paraId="0000003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Providing 24x7 support to limit system downtime during internal or external outages.</w:t>
      </w:r>
    </w:p>
    <w:p w:rsidR="00000000" w:rsidRPr="00000000" w:rsidP="00000000" w14:paraId="00000032">
      <w:pPr>
        <w:pBdr>
          <w:bottom w:val="single" w:sz="8" w:space="4" w:color="D35400"/>
        </w:pBdr>
        <w:spacing w:before="240" w:after="80"/>
      </w:pPr>
      <w:r w:rsidRPr="00000000">
        <w:rPr>
          <w:rFonts w:ascii="Calibri" w:eastAsia="Calibri" w:hAnsi="Calibri" w:cs="Calibri"/>
          <w:b/>
          <w:bCs/>
          <w:color w:val="D35400"/>
          <w:sz w:val="26"/>
          <w:szCs w:val="26"/>
          <w:rtl w:val="0"/>
        </w:rPr>
        <w:t>Professional Qualifications</w:t>
      </w:r>
    </w:p>
    <w:p w:rsidR="00000000" w:rsidRPr="00000000" w:rsidP="00000000" w14:paraId="0000003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Completed MCSE (Microsoft Certified Solutions Expert) and CCNA (Cisco Certified Network Associate) training from ZOOM Technology, Hyderabad.</w:t>
      </w:r>
    </w:p>
    <w:p w:rsidR="00000000" w:rsidRPr="00000000" w:rsidP="00000000" w14:paraId="00000034">
      <w:pPr>
        <w:pBdr>
          <w:bottom w:val="single" w:sz="8" w:space="4" w:color="D35400"/>
        </w:pBdr>
        <w:spacing w:before="240" w:after="80"/>
      </w:pPr>
      <w:r w:rsidRPr="00000000">
        <w:rPr>
          <w:rFonts w:ascii="Calibri" w:eastAsia="Calibri" w:hAnsi="Calibri" w:cs="Calibri"/>
          <w:b/>
          <w:bCs/>
          <w:color w:val="D35400"/>
          <w:sz w:val="26"/>
          <w:szCs w:val="26"/>
          <w:rtl w:val="0"/>
        </w:rPr>
        <w:t>Academic Qualifications</w:t>
      </w:r>
    </w:p>
    <w:p w:rsidR="00000000" w:rsidRPr="00000000" w:rsidP="00000000" w14:paraId="0000003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540" w:right="0" w:hanging="360"/>
        <w:jc w:val="left"/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val="clear" w:color="auto" w:fill="auto"/>
          <w:vertAlign w:val="baseline"/>
          <w:rtl w:val="0"/>
        </w:rPr>
        <w:t>M.Tech (EEE) from JNTUK University, Kakinada, Andhra Pradesh.</w:t>
      </w:r>
    </w:p>
    <w:p w:rsidR="00000000" w:rsidRPr="00000000" w:rsidP="00000000" w14:paraId="00000036">
      <w:pPr>
        <w:pBdr>
          <w:bottom w:val="single" w:sz="8" w:space="4" w:color="D35400"/>
        </w:pBdr>
        <w:spacing w:before="240" w:after="80"/>
      </w:pPr>
      <w:r w:rsidRPr="00000000">
        <w:rPr>
          <w:rFonts w:ascii="Calibri" w:eastAsia="Calibri" w:hAnsi="Calibri" w:cs="Calibri"/>
          <w:b/>
          <w:bCs/>
          <w:color w:val="D35400"/>
          <w:sz w:val="26"/>
          <w:szCs w:val="26"/>
          <w:rtl w:val="0"/>
        </w:rPr>
        <w:t>Personal Profile</w:t>
      </w:r>
    </w:p>
    <w:p w:rsidR="00000000" w:rsidRPr="00000000" w:rsidP="00000000" w14:paraId="00000037">
      <w:pPr>
        <w:spacing w:before="30" w:after="30"/>
      </w:pPr>
      <w:r w:rsidRPr="00000000">
        <w:rPr>
          <w:rFonts w:ascii="Calibri" w:eastAsia="Calibri" w:hAnsi="Calibri" w:cs="Calibri"/>
          <w:b/>
          <w:bCs/>
          <w:color w:val="1A1A1A"/>
          <w:sz w:val="20"/>
          <w:szCs w:val="20"/>
          <w:rtl w:val="0"/>
        </w:rPr>
        <w:t xml:space="preserve">Name: </w:t>
      </w: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Giri Babu Poola</w:t>
      </w:r>
    </w:p>
    <w:p w:rsidR="00000000" w:rsidRPr="00000000" w:rsidP="00000000" w14:paraId="00000038">
      <w:pPr>
        <w:spacing w:before="30" w:after="30"/>
      </w:pPr>
      <w:r w:rsidRPr="00000000">
        <w:rPr>
          <w:rFonts w:ascii="Calibri" w:eastAsia="Calibri" w:hAnsi="Calibri" w:cs="Calibri"/>
          <w:b/>
          <w:bCs/>
          <w:color w:val="1A1A1A"/>
          <w:sz w:val="20"/>
          <w:szCs w:val="20"/>
          <w:rtl w:val="0"/>
        </w:rPr>
        <w:t xml:space="preserve">Permanent Address: </w:t>
      </w: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#52, 2nd Cross Poorna Pura, Gokula, Mathikere, Bangalore-560054</w:t>
      </w:r>
    </w:p>
    <w:p w:rsidR="00000000" w:rsidRPr="00000000" w:rsidP="00000000" w14:paraId="00000039">
      <w:pPr>
        <w:spacing w:before="30" w:after="30"/>
      </w:pPr>
      <w:r w:rsidRPr="00000000">
        <w:rPr>
          <w:rFonts w:ascii="Calibri" w:eastAsia="Calibri" w:hAnsi="Calibri" w:cs="Calibri"/>
          <w:b/>
          <w:bCs/>
          <w:color w:val="1A1A1A"/>
          <w:sz w:val="20"/>
          <w:szCs w:val="20"/>
          <w:rtl w:val="0"/>
        </w:rPr>
        <w:t xml:space="preserve">Date of Birth: </w:t>
      </w: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19-05-1992</w:t>
      </w:r>
    </w:p>
    <w:p w:rsidR="00000000" w:rsidRPr="00000000" w:rsidP="00000000" w14:paraId="0000003A">
      <w:pPr>
        <w:spacing w:before="30" w:after="30"/>
      </w:pPr>
      <w:r w:rsidRPr="00000000">
        <w:rPr>
          <w:rFonts w:ascii="Calibri" w:eastAsia="Calibri" w:hAnsi="Calibri" w:cs="Calibri"/>
          <w:b/>
          <w:bCs/>
          <w:color w:val="1A1A1A"/>
          <w:sz w:val="20"/>
          <w:szCs w:val="20"/>
          <w:rtl w:val="0"/>
        </w:rPr>
        <w:t xml:space="preserve">Nationality: </w:t>
      </w: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Indian</w:t>
      </w:r>
    </w:p>
    <w:p w:rsidR="00000000" w:rsidRPr="00000000" w:rsidP="00000000" w14:paraId="0000003B">
      <w:pPr>
        <w:spacing w:before="30" w:after="30"/>
      </w:pPr>
      <w:r w:rsidRPr="00000000">
        <w:rPr>
          <w:rFonts w:ascii="Calibri" w:eastAsia="Calibri" w:hAnsi="Calibri" w:cs="Calibri"/>
          <w:b/>
          <w:bCs/>
          <w:color w:val="1A1A1A"/>
          <w:sz w:val="20"/>
          <w:szCs w:val="20"/>
          <w:rtl w:val="0"/>
        </w:rPr>
        <w:t xml:space="preserve">Languages Known: </w:t>
      </w: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English and Telugu</w:t>
      </w:r>
    </w:p>
    <w:p w:rsidR="00000000" w:rsidRPr="00000000" w:rsidP="00000000" w14:paraId="0000003C">
      <w:pPr>
        <w:spacing w:before="30" w:after="30"/>
      </w:pPr>
      <w:r w:rsidRPr="00000000">
        <w:rPr>
          <w:rFonts w:ascii="Calibri" w:eastAsia="Calibri" w:hAnsi="Calibri" w:cs="Calibri"/>
          <w:b/>
          <w:bCs/>
          <w:color w:val="1A1A1A"/>
          <w:sz w:val="20"/>
          <w:szCs w:val="20"/>
          <w:rtl w:val="0"/>
        </w:rPr>
        <w:t xml:space="preserve">Phone No.: </w:t>
      </w: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8310382104</w:t>
      </w:r>
    </w:p>
    <w:p w:rsidR="00000000" w:rsidRPr="00000000" w:rsidP="00000000" w14:paraId="0000003D">
      <w:pPr>
        <w:spacing w:before="30" w:after="30"/>
      </w:pPr>
      <w:r w:rsidRPr="00000000">
        <w:rPr>
          <w:rFonts w:ascii="Calibri" w:eastAsia="Calibri" w:hAnsi="Calibri" w:cs="Calibri"/>
          <w:b/>
          <w:bCs/>
          <w:color w:val="1A1A1A"/>
          <w:sz w:val="20"/>
          <w:szCs w:val="20"/>
          <w:rtl w:val="0"/>
        </w:rPr>
        <w:t xml:space="preserve">Marital Status: </w:t>
      </w: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Single</w:t>
      </w:r>
    </w:p>
    <w:p w:rsidR="00000000" w:rsidRPr="00000000" w:rsidP="00000000" w14:paraId="0000003E">
      <w:pPr>
        <w:pBdr>
          <w:bottom w:val="single" w:sz="8" w:space="4" w:color="D35400"/>
        </w:pBdr>
        <w:spacing w:before="240" w:after="80"/>
      </w:pPr>
      <w:r w:rsidRPr="00000000">
        <w:rPr>
          <w:rFonts w:ascii="Calibri" w:eastAsia="Calibri" w:hAnsi="Calibri" w:cs="Calibri"/>
          <w:b/>
          <w:bCs/>
          <w:color w:val="D35400"/>
          <w:sz w:val="26"/>
          <w:szCs w:val="26"/>
          <w:rtl w:val="0"/>
        </w:rPr>
        <w:t>Declaration</w:t>
      </w:r>
    </w:p>
    <w:p w:rsidR="00000000" w:rsidRPr="00000000" w:rsidP="00000000" w14:paraId="0000003F">
      <w:pPr>
        <w:spacing w:before="80" w:after="120"/>
      </w:pP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I hereby certify that the above information is true to the best of my knowledge, and I bear the responsibility for the correctness of the above-mentioned particulars.</w:t>
      </w:r>
    </w:p>
    <w:p w:rsidR="00000000" w:rsidRPr="00000000" w:rsidP="00000000" w14:paraId="00000040">
      <w:pPr>
        <w:spacing w:before="60" w:after="0"/>
      </w:pP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 xml:space="preserve">Date: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 xml:space="preserve">                    </w:t>
      </w:r>
      <w:r w:rsidRPr="00000000">
        <w:rPr>
          <w:rFonts w:ascii="Calibri" w:eastAsia="Calibri" w:hAnsi="Calibri" w:cs="Calibri"/>
          <w:color w:val="1A1A1A"/>
          <w:sz w:val="20"/>
          <w:szCs w:val="20"/>
          <w:rtl w:val="0"/>
        </w:rPr>
        <w:t>Place: Bangalore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080" w:right="1080" w:bottom="1080" w:left="108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auto"/>
    <w:pitch w:val="default"/>
  </w:font>
  <w:font w:name="Georgia">
    <w:charset w:val="00"/>
    <w:family w:val="auto"/>
    <w:pitch w:val="default"/>
  </w:font>
  <w:font w:name="Calibri">
    <w:charset w:val="00"/>
    <w:family w:val="auto"/>
    <w:pitch w:val="default"/>
  </w:font>
  <w:font w:name="Noto Sans Symbols">
    <w:charset w:val="00"/>
    <w:family w:val="auto"/>
    <w:pitch w:val="default"/>
  </w:font>
  <w:font w:name="Camb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6CE9E6"/>
    <w:multiLevelType w:val="hybridMultilevel"/>
    <w:tmpl w:val="00000000"/>
    <w:lvl w:ilvl="0">
      <w:start w:val="1"/>
      <w:numFmt w:val="bullet"/>
      <w:lvlText w:val="✔"/>
      <w:lvlJc w:val="left"/>
      <w:pPr>
        <w:ind w:left="540" w:hanging="360"/>
      </w:pPr>
      <w:rPr>
        <w:rFonts w:ascii="Noto Sans Symbols" w:eastAsia="Noto Sans Symbols" w:hAnsi="Noto Sans Symbols" w:cs="Noto Sans Symbols"/>
        <w:color w:val="D35400"/>
        <w:sz w:val="18"/>
        <w:szCs w:val="18"/>
      </w:r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color="auto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1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color="auto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2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color="auto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3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2E74B5"/>
      <w:sz w:val="20"/>
      <w:szCs w:val="20"/>
      <w:u w:val="none"/>
      <w:shd w:val="clear" w:color="auto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4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val="clear" w:color="auto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5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val="clear" w:color="auto" w:fill="auto"/>
      <w:vertAlign w:val="baseli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color="auto" w:fill="auto"/>
      <w:vertAlign w:val="baseline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ffb8953d6cb50bbaeac269021df4470134f4b0419514c4847440321091b5b58120b140212475b5a0e435601514841481f0f2b561358191b195115495d0c00584e4209430247460c590858184508105042445b0c0f054e4108120211474a411b02154e49405d58380c4f0343421b0015061953444f530e18705c4458440321091b5b58100d1300154051550f4356014a4857034b4a550f594d100115021749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