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E57A7" w:rsidRPr="00CB6670" w14:paraId="5A654F19" w14:textId="77777777">
      <w:pPr>
        <w:spacing w:after="60"/>
        <w:jc w:val="center"/>
      </w:pPr>
      <w:r w:rsidRPr="00CB6670">
        <w:rPr>
          <w:b/>
          <w:bCs/>
          <w:color w:val="1B3A6B"/>
          <w:sz w:val="60"/>
          <w:szCs w:val="60"/>
        </w:rPr>
        <w:t>HARSHITA KOTTEDA</w:t>
      </w:r>
    </w:p>
    <w:p w:rsidR="001E57A7" w:rsidRPr="00CB6670" w14:paraId="7B986A7D" w14:textId="62306A50">
      <w:pPr>
        <w:spacing w:after="50"/>
        <w:jc w:val="center"/>
      </w:pPr>
      <w:r w:rsidRPr="00CB6670">
        <w:rPr>
          <w:color w:val="2E5FA3"/>
          <w:sz w:val="22"/>
          <w:szCs w:val="22"/>
        </w:rPr>
        <w:t>Cyber Security Analyst | SOC L1/L2 Operations | Threat Hunting | Incident Response</w:t>
      </w:r>
    </w:p>
    <w:p w:rsidR="001E57A7" w:rsidRPr="008357F2" w14:paraId="213A39A5" w14:textId="77777777">
      <w:pPr>
        <w:spacing w:after="30"/>
        <w:jc w:val="center"/>
      </w:pPr>
      <w:r w:rsidRPr="008357F2">
        <w:t xml:space="preserve">harshitakotteda8@gmail.com   •   +91 9063261212   </w:t>
      </w:r>
    </w:p>
    <w:p w:rsidR="001E57A7" w:rsidRPr="00CB6670" w14:paraId="51C228B6" w14:textId="77777777">
      <w:pPr>
        <w:pBdr>
          <w:bottom w:val="single" w:sz="16" w:space="1" w:color="1B3A6B"/>
        </w:pBdr>
        <w:spacing w:before="100"/>
      </w:pPr>
    </w:p>
    <w:p w:rsidR="001E57A7" w:rsidRPr="00CB6670" w14:paraId="20A0A9AF" w14:textId="77777777">
      <w:pPr>
        <w:spacing w:before="300"/>
      </w:pPr>
      <w:r w:rsidRPr="00CB6670">
        <w:rPr>
          <w:b/>
          <w:bCs/>
          <w:color w:val="1B3A6B"/>
          <w:sz w:val="26"/>
          <w:szCs w:val="26"/>
        </w:rPr>
        <w:t>PROFESSIONAL SUMMARY</w:t>
      </w:r>
    </w:p>
    <w:p w:rsidR="001E57A7" w:rsidRPr="00CB6670" w14:paraId="4E9A50B3" w14:textId="77777777">
      <w:pPr>
        <w:pBdr>
          <w:bottom w:val="single" w:sz="10" w:space="1" w:color="2E5FA3"/>
        </w:pBdr>
        <w:spacing w:after="100"/>
      </w:pPr>
    </w:p>
    <w:p w:rsidR="009F1821" w:rsidRPr="00CB6670" w14:paraId="2A3B7976" w14:textId="2696EB68">
      <w:pPr>
        <w:spacing w:after="100"/>
        <w:rPr>
          <w:color w:val="222222"/>
        </w:rPr>
      </w:pPr>
      <w:r w:rsidRPr="00CB6670">
        <w:rPr>
          <w:color w:val="222222"/>
        </w:rPr>
        <w:t>Cyber security</w:t>
      </w:r>
      <w:bookmarkStart w:id="0" w:name="_GoBack"/>
      <w:bookmarkEnd w:id="0"/>
      <w:r w:rsidRPr="00CB6670">
        <w:rPr>
          <w:color w:val="222222"/>
        </w:rPr>
        <w:t xml:space="preserve"> Analyst with </w:t>
      </w:r>
      <w:r>
        <w:rPr>
          <w:color w:val="222222"/>
        </w:rPr>
        <w:t>5.4</w:t>
      </w:r>
      <w:r w:rsidRPr="00CB6670">
        <w:rPr>
          <w:color w:val="222222"/>
        </w:rPr>
        <w:t xml:space="preserve"> years of SOC experience (L1/L2) specializing in threat detection, incident response, and cloud security across Microsoft 365 and Azure environments. Proficient in Devo SIEM, Splunk ES, Trend Micro XDR, and SOAR automation. Skilled in MITRE ATT&amp;CK-aligned threat hunting, malware analysis, and reducing MTTD/MTTR through detection engineering and playbook development.</w:t>
      </w:r>
    </w:p>
    <w:p w:rsidR="001E57A7" w:rsidRPr="00CB6670" w14:paraId="3352200D" w14:textId="0D2D9F0D">
      <w:pPr>
        <w:spacing w:after="100"/>
      </w:pPr>
      <w:r w:rsidRPr="00CB6670">
        <w:rPr>
          <w:color w:val="222222"/>
        </w:rPr>
        <w:t xml:space="preserve">Experienced in investigating ransomware, Business Email Compromise (BEC), </w:t>
      </w:r>
      <w:r w:rsidRPr="00CB6670" w:rsidR="00665CEF">
        <w:rPr>
          <w:color w:val="222222"/>
        </w:rPr>
        <w:t>Active Directory-related threats</w:t>
      </w:r>
      <w:r w:rsidRPr="00CB6670">
        <w:rPr>
          <w:color w:val="222222"/>
        </w:rPr>
        <w:t>, identity-based threats, and cloud security incidents across Microsoft 365 and Azure environments</w:t>
      </w:r>
      <w:r w:rsidRPr="00CB6670" w:rsidR="00A8027E">
        <w:rPr>
          <w:color w:val="222222"/>
        </w:rPr>
        <w:t xml:space="preserve">. </w:t>
      </w:r>
      <w:r w:rsidRPr="00CB6670" w:rsidR="00665CEF">
        <w:rPr>
          <w:color w:val="222222"/>
        </w:rPr>
        <w:t>Skilled in malware investigation, endpoint analysis, threat hunting, and incident response using the MITRE ATT&amp;CK framework</w:t>
      </w:r>
      <w:r w:rsidRPr="00CB6670" w:rsidR="00A8027E">
        <w:rPr>
          <w:color w:val="222222"/>
        </w:rPr>
        <w:t>. Demonstrated ability to reduce Mean Time to Detect (MTTD) and Mean Time to Respond (MTTR) through SOAR automation, playbook development, and proactive detection engineering.</w:t>
      </w:r>
    </w:p>
    <w:p w:rsidR="001E57A7" w:rsidRPr="00CB6670" w14:paraId="70A45A34" w14:textId="77777777">
      <w:pPr>
        <w:spacing w:after="60"/>
      </w:pPr>
      <w:r w:rsidRPr="00CB6670">
        <w:rPr>
          <w:color w:val="222222"/>
        </w:rPr>
        <w:t>Strong collaborator with cross-functional SOC, Network, Infrastructure, and Red Team stakeholders. Experienced in developing SOPs, incident response playbooks, and knowledge base documentation. Compliance-aware with exposure to NIST CSF, ISO 27001, and Zero Trust security architectures.</w:t>
      </w:r>
    </w:p>
    <w:p w:rsidR="001E57A7" w:rsidRPr="00CB6670" w14:paraId="6C2561AB" w14:textId="77777777">
      <w:pPr>
        <w:spacing w:before="300"/>
      </w:pPr>
      <w:r w:rsidRPr="00CB6670">
        <w:rPr>
          <w:b/>
          <w:bCs/>
          <w:color w:val="1B3A6B"/>
          <w:sz w:val="26"/>
          <w:szCs w:val="26"/>
        </w:rPr>
        <w:t>CORE COMPETENCIES</w:t>
      </w:r>
    </w:p>
    <w:p w:rsidR="001E57A7" w:rsidRPr="00CB6670" w14:paraId="7120C2CC" w14:textId="77777777">
      <w:pPr>
        <w:pBdr>
          <w:bottom w:val="single" w:sz="10" w:space="1" w:color="2E5FA3"/>
        </w:pBdr>
        <w:spacing w:after="10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20"/>
        <w:gridCol w:w="3120"/>
        <w:gridCol w:w="3120"/>
      </w:tblGrid>
      <w:tr w14:paraId="183E4DEE" w14:textId="77777777">
        <w:tblPrEx>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10DDF8AF" w14:textId="77777777">
            <w:pPr>
              <w:jc w:val="center"/>
            </w:pPr>
            <w:r w:rsidRPr="008357F2">
              <w:rPr>
                <w:b/>
                <w:bCs/>
                <w:sz w:val="18"/>
                <w:szCs w:val="18"/>
              </w:rPr>
              <w:t>SOC Operations &amp; Alert Triage</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2E9A0CB2" w14:textId="77777777">
            <w:pPr>
              <w:jc w:val="center"/>
            </w:pPr>
            <w:r w:rsidRPr="008357F2">
              <w:rPr>
                <w:b/>
                <w:bCs/>
                <w:sz w:val="18"/>
                <w:szCs w:val="18"/>
              </w:rPr>
              <w:t>Threat Hunting (MITRE ATT&amp;CK)</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66E5C834" w14:textId="28A03FEC">
            <w:pPr>
              <w:jc w:val="center"/>
            </w:pPr>
            <w:r w:rsidRPr="008357F2">
              <w:rPr>
                <w:b/>
                <w:bCs/>
                <w:sz w:val="18"/>
                <w:szCs w:val="18"/>
              </w:rPr>
              <w:t xml:space="preserve">Incident Response &amp; </w:t>
            </w:r>
            <w:r w:rsidRPr="008357F2" w:rsidR="00D15EE3">
              <w:rPr>
                <w:b/>
                <w:bCs/>
                <w:sz w:val="18"/>
                <w:szCs w:val="18"/>
              </w:rPr>
              <w:t>Investigation</w:t>
            </w:r>
          </w:p>
        </w:tc>
      </w:tr>
      <w:tr w14:paraId="62FDA645" w14:textId="77777777">
        <w:tblPrEx>
          <w:tblW w:w="9360" w:type="dxa"/>
          <w:tblInd w:w="120" w:type="dxa"/>
          <w:tblCellMar>
            <w:left w:w="10" w:type="dxa"/>
            <w:right w:w="10" w:type="dxa"/>
          </w:tblCellMar>
          <w:tblLook w:val="04A0"/>
        </w:tblPrEx>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2940718A" w14:textId="77777777">
            <w:pPr>
              <w:jc w:val="center"/>
            </w:pPr>
            <w:r w:rsidRPr="008357F2">
              <w:rPr>
                <w:b/>
                <w:bCs/>
                <w:sz w:val="18"/>
                <w:szCs w:val="18"/>
              </w:rPr>
              <w:t>SIEM Administration &amp; Tuning</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285078F3" w14:textId="77777777">
            <w:pPr>
              <w:jc w:val="center"/>
            </w:pPr>
            <w:r w:rsidRPr="008357F2">
              <w:rPr>
                <w:b/>
                <w:bCs/>
                <w:sz w:val="18"/>
                <w:szCs w:val="18"/>
              </w:rPr>
              <w:t>Vulnerability Assessment &amp; Mgmt.</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323CD67F" w14:textId="77777777">
            <w:pPr>
              <w:jc w:val="center"/>
            </w:pPr>
            <w:r w:rsidRPr="008357F2">
              <w:rPr>
                <w:b/>
                <w:bCs/>
                <w:sz w:val="18"/>
                <w:szCs w:val="18"/>
              </w:rPr>
              <w:t>Malware &amp; Phishing Analysis</w:t>
            </w:r>
          </w:p>
        </w:tc>
      </w:tr>
      <w:tr w14:paraId="15C82ACC" w14:textId="77777777">
        <w:tblPrEx>
          <w:tblW w:w="9360" w:type="dxa"/>
          <w:tblInd w:w="120" w:type="dxa"/>
          <w:tblCellMar>
            <w:left w:w="10" w:type="dxa"/>
            <w:right w:w="10" w:type="dxa"/>
          </w:tblCellMar>
          <w:tblLook w:val="04A0"/>
        </w:tblPrEx>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37E080A1" w14:textId="77777777">
            <w:pPr>
              <w:jc w:val="center"/>
            </w:pPr>
            <w:r w:rsidRPr="008357F2">
              <w:rPr>
                <w:b/>
                <w:bCs/>
                <w:sz w:val="18"/>
                <w:szCs w:val="18"/>
              </w:rPr>
              <w:t>Cloud Security (Azure / M365)</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3AB378FB" w14:textId="77777777">
            <w:pPr>
              <w:jc w:val="center"/>
            </w:pPr>
            <w:r w:rsidRPr="008357F2">
              <w:rPr>
                <w:b/>
                <w:bCs/>
                <w:sz w:val="18"/>
                <w:szCs w:val="18"/>
              </w:rPr>
              <w:t>Identity &amp; Access Management</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1234FC85" w14:textId="77777777">
            <w:pPr>
              <w:jc w:val="center"/>
            </w:pPr>
            <w:r w:rsidRPr="008357F2">
              <w:rPr>
                <w:b/>
                <w:bCs/>
                <w:sz w:val="18"/>
                <w:szCs w:val="18"/>
              </w:rPr>
              <w:t>SOAR Automation &amp; Playbooks</w:t>
            </w:r>
          </w:p>
        </w:tc>
      </w:tr>
      <w:tr w14:paraId="10ECB7AC" w14:textId="77777777">
        <w:tblPrEx>
          <w:tblW w:w="9360" w:type="dxa"/>
          <w:tblInd w:w="120" w:type="dxa"/>
          <w:tblCellMar>
            <w:left w:w="10" w:type="dxa"/>
            <w:right w:w="10" w:type="dxa"/>
          </w:tblCellMar>
          <w:tblLook w:val="04A0"/>
        </w:tblPrEx>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3B1E9B97" w14:textId="77777777">
            <w:pPr>
              <w:jc w:val="center"/>
            </w:pPr>
            <w:r w:rsidRPr="008357F2">
              <w:rPr>
                <w:b/>
                <w:bCs/>
                <w:sz w:val="18"/>
                <w:szCs w:val="18"/>
              </w:rPr>
              <w:t>EDR / XDR Investigation</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2043D4A3" w14:textId="77777777">
            <w:pPr>
              <w:jc w:val="center"/>
            </w:pPr>
            <w:r w:rsidRPr="008357F2">
              <w:rPr>
                <w:b/>
                <w:bCs/>
                <w:sz w:val="18"/>
                <w:szCs w:val="18"/>
              </w:rPr>
              <w:t>Network Security Monitoring</w:t>
            </w:r>
          </w:p>
        </w:tc>
        <w:tc>
          <w:tcPr>
            <w:tcW w:w="3120" w:type="dxa"/>
            <w:tcBorders>
              <w:top w:val="nil"/>
              <w:left w:val="nil"/>
              <w:bottom w:val="nil"/>
              <w:right w:val="nil"/>
            </w:tcBorders>
            <w:shd w:val="clear" w:color="auto" w:fill="EBF2FA"/>
            <w:tcMar>
              <w:top w:w="90" w:type="dxa"/>
              <w:left w:w="130" w:type="dxa"/>
              <w:bottom w:w="90" w:type="dxa"/>
              <w:right w:w="130" w:type="dxa"/>
            </w:tcMar>
          </w:tcPr>
          <w:p w:rsidR="001E57A7" w:rsidRPr="008357F2" w14:paraId="65413074" w14:textId="77777777">
            <w:pPr>
              <w:jc w:val="center"/>
            </w:pPr>
            <w:r w:rsidRPr="008357F2">
              <w:rPr>
                <w:b/>
                <w:bCs/>
                <w:sz w:val="18"/>
                <w:szCs w:val="18"/>
              </w:rPr>
              <w:t>Compliance &amp; Security Reporting</w:t>
            </w:r>
          </w:p>
        </w:tc>
      </w:tr>
    </w:tbl>
    <w:p w:rsidR="001E57A7" w:rsidRPr="00CB6670" w14:paraId="644EF9AE" w14:textId="77777777">
      <w:pPr>
        <w:spacing w:before="300"/>
      </w:pPr>
      <w:r w:rsidRPr="00CB6670">
        <w:rPr>
          <w:b/>
          <w:bCs/>
          <w:color w:val="1B3A6B"/>
          <w:sz w:val="26"/>
          <w:szCs w:val="26"/>
        </w:rPr>
        <w:t>PROFESSIONAL EXPERIENCE</w:t>
      </w:r>
    </w:p>
    <w:p w:rsidR="001E57A7" w:rsidRPr="00CB6670" w14:paraId="44CD6AE4" w14:textId="77777777">
      <w:pPr>
        <w:pBdr>
          <w:bottom w:val="single" w:sz="10" w:space="1" w:color="2E5FA3"/>
        </w:pBdr>
        <w:spacing w:after="100"/>
      </w:pPr>
    </w:p>
    <w:p w:rsidR="00DA47B0" w14:paraId="1B5C6F0C" w14:textId="77777777">
      <w:pPr>
        <w:spacing w:before="200" w:after="30"/>
        <w:rPr>
          <w:b/>
          <w:bCs/>
          <w:color w:val="1B3A6B"/>
          <w:sz w:val="24"/>
          <w:szCs w:val="24"/>
        </w:rPr>
      </w:pPr>
    </w:p>
    <w:p w:rsidR="001E57A7" w:rsidRPr="00CB6670" w14:paraId="178A8F23" w14:textId="46F85087">
      <w:pPr>
        <w:spacing w:before="200" w:after="30"/>
      </w:pPr>
      <w:r w:rsidRPr="00CB6670">
        <w:rPr>
          <w:b/>
          <w:bCs/>
          <w:color w:val="1B3A6B"/>
          <w:sz w:val="24"/>
          <w:szCs w:val="24"/>
        </w:rPr>
        <w:t>Associate</w:t>
      </w:r>
      <w:r w:rsidRPr="00CB6670" w:rsidR="00893708">
        <w:rPr>
          <w:b/>
          <w:bCs/>
          <w:color w:val="1B3A6B"/>
          <w:sz w:val="24"/>
          <w:szCs w:val="24"/>
        </w:rPr>
        <w:t xml:space="preserve"> -</w:t>
      </w:r>
      <w:r w:rsidRPr="00CB6670">
        <w:rPr>
          <w:b/>
          <w:bCs/>
          <w:color w:val="1B3A6B"/>
          <w:sz w:val="24"/>
          <w:szCs w:val="24"/>
        </w:rPr>
        <w:t xml:space="preserve"> SOC Analyst (L1 / L2)</w:t>
      </w:r>
    </w:p>
    <w:p w:rsidR="001E57A7" w:rsidRPr="00CB6670" w14:paraId="39A1F12E" w14:textId="4183A707">
      <w:pPr>
        <w:tabs>
          <w:tab w:val="right" w:pos="9360"/>
        </w:tabs>
        <w:spacing w:after="60"/>
      </w:pPr>
      <w:r w:rsidRPr="00CB6670">
        <w:rPr>
          <w:b/>
          <w:bCs/>
          <w:color w:val="2E5FA3"/>
        </w:rPr>
        <w:t>Assurance Prep</w:t>
      </w:r>
      <w:r w:rsidRPr="00CB6670" w:rsidR="00A8027E">
        <w:rPr>
          <w:b/>
          <w:bCs/>
          <w:color w:val="2E5FA3"/>
        </w:rPr>
        <w:t xml:space="preserve"> Services Pvt. Ltd. (Sthirah Pvt. Ltd.) | Client: </w:t>
      </w:r>
      <w:r w:rsidRPr="00CB6670" w:rsidR="001652C2">
        <w:rPr>
          <w:b/>
          <w:bCs/>
          <w:color w:val="2E5FA3"/>
        </w:rPr>
        <w:t>Lutz</w:t>
      </w:r>
      <w:r w:rsidRPr="00CB6670" w:rsidR="001652C2">
        <w:rPr>
          <w:color w:val="777777"/>
          <w:sz w:val="19"/>
          <w:szCs w:val="19"/>
        </w:rPr>
        <w:t xml:space="preserve"> </w:t>
      </w:r>
      <w:r w:rsidRPr="00CB6670" w:rsidR="001652C2">
        <w:rPr>
          <w:color w:val="777777"/>
          <w:sz w:val="19"/>
          <w:szCs w:val="19"/>
        </w:rPr>
        <w:tab/>
      </w:r>
      <w:r w:rsidRPr="00CB6670" w:rsidR="00A8027E">
        <w:rPr>
          <w:sz w:val="19"/>
          <w:szCs w:val="19"/>
        </w:rPr>
        <w:t>Aug 2023 – Aug 2025</w:t>
      </w:r>
    </w:p>
    <w:p w:rsidR="00665CEF" w:rsidRPr="00CB6670" w:rsidP="00665CEF" w14:paraId="311B0564" w14:textId="7DCCC1DD">
      <w:pPr>
        <w:pStyle w:val="ListParagraph"/>
        <w:numPr>
          <w:ilvl w:val="0"/>
          <w:numId w:val="11"/>
        </w:numPr>
      </w:pPr>
      <w:r w:rsidRPr="00CB6670">
        <w:t>Investigated 150–200+ security alerts daily across endpoint, network, email, identity, and cloud environments while maintaining SLA compliance.</w:t>
      </w:r>
    </w:p>
    <w:p w:rsidR="00665CEF" w:rsidRPr="00CB6670" w:rsidP="00665CEF" w14:paraId="74AA994D" w14:textId="41519D39">
      <w:pPr>
        <w:pStyle w:val="ListParagraph"/>
        <w:numPr>
          <w:ilvl w:val="0"/>
          <w:numId w:val="11"/>
        </w:numPr>
      </w:pPr>
      <w:r w:rsidRPr="00CB6670">
        <w:t>Performed end-to-end incident response for phishing, malware, ransomware, BEC, account compromise, brute-force, data exfiltration, and unauthorized access incidents using Trend Micro XDR, Devo SIEM, and SOAR platforms.</w:t>
      </w:r>
    </w:p>
    <w:p w:rsidR="00665CEF" w:rsidRPr="00CB6670" w:rsidP="00665CEF" w14:paraId="4FC82638" w14:textId="4D7FE16D">
      <w:pPr>
        <w:pStyle w:val="ListParagraph"/>
        <w:numPr>
          <w:ilvl w:val="0"/>
          <w:numId w:val="11"/>
        </w:numPr>
      </w:pPr>
      <w:r w:rsidRPr="00CB6670">
        <w:t>Investigated security events across Windows Event Logs, Sysmon, firewall, proxy, DNS, VPN, EDR, Microsoft 365, Azure, SharePoint, OneDrive, and cloud telemetry to identify threats and suspicious activities.</w:t>
      </w:r>
    </w:p>
    <w:p w:rsidR="00D15EE3" w:rsidRPr="00CB6670" w:rsidP="00D15EE3" w14:paraId="43DFF640" w14:textId="252DB8A5">
      <w:pPr>
        <w:pStyle w:val="ListParagraph"/>
        <w:numPr>
          <w:ilvl w:val="0"/>
          <w:numId w:val="11"/>
        </w:numPr>
      </w:pPr>
      <w:r w:rsidRPr="00CB6670">
        <w:t>Monitored and responded to cloud security incidents involving Microsoft 365, Azure, Entra ID, SharePoint Online, OneDrive, and Microsoft Teams.</w:t>
      </w:r>
    </w:p>
    <w:p w:rsidR="00D15EE3" w:rsidRPr="00CB6670" w:rsidP="00D15EE3" w14:paraId="718818A6" w14:textId="74F24935">
      <w:pPr>
        <w:pStyle w:val="ListParagraph"/>
        <w:numPr>
          <w:ilvl w:val="0"/>
          <w:numId w:val="11"/>
        </w:numPr>
      </w:pPr>
      <w:r w:rsidRPr="00CB6670">
        <w:t>Investigated suspicious mailbox activities, inbox rule manipulation, email forwarding rules, abnormal user behavior, and potential account compromise within Microsoft 365 environments.</w:t>
      </w:r>
    </w:p>
    <w:p w:rsidR="00D15EE3" w:rsidRPr="00CB6670" w:rsidP="00D15EE3" w14:paraId="1C3CE156" w14:textId="4E9654A4">
      <w:pPr>
        <w:pStyle w:val="ListParagraph"/>
        <w:numPr>
          <w:ilvl w:val="0"/>
          <w:numId w:val="11"/>
        </w:numPr>
      </w:pPr>
      <w:r w:rsidRPr="00CB6670">
        <w:t>Investigated risky sign-ins, OAuth application abuse, token-related threats, suspicious mailbox activity, privilege escalation attempts, bulk downloads, and abnormal file-sharing activities.</w:t>
      </w:r>
    </w:p>
    <w:p w:rsidR="00D15EE3" w:rsidRPr="00CB6670" w:rsidP="00D15EE3" w14:paraId="3E259A0F" w14:textId="02D48464">
      <w:pPr>
        <w:pStyle w:val="ListParagraph"/>
        <w:numPr>
          <w:ilvl w:val="0"/>
          <w:numId w:val="11"/>
        </w:numPr>
      </w:pPr>
      <w:r w:rsidRPr="00CB6670">
        <w:t>Conducted root cause analysis (RCA), impact assessments, timeline reconstruction, post-incident reporting, and remediation tracking while ensuring SLA compliance through Jira.</w:t>
      </w:r>
    </w:p>
    <w:p w:rsidR="00665CEF" w:rsidRPr="00CB6670" w:rsidP="00665CEF" w14:paraId="4C6F06F0" w14:textId="77FB6701">
      <w:pPr>
        <w:pStyle w:val="ListParagraph"/>
        <w:numPr>
          <w:ilvl w:val="0"/>
          <w:numId w:val="11"/>
        </w:numPr>
      </w:pPr>
      <w:r w:rsidRPr="00CB6670">
        <w:t>Performed MITRE ATT&amp;CK-aligned threat hunting and incident investigations to identify attacker TTPs, persistence mechanisms, lateral movement activity, and Command &amp; Control (C2) communications.</w:t>
      </w:r>
    </w:p>
    <w:p w:rsidR="00665CEF" w:rsidRPr="00CB6670" w:rsidP="00665CEF" w14:paraId="5A6A01CC" w14:textId="2D923243">
      <w:pPr>
        <w:pStyle w:val="ListParagraph"/>
        <w:numPr>
          <w:ilvl w:val="0"/>
          <w:numId w:val="11"/>
        </w:numPr>
      </w:pPr>
      <w:r w:rsidRPr="00CB6670">
        <w:t>Investigated phishing, credential harvesting, malicious attachments, URL-based attacks, Business Email Compromise (BEC), and email spoofing through header analysis, sandboxing, and sender authentication validation.</w:t>
      </w:r>
    </w:p>
    <w:p w:rsidR="00665CEF" w:rsidRPr="00CB6670" w:rsidP="00665CEF" w14:paraId="2FD3DC6E" w14:textId="1DFE9E27">
      <w:pPr>
        <w:pStyle w:val="ListParagraph"/>
        <w:numPr>
          <w:ilvl w:val="0"/>
          <w:numId w:val="11"/>
        </w:numPr>
      </w:pPr>
      <w:r w:rsidRPr="00CB6670">
        <w:t>Responded to identity-based threats including brute-force attacks, password spraying, credential stuffing, MFA fatigue, account takeover attempts, impossible travel alerts, and suspicious sign-in activities.</w:t>
      </w:r>
    </w:p>
    <w:p w:rsidR="00665CEF" w:rsidRPr="00CB6670" w:rsidP="00665CEF" w14:paraId="6DBC4252" w14:textId="30484534">
      <w:pPr>
        <w:pStyle w:val="ListParagraph"/>
        <w:numPr>
          <w:ilvl w:val="0"/>
          <w:numId w:val="11"/>
        </w:numPr>
      </w:pPr>
      <w:r w:rsidRPr="00CB6670">
        <w:t xml:space="preserve">Investigated suspicious PowerShell executions, </w:t>
      </w:r>
      <w:r w:rsidRPr="00CB6670">
        <w:t>LOLBins</w:t>
      </w:r>
      <w:r w:rsidRPr="00CB6670">
        <w:t xml:space="preserve"> abuse, encoded commands, unauthorized scheduled tasks, and abnormal privileged account behavior across enterprise environments.</w:t>
      </w:r>
    </w:p>
    <w:p w:rsidR="00665CEF" w:rsidRPr="00CB6670" w:rsidP="00665CEF" w14:paraId="6A49463D" w14:textId="565C712E">
      <w:pPr>
        <w:pStyle w:val="ListParagraph"/>
        <w:numPr>
          <w:ilvl w:val="0"/>
          <w:numId w:val="11"/>
        </w:numPr>
      </w:pPr>
      <w:r w:rsidRPr="00CB6670">
        <w:t>Conducted enterprise-wide IOC sweeps across SIEM, XDR, EDR, email, and cloud environments to identify compromised assets, attacker persistence, and potential lateral movement.</w:t>
      </w:r>
    </w:p>
    <w:p w:rsidR="00665CEF" w:rsidRPr="00CB6670" w:rsidP="00665CEF" w14:paraId="18187525" w14:textId="46E7FF3D">
      <w:pPr>
        <w:pStyle w:val="ListParagraph"/>
        <w:numPr>
          <w:ilvl w:val="0"/>
          <w:numId w:val="11"/>
        </w:numPr>
      </w:pPr>
      <w:r w:rsidRPr="00CB6670">
        <w:t>Executed containment and remediation actions including endpoint isolation, process termination, account disabling, IOC blocking, firewall updates, credential resets, URL blocking, and IP blacklisting.</w:t>
      </w:r>
    </w:p>
    <w:p w:rsidR="00665CEF" w:rsidRPr="00CB6670" w:rsidP="00665CEF" w14:paraId="7D52BDE4" w14:textId="7D32D63B">
      <w:pPr>
        <w:pStyle w:val="ListParagraph"/>
        <w:numPr>
          <w:ilvl w:val="0"/>
          <w:numId w:val="11"/>
        </w:numPr>
      </w:pPr>
      <w:r w:rsidRPr="00CB6670">
        <w:t>Performed malware analysis and endpoint investigations using EDR tools, sandbox environments, process trees, registry analysis, file activity, and network telemetry to determine attack scope and impact.</w:t>
      </w:r>
    </w:p>
    <w:p w:rsidR="00665CEF" w:rsidRPr="00CB6670" w:rsidP="00665CEF" w14:paraId="6A4BCF88" w14:textId="6D4B5668">
      <w:pPr>
        <w:pStyle w:val="ListParagraph"/>
        <w:numPr>
          <w:ilvl w:val="0"/>
          <w:numId w:val="11"/>
        </w:numPr>
      </w:pPr>
      <w:r w:rsidRPr="00CB6670">
        <w:t xml:space="preserve">Leveraged threat intelligence sources including </w:t>
      </w:r>
      <w:r w:rsidRPr="00CB6670">
        <w:t>VirusTotal</w:t>
      </w:r>
      <w:r w:rsidRPr="00CB6670">
        <w:t xml:space="preserve">, </w:t>
      </w:r>
      <w:r w:rsidRPr="00CB6670">
        <w:t>AlienVault</w:t>
      </w:r>
      <w:r w:rsidRPr="00CB6670">
        <w:t xml:space="preserve"> OTX, MISP, </w:t>
      </w:r>
      <w:r w:rsidRPr="00CB6670">
        <w:t>AbuseIPDB</w:t>
      </w:r>
      <w:r w:rsidRPr="00CB6670">
        <w:t>, and Recorded Future to validate indicators and enrich investigations.</w:t>
      </w:r>
    </w:p>
    <w:p w:rsidR="00665CEF" w:rsidRPr="00CB6670" w:rsidP="00665CEF" w14:paraId="252B3709" w14:textId="4B6FCE51">
      <w:pPr>
        <w:pStyle w:val="ListParagraph"/>
        <w:numPr>
          <w:ilvl w:val="0"/>
          <w:numId w:val="11"/>
        </w:numPr>
      </w:pPr>
      <w:r w:rsidRPr="00CB6670">
        <w:t>Created and maintained incident response playbooks, SOPs, knowledge base articles, investigation guides, and operational documentation to improve analyst efficiency.</w:t>
      </w:r>
    </w:p>
    <w:p w:rsidR="00665CEF" w:rsidRPr="00CB6670" w:rsidP="00665CEF" w14:paraId="05EB1D54" w14:textId="79E37CF1">
      <w:pPr>
        <w:pStyle w:val="ListParagraph"/>
        <w:numPr>
          <w:ilvl w:val="0"/>
          <w:numId w:val="11"/>
        </w:numPr>
      </w:pPr>
      <w:r w:rsidRPr="00CB6670">
        <w:t>Assisted in tuning SIEM detections, analytics rules, and correlation searches using Splunk SPL and KQL to improve detection accuracy, reduce false positives, and enhance alert quality.</w:t>
      </w:r>
    </w:p>
    <w:p w:rsidR="00665CEF" w:rsidRPr="00CB6670" w:rsidP="00665CEF" w14:paraId="27D0D6D1" w14:textId="1D755DCE">
      <w:pPr>
        <w:pStyle w:val="ListParagraph"/>
        <w:numPr>
          <w:ilvl w:val="0"/>
          <w:numId w:val="11"/>
        </w:numPr>
      </w:pPr>
      <w:r w:rsidRPr="00CB6670">
        <w:t>Assisted in developing and supporting SOAR automation workflows for alert enrichment, investigation, containment, and response activities.</w:t>
      </w:r>
    </w:p>
    <w:p w:rsidR="00665CEF" w:rsidRPr="00CB6670" w:rsidP="00665CEF" w14:paraId="11CDC55A" w14:textId="24DD128E">
      <w:pPr>
        <w:pStyle w:val="ListParagraph"/>
        <w:numPr>
          <w:ilvl w:val="0"/>
          <w:numId w:val="11"/>
        </w:numPr>
      </w:pPr>
      <w:r w:rsidRPr="00CB6670">
        <w:t>Performed vulnerability review and remediation tracking using Tenable Nessus, Qualys VMDR, and Rapid7 InsightVM, prioritizing findings based on risk and business impact.</w:t>
      </w:r>
    </w:p>
    <w:p w:rsidR="00665CEF" w:rsidRPr="00CB6670" w:rsidP="00665CEF" w14:paraId="1E18D4BB" w14:textId="02EE060E">
      <w:pPr>
        <w:pStyle w:val="ListParagraph"/>
        <w:numPr>
          <w:ilvl w:val="0"/>
          <w:numId w:val="11"/>
        </w:numPr>
      </w:pPr>
      <w:r w:rsidRPr="00CB6670">
        <w:t>Generated security metrics, audit evidence, compliance documentation, and reports supporting NIST CSF, ISO 27001, and organizational security requirements.</w:t>
      </w:r>
    </w:p>
    <w:p w:rsidR="00665CEF" w:rsidRPr="00CB6670" w:rsidP="00665CEF" w14:paraId="39A5C4E7" w14:textId="6E77374B">
      <w:pPr>
        <w:pStyle w:val="ListParagraph"/>
        <w:numPr>
          <w:ilvl w:val="0"/>
          <w:numId w:val="11"/>
        </w:numPr>
      </w:pPr>
      <w:r w:rsidRPr="00CB6670">
        <w:t>Collaborated with SOC, Infrastructure, Network, Security Engineering, and Red Team stakeholders to improve detection capabilities, validate security controls, support incident response activities, and mentor junior analysts.</w:t>
      </w:r>
    </w:p>
    <w:p w:rsidR="001E57A7" w:rsidRPr="00CB6670" w14:paraId="64A55E6F" w14:textId="075B5A4F">
      <w:pPr>
        <w:spacing w:before="200" w:after="30"/>
      </w:pPr>
      <w:r>
        <w:rPr>
          <w:b/>
          <w:bCs/>
          <w:color w:val="1B3A6B"/>
          <w:sz w:val="24"/>
          <w:szCs w:val="24"/>
        </w:rPr>
        <w:t>Soc</w:t>
      </w:r>
      <w:r>
        <w:rPr>
          <w:b/>
          <w:bCs/>
          <w:color w:val="1B3A6B"/>
          <w:sz w:val="24"/>
          <w:szCs w:val="24"/>
        </w:rPr>
        <w:t xml:space="preserve"> </w:t>
      </w:r>
      <w:r w:rsidRPr="00CB6670" w:rsidR="00A8027E">
        <w:rPr>
          <w:b/>
          <w:bCs/>
          <w:color w:val="1B3A6B"/>
          <w:sz w:val="24"/>
          <w:szCs w:val="24"/>
        </w:rPr>
        <w:t>Associate</w:t>
      </w:r>
      <w:r>
        <w:rPr>
          <w:b/>
          <w:bCs/>
          <w:color w:val="1B3A6B"/>
          <w:sz w:val="24"/>
          <w:szCs w:val="24"/>
        </w:rPr>
        <w:t xml:space="preserve"> L1</w:t>
      </w:r>
    </w:p>
    <w:p w:rsidR="001E57A7" w:rsidRPr="00CB6670" w14:paraId="3724A8FC" w14:textId="77777777">
      <w:pPr>
        <w:tabs>
          <w:tab w:val="right" w:pos="9360"/>
        </w:tabs>
        <w:spacing w:after="60"/>
      </w:pPr>
      <w:r w:rsidRPr="00CB6670">
        <w:rPr>
          <w:b/>
          <w:bCs/>
          <w:color w:val="2E5FA3"/>
        </w:rPr>
        <w:t>Amazon Development Centre (India) Pvt. Ltd.</w:t>
      </w:r>
      <w:r w:rsidRPr="00CB6670">
        <w:rPr>
          <w:color w:val="777777"/>
          <w:sz w:val="19"/>
          <w:szCs w:val="19"/>
        </w:rPr>
        <w:t xml:space="preserve">  </w:t>
      </w:r>
      <w:r w:rsidRPr="00CB6670">
        <w:tab/>
      </w:r>
      <w:r w:rsidRPr="00CB6670">
        <w:rPr>
          <w:sz w:val="19"/>
          <w:szCs w:val="19"/>
        </w:rPr>
        <w:t>Sep 2022 – Feb 2023</w:t>
      </w:r>
    </w:p>
    <w:p w:rsidR="00F77039" w:rsidRPr="00CB6670" w:rsidP="00D60B7E" w14:paraId="1FD7D9AF" w14:textId="707F4775">
      <w:pPr>
        <w:pStyle w:val="ListParagraph"/>
        <w:numPr>
          <w:ilvl w:val="0"/>
          <w:numId w:val="9"/>
        </w:numPr>
      </w:pPr>
      <w:r w:rsidRPr="00CB6670">
        <w:t>Reviewed and processed risk-related cases and operational requests using Amazon internal tools such as Beacon, ensuring accuracy, quality, and compliance with established procedures.</w:t>
      </w:r>
    </w:p>
    <w:p w:rsidR="00F77039" w:rsidRPr="00CB6670" w:rsidP="00D60B7E" w14:paraId="36C6D0A9" w14:textId="566D932F">
      <w:pPr>
        <w:pStyle w:val="ListParagraph"/>
        <w:numPr>
          <w:ilvl w:val="0"/>
          <w:numId w:val="9"/>
        </w:numPr>
      </w:pPr>
      <w:r w:rsidRPr="00CB6670">
        <w:t>Performed initial triage, validation, and classification of cases, adhering to defined SOPs and service level agreements (SLAs).</w:t>
      </w:r>
    </w:p>
    <w:p w:rsidR="00F77039" w:rsidRPr="00CB6670" w:rsidP="00D60B7E" w14:paraId="043FC52E" w14:textId="3AD3D6E8">
      <w:pPr>
        <w:pStyle w:val="ListParagraph"/>
        <w:numPr>
          <w:ilvl w:val="0"/>
          <w:numId w:val="9"/>
        </w:numPr>
      </w:pPr>
      <w:r w:rsidRPr="00CB6670">
        <w:t>Investigated data inconsistencies, identified edge cases, and escalated complex cases to appropriate teams for further review and resolution.</w:t>
      </w:r>
    </w:p>
    <w:p w:rsidR="00F77039" w:rsidRPr="00CB6670" w:rsidP="00D60B7E" w14:paraId="1D7C2AC3" w14:textId="32EC0796">
      <w:pPr>
        <w:pStyle w:val="ListParagraph"/>
        <w:numPr>
          <w:ilvl w:val="0"/>
          <w:numId w:val="9"/>
        </w:numPr>
      </w:pPr>
      <w:r w:rsidRPr="00CB6670">
        <w:t>Documented case findings, actions taken, and investigation outcomes within internal case management systems to support reporting, audit requirements, and operational tracking.</w:t>
      </w:r>
    </w:p>
    <w:p w:rsidR="00F77039" w:rsidRPr="00CB6670" w:rsidP="00D60B7E" w14:paraId="3F814565" w14:textId="299415B1">
      <w:pPr>
        <w:pStyle w:val="ListParagraph"/>
        <w:numPr>
          <w:ilvl w:val="0"/>
          <w:numId w:val="9"/>
        </w:numPr>
      </w:pPr>
      <w:r w:rsidRPr="00CB6670">
        <w:t>Collaborated with cross-functional teams to ensure timely case resolution while maintaining productivity, quality, and SLA targets.</w:t>
      </w:r>
    </w:p>
    <w:p w:rsidR="001E57A7" w:rsidRPr="00CB6670" w:rsidP="00D60B7E" w14:paraId="07E82792" w14:textId="29C373DD">
      <w:pPr>
        <w:pStyle w:val="ListParagraph"/>
        <w:numPr>
          <w:ilvl w:val="0"/>
          <w:numId w:val="9"/>
        </w:numPr>
      </w:pPr>
      <w:r w:rsidRPr="00CB6670">
        <w:t>Maintained a high level of accuracy and attention to detail in a fast-paced environment, contributing to operational efficiency and process compliance.</w:t>
      </w:r>
    </w:p>
    <w:p w:rsidR="001E57A7" w:rsidRPr="00CB6670" w14:paraId="7042B65F" w14:textId="6A6DD076">
      <w:pPr>
        <w:spacing w:before="200" w:after="30"/>
      </w:pPr>
      <w:r>
        <w:rPr>
          <w:b/>
          <w:bCs/>
          <w:color w:val="1B3A6B"/>
          <w:sz w:val="24"/>
          <w:szCs w:val="24"/>
        </w:rPr>
        <w:t xml:space="preserve">SR </w:t>
      </w:r>
      <w:r w:rsidRPr="00CB6670" w:rsidR="00A8027E">
        <w:rPr>
          <w:b/>
          <w:bCs/>
          <w:color w:val="1B3A6B"/>
          <w:sz w:val="24"/>
          <w:szCs w:val="24"/>
        </w:rPr>
        <w:t>Associate</w:t>
      </w:r>
    </w:p>
    <w:p w:rsidR="001E57A7" w:rsidRPr="00CB6670" w14:paraId="4A5B4C67" w14:textId="77777777">
      <w:pPr>
        <w:tabs>
          <w:tab w:val="right" w:pos="9360"/>
        </w:tabs>
        <w:spacing w:after="60"/>
      </w:pPr>
      <w:r w:rsidRPr="00CB6670">
        <w:rPr>
          <w:b/>
          <w:bCs/>
          <w:color w:val="2E5FA3"/>
        </w:rPr>
        <w:t>PricewaterhouseCoopers Service Delivery Center (Kolkata) Pvt. Ltd.</w:t>
      </w:r>
      <w:r w:rsidRPr="00CB6670">
        <w:rPr>
          <w:color w:val="777777"/>
          <w:sz w:val="19"/>
          <w:szCs w:val="19"/>
        </w:rPr>
        <w:t xml:space="preserve">  </w:t>
      </w:r>
      <w:r w:rsidRPr="00CB6670">
        <w:tab/>
      </w:r>
      <w:r w:rsidRPr="00CB6670">
        <w:rPr>
          <w:sz w:val="19"/>
          <w:szCs w:val="19"/>
        </w:rPr>
        <w:t>May 2021 – Mar 2022</w:t>
      </w:r>
    </w:p>
    <w:p w:rsidR="00893708" w:rsidRPr="00CB6670" w:rsidP="00D60B7E" w14:paraId="4EDD473A" w14:textId="160167A4">
      <w:pPr>
        <w:pStyle w:val="ListParagraph"/>
        <w:numPr>
          <w:ilvl w:val="0"/>
          <w:numId w:val="5"/>
        </w:numPr>
      </w:pPr>
      <w:r w:rsidRPr="00CB6670">
        <w:t xml:space="preserve">Conducted phishing email investigations by </w:t>
      </w:r>
      <w:r w:rsidRPr="00CB6670">
        <w:t>analyzing</w:t>
      </w:r>
      <w:r w:rsidRPr="00CB6670">
        <w:t xml:space="preserve"> email headers, URLs, attachments, sender reputation, and authentication mechanisms (SPF, DKIM, and DMARC) to identify malicious activity.</w:t>
      </w:r>
    </w:p>
    <w:p w:rsidR="00893708" w:rsidRPr="00CB6670" w:rsidP="00D60B7E" w14:paraId="1A026845" w14:textId="6328345A">
      <w:pPr>
        <w:pStyle w:val="ListParagraph"/>
        <w:numPr>
          <w:ilvl w:val="0"/>
          <w:numId w:val="5"/>
        </w:numPr>
      </w:pPr>
      <w:r w:rsidRPr="00CB6670">
        <w:t>Performed Level 1 alert triage for phishing incidents, suspicious email activity, and potential account compromise events following established SOC procedures and SLAs.</w:t>
      </w:r>
    </w:p>
    <w:p w:rsidR="00893708" w:rsidRPr="00CB6670" w:rsidP="00D60B7E" w14:paraId="6966DDA1" w14:textId="62390FA7">
      <w:pPr>
        <w:pStyle w:val="ListParagraph"/>
        <w:numPr>
          <w:ilvl w:val="0"/>
          <w:numId w:val="5"/>
        </w:numPr>
      </w:pPr>
      <w:r w:rsidRPr="00CB6670">
        <w:t>Investigated and processed 20–30 phishing-related cases daily while maintaining operational quality standards and response timelines.</w:t>
      </w:r>
    </w:p>
    <w:p w:rsidR="00893708" w:rsidRPr="00CB6670" w:rsidP="00D60B7E" w14:paraId="2A515D08" w14:textId="190D1105">
      <w:pPr>
        <w:pStyle w:val="ListParagraph"/>
        <w:numPr>
          <w:ilvl w:val="0"/>
          <w:numId w:val="5"/>
        </w:numPr>
      </w:pPr>
      <w:r w:rsidRPr="00CB6670">
        <w:t xml:space="preserve">Utilized threat intelligence and reputation services including </w:t>
      </w:r>
      <w:r w:rsidRPr="00CB6670">
        <w:t>VirusTotal</w:t>
      </w:r>
      <w:r w:rsidRPr="00CB6670">
        <w:t xml:space="preserve">, </w:t>
      </w:r>
      <w:r w:rsidRPr="00CB6670">
        <w:t>MXToolbox</w:t>
      </w:r>
      <w:r w:rsidRPr="00CB6670">
        <w:t xml:space="preserve">, </w:t>
      </w:r>
      <w:r w:rsidRPr="00CB6670">
        <w:t>AbuseIPDB</w:t>
      </w:r>
      <w:r w:rsidRPr="00CB6670">
        <w:t xml:space="preserve">, </w:t>
      </w:r>
      <w:r w:rsidRPr="00CB6670">
        <w:t>URLScan</w:t>
      </w:r>
      <w:r w:rsidRPr="00CB6670">
        <w:t>, and Cisco Talos to validate malicious indicators and enrich investigations.</w:t>
      </w:r>
    </w:p>
    <w:p w:rsidR="00893708" w:rsidRPr="00CB6670" w:rsidP="00D60B7E" w14:paraId="0E6AB2D5" w14:textId="1CF30573">
      <w:pPr>
        <w:pStyle w:val="ListParagraph"/>
        <w:numPr>
          <w:ilvl w:val="0"/>
          <w:numId w:val="5"/>
        </w:numPr>
      </w:pPr>
      <w:r w:rsidRPr="00CB6670">
        <w:t>Tracked phishing incidents through ServiceNow, documenting investigation findings, user impact, containment actions, and remediation activities throughout the incident lifecycle.</w:t>
      </w:r>
    </w:p>
    <w:p w:rsidR="00893708" w:rsidRPr="00CB6670" w:rsidP="00D60B7E" w14:paraId="2E5B4E53" w14:textId="10B54085">
      <w:pPr>
        <w:pStyle w:val="ListParagraph"/>
        <w:numPr>
          <w:ilvl w:val="0"/>
          <w:numId w:val="5"/>
        </w:numPr>
      </w:pPr>
      <w:r w:rsidRPr="00CB6670">
        <w:t>Investigated potential account compromise and credential harvesting incidents resulting from user interaction with malicious URLs, coordinating with relevant teams to validate impact and support remediation efforts.</w:t>
      </w:r>
    </w:p>
    <w:p w:rsidR="00893708" w:rsidRPr="00CB6670" w:rsidP="00D60B7E" w14:paraId="7FD8A1C9" w14:textId="5CBE551F">
      <w:pPr>
        <w:pStyle w:val="ListParagraph"/>
        <w:numPr>
          <w:ilvl w:val="0"/>
          <w:numId w:val="5"/>
        </w:numPr>
      </w:pPr>
      <w:r w:rsidRPr="00CB6670">
        <w:t>Escalated confirmed threats to senior analysts for containment, remediation, and further investigation while ensuring accurate case documentation.</w:t>
      </w:r>
    </w:p>
    <w:p w:rsidR="00893708" w:rsidRPr="00CB6670" w:rsidP="00D60B7E" w14:paraId="34C3A1D8" w14:textId="28E1CCC6">
      <w:pPr>
        <w:pStyle w:val="ListParagraph"/>
        <w:numPr>
          <w:ilvl w:val="0"/>
          <w:numId w:val="5"/>
        </w:numPr>
      </w:pPr>
      <w:r w:rsidRPr="00CB6670">
        <w:t>Leveraged Splunk, Microsoft Defender for Endpoint, and Proofpoint to correlate security events across email, endpoint, and SIEM platforms for effective threat analysis.</w:t>
      </w:r>
    </w:p>
    <w:p w:rsidR="001E57A7" w:rsidRPr="00CB6670" w:rsidP="00D60B7E" w14:paraId="7EC84F9E" w14:textId="1708A8FB">
      <w:pPr>
        <w:pStyle w:val="ListParagraph"/>
        <w:numPr>
          <w:ilvl w:val="0"/>
          <w:numId w:val="5"/>
        </w:numPr>
      </w:pPr>
      <w:r w:rsidRPr="00CB6670">
        <w:t>Supported SOC operations through security monitoring, log analysis, incident documentation, ticket management, and SLA tracking using ServiceNow.</w:t>
      </w:r>
    </w:p>
    <w:p w:rsidR="00D15EE3" w:rsidP="00D15EE3" w14:paraId="7BD5DB5D" w14:textId="3665FE4E">
      <w:pPr>
        <w:pStyle w:val="ListParagraph"/>
        <w:numPr>
          <w:ilvl w:val="0"/>
          <w:numId w:val="5"/>
        </w:numPr>
      </w:pPr>
      <w:r w:rsidRPr="00CB6670">
        <w:t>Managed incident lifecycle activities through ServiceNow, including case documentation, escalation tracking, stakeholder communication, status updates, and closure validation.</w:t>
      </w:r>
    </w:p>
    <w:p w:rsidR="001A0965" w:rsidP="001A0965" w14:paraId="14EBF665" w14:textId="77777777"/>
    <w:p w:rsidR="001A0965" w:rsidRPr="00CB6670" w:rsidP="001A0965" w14:paraId="3C96C2CC" w14:textId="77777777">
      <w:pPr>
        <w:spacing w:before="200" w:after="30"/>
      </w:pPr>
      <w:r w:rsidRPr="00CB6670">
        <w:rPr>
          <w:b/>
          <w:bCs/>
          <w:color w:val="1B3A6B"/>
          <w:sz w:val="24"/>
          <w:szCs w:val="24"/>
        </w:rPr>
        <w:t>Associate</w:t>
      </w:r>
    </w:p>
    <w:p w:rsidR="001A0965" w:rsidP="001A0965" w14:paraId="7EBBEEDD" w14:textId="51E53F5D">
      <w:pPr>
        <w:tabs>
          <w:tab w:val="right" w:pos="9360"/>
        </w:tabs>
        <w:spacing w:after="60"/>
      </w:pPr>
      <w:r>
        <w:rPr>
          <w:b/>
          <w:bCs/>
          <w:color w:val="2E5FA3"/>
        </w:rPr>
        <w:t>Cognizant</w:t>
      </w:r>
      <w:r w:rsidRPr="00CB6670">
        <w:rPr>
          <w:color w:val="777777"/>
          <w:sz w:val="19"/>
          <w:szCs w:val="19"/>
        </w:rPr>
        <w:t xml:space="preserve"> </w:t>
      </w:r>
      <w:r w:rsidRPr="00CB6670">
        <w:tab/>
      </w:r>
      <w:r>
        <w:rPr>
          <w:sz w:val="19"/>
          <w:szCs w:val="19"/>
        </w:rPr>
        <w:t>Apr 2019 – Apr 2021</w:t>
      </w:r>
      <w:r>
        <w:rPr>
          <w:sz w:val="19"/>
          <w:szCs w:val="19"/>
        </w:rPr>
        <w:br/>
      </w:r>
      <w:r>
        <w:rPr>
          <w:sz w:val="19"/>
          <w:szCs w:val="19"/>
        </w:rPr>
        <w:br/>
      </w:r>
      <w:r w:rsidR="00A61467">
        <w:t xml:space="preserve">       </w:t>
      </w:r>
    </w:p>
    <w:p w:rsidR="00A61467" w:rsidRPr="00CB6670" w:rsidP="00A61467" w14:paraId="62BCB564" w14:textId="77777777">
      <w:pPr>
        <w:pStyle w:val="ListParagraph"/>
        <w:numPr>
          <w:ilvl w:val="0"/>
          <w:numId w:val="5"/>
        </w:numPr>
      </w:pPr>
      <w:r w:rsidRPr="00CB6670">
        <w:t>Escalated confirmed threats to senior analysts for containment, remediation, and further investigation while ensuring accurate case documentation.</w:t>
      </w:r>
    </w:p>
    <w:p w:rsidR="00A61467" w:rsidRPr="00CB6670" w:rsidP="00A61467" w14:paraId="7C8798AA" w14:textId="0CF53BDB">
      <w:pPr>
        <w:pStyle w:val="ListParagraph"/>
        <w:numPr>
          <w:ilvl w:val="0"/>
          <w:numId w:val="5"/>
        </w:numPr>
      </w:pPr>
      <w:r w:rsidRPr="00CB6670">
        <w:t>Leveraged Splunk, Microsoft Defender for Endpoint, and Proof point to correlate security events across email, endpoint, and SIEM platforms for effective threat analysis.</w:t>
      </w:r>
    </w:p>
    <w:p w:rsidR="00A61467" w:rsidRPr="00CB6670" w:rsidP="00A61467" w14:paraId="78F89BB4" w14:textId="77777777">
      <w:pPr>
        <w:pStyle w:val="ListParagraph"/>
        <w:numPr>
          <w:ilvl w:val="0"/>
          <w:numId w:val="5"/>
        </w:numPr>
      </w:pPr>
      <w:r w:rsidRPr="00CB6670">
        <w:t>Supported SOC operations through security monitoring, log analysis, incident documentation, ticket management, and SLA tracking using ServiceNow.</w:t>
      </w:r>
    </w:p>
    <w:p w:rsidR="00A61467" w:rsidP="00A61467" w14:paraId="747A4299" w14:textId="77777777">
      <w:pPr>
        <w:pStyle w:val="ListParagraph"/>
        <w:numPr>
          <w:ilvl w:val="0"/>
          <w:numId w:val="5"/>
        </w:numPr>
      </w:pPr>
      <w:r w:rsidRPr="00CB6670">
        <w:t>Managed incident lifecycle activities through ServiceNow, including case documentation, escalation tracking, stakeholder communication, status updates, and closure validation.</w:t>
      </w:r>
    </w:p>
    <w:p w:rsidR="00A61467" w:rsidRPr="00CB6670" w:rsidP="00A61467" w14:paraId="1642B87A" w14:textId="77777777">
      <w:pPr>
        <w:pStyle w:val="ListParagraph"/>
        <w:numPr>
          <w:ilvl w:val="0"/>
          <w:numId w:val="5"/>
        </w:numPr>
      </w:pPr>
      <w:r w:rsidRPr="00CB6670">
        <w:t>Escalated confirmed threats to senior analysts for containment, remediation, and further investigation while ensuring accurate case documentation.</w:t>
      </w:r>
    </w:p>
    <w:p w:rsidR="00A61467" w:rsidRPr="00CB6670" w:rsidP="00A61467" w14:paraId="18ABCF4E" w14:textId="2CA92A7B">
      <w:pPr>
        <w:pStyle w:val="ListParagraph"/>
        <w:numPr>
          <w:ilvl w:val="0"/>
          <w:numId w:val="5"/>
        </w:numPr>
      </w:pPr>
      <w:r w:rsidRPr="00CB6670">
        <w:t>Leveraged Splunk, Microsoft Defender for Endpoint, and Proof point to correlate security events across email, endpoint, and SIEM platforms for effective threat analysis.</w:t>
      </w:r>
    </w:p>
    <w:p w:rsidR="00A61467" w:rsidRPr="00CB6670" w:rsidP="00A61467" w14:paraId="123C928B" w14:textId="77777777">
      <w:pPr>
        <w:pStyle w:val="ListParagraph"/>
        <w:numPr>
          <w:ilvl w:val="0"/>
          <w:numId w:val="5"/>
        </w:numPr>
      </w:pPr>
      <w:r w:rsidRPr="00CB6670">
        <w:t>Supported SOC operations through security monitoring, log analysis, incident documentation, ticket management, and SLA tracking using ServiceNow.</w:t>
      </w:r>
    </w:p>
    <w:p w:rsidR="00A61467" w:rsidP="00A61467" w14:paraId="38CEA29B" w14:textId="77777777">
      <w:pPr>
        <w:pStyle w:val="ListParagraph"/>
        <w:numPr>
          <w:ilvl w:val="0"/>
          <w:numId w:val="5"/>
        </w:numPr>
      </w:pPr>
      <w:r w:rsidRPr="00CB6670">
        <w:t>Managed incident lifecycle activities through ServiceNow, including case documentation, escalation tracking, stakeholder communication, status updates, and closure validation.</w:t>
      </w:r>
    </w:p>
    <w:p w:rsidR="001E57A7" w:rsidRPr="00CB6670" w14:paraId="65A3694A" w14:textId="77777777">
      <w:pPr>
        <w:spacing w:before="300"/>
      </w:pPr>
      <w:r w:rsidRPr="00CB6670">
        <w:rPr>
          <w:b/>
          <w:bCs/>
          <w:color w:val="1B3A6B"/>
          <w:sz w:val="26"/>
          <w:szCs w:val="26"/>
        </w:rPr>
        <w:t>TECHNICAL SKILLS &amp; TOOLS</w:t>
      </w:r>
    </w:p>
    <w:p w:rsidR="001E57A7" w:rsidRPr="00CB6670" w14:paraId="490B36B1" w14:textId="77777777">
      <w:pPr>
        <w:pBdr>
          <w:bottom w:val="single" w:sz="10" w:space="1" w:color="2E5FA3"/>
        </w:pBdr>
        <w:spacing w:after="10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100"/>
        <w:gridCol w:w="7260"/>
      </w:tblGrid>
      <w:tr w14:paraId="2B02096F" w14:textId="77777777">
        <w:tblPrEx>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4E3DF2FA" w14:textId="77777777">
            <w:r w:rsidRPr="00CB6670">
              <w:rPr>
                <w:b/>
                <w:bCs/>
                <w:color w:val="1B3A6B"/>
                <w:sz w:val="19"/>
                <w:szCs w:val="19"/>
              </w:rPr>
              <w:t>SIEM Platforms</w:t>
            </w:r>
          </w:p>
        </w:tc>
        <w:tc>
          <w:tcPr>
            <w:tcW w:w="7260" w:type="dxa"/>
            <w:tcBorders>
              <w:top w:val="nil"/>
              <w:left w:val="nil"/>
              <w:bottom w:val="nil"/>
              <w:right w:val="nil"/>
            </w:tcBorders>
            <w:tcMar>
              <w:top w:w="60" w:type="dxa"/>
              <w:left w:w="100" w:type="dxa"/>
              <w:bottom w:w="60" w:type="dxa"/>
              <w:right w:w="0" w:type="dxa"/>
            </w:tcMar>
          </w:tcPr>
          <w:p w:rsidR="001E57A7" w:rsidRPr="00CB6670" w14:paraId="399F3005" w14:textId="7515B342">
            <w:r w:rsidRPr="00CB6670">
              <w:rPr>
                <w:sz w:val="19"/>
                <w:szCs w:val="19"/>
              </w:rPr>
              <w:t xml:space="preserve">Devo SIEM, Devo SOAR, </w:t>
            </w:r>
            <w:r w:rsidRPr="00CB6670" w:rsidR="00A8027E">
              <w:rPr>
                <w:sz w:val="19"/>
                <w:szCs w:val="19"/>
              </w:rPr>
              <w:t>Splunk Enterprise Security (ES)</w:t>
            </w:r>
            <w:r w:rsidRPr="00CB6670" w:rsidR="00D60B7E">
              <w:rPr>
                <w:sz w:val="19"/>
                <w:szCs w:val="19"/>
              </w:rPr>
              <w:t>, Microsoft Sentinel</w:t>
            </w:r>
          </w:p>
        </w:tc>
      </w:tr>
      <w:tr w14:paraId="1055BB47"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893708" w:rsidRPr="00CB6670" w14:paraId="0830A418" w14:textId="15D0E5C8">
            <w:pPr>
              <w:rPr>
                <w:b/>
                <w:bCs/>
                <w:color w:val="1B3A6B"/>
                <w:sz w:val="19"/>
                <w:szCs w:val="19"/>
              </w:rPr>
            </w:pPr>
            <w:r w:rsidRPr="00CB6670">
              <w:rPr>
                <w:b/>
                <w:bCs/>
                <w:color w:val="1B3A6B"/>
                <w:sz w:val="19"/>
                <w:szCs w:val="19"/>
              </w:rPr>
              <w:t>EDR / XDR</w:t>
            </w:r>
          </w:p>
        </w:tc>
        <w:tc>
          <w:tcPr>
            <w:tcW w:w="7260" w:type="dxa"/>
            <w:tcBorders>
              <w:top w:val="nil"/>
              <w:left w:val="nil"/>
              <w:bottom w:val="nil"/>
              <w:right w:val="nil"/>
            </w:tcBorders>
            <w:tcMar>
              <w:top w:w="60" w:type="dxa"/>
              <w:left w:w="100" w:type="dxa"/>
              <w:bottom w:w="60" w:type="dxa"/>
              <w:right w:w="0" w:type="dxa"/>
            </w:tcMar>
          </w:tcPr>
          <w:p w:rsidR="00893708" w:rsidRPr="00CB6670" w14:paraId="4D13EC1C" w14:textId="0A0BD3EB">
            <w:pPr>
              <w:rPr>
                <w:sz w:val="19"/>
                <w:szCs w:val="19"/>
              </w:rPr>
            </w:pPr>
            <w:r w:rsidRPr="00CB6670">
              <w:rPr>
                <w:sz w:val="19"/>
                <w:szCs w:val="19"/>
              </w:rPr>
              <w:t xml:space="preserve">Trend Micro XDR, </w:t>
            </w:r>
            <w:r w:rsidRPr="00CB6670" w:rsidR="00A8027E">
              <w:rPr>
                <w:sz w:val="19"/>
                <w:szCs w:val="19"/>
              </w:rPr>
              <w:t xml:space="preserve">Microsoft Defender for Endpoint, </w:t>
            </w:r>
            <w:r w:rsidRPr="00CB6670" w:rsidR="00A8027E">
              <w:rPr>
                <w:sz w:val="19"/>
                <w:szCs w:val="19"/>
              </w:rPr>
              <w:t>CrowdStrike</w:t>
            </w:r>
            <w:r w:rsidRPr="00CB6670" w:rsidR="00A8027E">
              <w:rPr>
                <w:sz w:val="19"/>
                <w:szCs w:val="19"/>
              </w:rPr>
              <w:t xml:space="preserve"> Falcon, </w:t>
            </w:r>
            <w:r w:rsidRPr="00CB6670" w:rsidR="00A8027E">
              <w:rPr>
                <w:sz w:val="19"/>
                <w:szCs w:val="19"/>
              </w:rPr>
              <w:t>SentinelOne</w:t>
            </w:r>
            <w:r w:rsidRPr="00CB6670" w:rsidR="00A8027E">
              <w:rPr>
                <w:sz w:val="19"/>
                <w:szCs w:val="19"/>
              </w:rPr>
              <w:t>, Palo Alto Cortex XDR, VMware Carbon Black</w:t>
            </w:r>
          </w:p>
        </w:tc>
      </w:tr>
      <w:tr w14:paraId="79E8392F"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43FE42BF" w14:textId="77777777">
            <w:r w:rsidRPr="00CB6670">
              <w:rPr>
                <w:b/>
                <w:bCs/>
                <w:color w:val="1B3A6B"/>
                <w:sz w:val="19"/>
                <w:szCs w:val="19"/>
              </w:rPr>
              <w:t>Threat Intelligence</w:t>
            </w:r>
          </w:p>
        </w:tc>
        <w:tc>
          <w:tcPr>
            <w:tcW w:w="7260" w:type="dxa"/>
            <w:tcBorders>
              <w:top w:val="nil"/>
              <w:left w:val="nil"/>
              <w:bottom w:val="nil"/>
              <w:right w:val="nil"/>
            </w:tcBorders>
            <w:tcMar>
              <w:top w:w="60" w:type="dxa"/>
              <w:left w:w="100" w:type="dxa"/>
              <w:bottom w:w="60" w:type="dxa"/>
              <w:right w:w="0" w:type="dxa"/>
            </w:tcMar>
          </w:tcPr>
          <w:p w:rsidR="001E57A7" w:rsidRPr="00CB6670" w14:paraId="0C537CD2" w14:textId="77777777">
            <w:r w:rsidRPr="00CB6670">
              <w:rPr>
                <w:sz w:val="19"/>
                <w:szCs w:val="19"/>
              </w:rPr>
              <w:t>VirusTotal</w:t>
            </w:r>
            <w:r w:rsidRPr="00CB6670">
              <w:rPr>
                <w:sz w:val="19"/>
                <w:szCs w:val="19"/>
              </w:rPr>
              <w:t xml:space="preserve">, </w:t>
            </w:r>
            <w:r w:rsidRPr="00CB6670">
              <w:rPr>
                <w:sz w:val="19"/>
                <w:szCs w:val="19"/>
              </w:rPr>
              <w:t>AlienVault</w:t>
            </w:r>
            <w:r w:rsidRPr="00CB6670">
              <w:rPr>
                <w:sz w:val="19"/>
                <w:szCs w:val="19"/>
              </w:rPr>
              <w:t xml:space="preserve"> OTX, MISP, </w:t>
            </w:r>
            <w:r w:rsidRPr="00CB6670">
              <w:rPr>
                <w:sz w:val="19"/>
                <w:szCs w:val="19"/>
              </w:rPr>
              <w:t>AbuseIPDB</w:t>
            </w:r>
            <w:r w:rsidRPr="00CB6670">
              <w:rPr>
                <w:sz w:val="19"/>
                <w:szCs w:val="19"/>
              </w:rPr>
              <w:t>, Recorded Future</w:t>
            </w:r>
          </w:p>
        </w:tc>
      </w:tr>
      <w:tr w14:paraId="08804628"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5CE6C96B" w14:textId="77777777">
            <w:r w:rsidRPr="00CB6670">
              <w:rPr>
                <w:b/>
                <w:bCs/>
                <w:color w:val="1B3A6B"/>
                <w:sz w:val="19"/>
                <w:szCs w:val="19"/>
              </w:rPr>
              <w:t>Email Security</w:t>
            </w:r>
          </w:p>
        </w:tc>
        <w:tc>
          <w:tcPr>
            <w:tcW w:w="7260" w:type="dxa"/>
            <w:tcBorders>
              <w:top w:val="nil"/>
              <w:left w:val="nil"/>
              <w:bottom w:val="nil"/>
              <w:right w:val="nil"/>
            </w:tcBorders>
            <w:tcMar>
              <w:top w:w="60" w:type="dxa"/>
              <w:left w:w="100" w:type="dxa"/>
              <w:bottom w:w="60" w:type="dxa"/>
              <w:right w:w="0" w:type="dxa"/>
            </w:tcMar>
          </w:tcPr>
          <w:p w:rsidR="001E57A7" w:rsidRPr="00CB6670" w14:paraId="1CC9E5C4" w14:textId="28F9BD71">
            <w:r w:rsidRPr="00CB6670">
              <w:rPr>
                <w:sz w:val="19"/>
                <w:szCs w:val="19"/>
              </w:rPr>
              <w:t xml:space="preserve">Proofpoint, </w:t>
            </w:r>
            <w:r w:rsidRPr="00CB6670" w:rsidR="00A8027E">
              <w:rPr>
                <w:sz w:val="19"/>
                <w:szCs w:val="19"/>
              </w:rPr>
              <w:t>Microsoft Defender for Office 365, Mimecast</w:t>
            </w:r>
          </w:p>
        </w:tc>
      </w:tr>
      <w:tr w14:paraId="12CED4B1"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3C10179E" w14:textId="77777777">
            <w:r w:rsidRPr="00CB6670">
              <w:rPr>
                <w:b/>
                <w:bCs/>
                <w:color w:val="1B3A6B"/>
                <w:sz w:val="19"/>
                <w:szCs w:val="19"/>
              </w:rPr>
              <w:t>Vuln. Management</w:t>
            </w:r>
          </w:p>
        </w:tc>
        <w:tc>
          <w:tcPr>
            <w:tcW w:w="7260" w:type="dxa"/>
            <w:tcBorders>
              <w:top w:val="nil"/>
              <w:left w:val="nil"/>
              <w:bottom w:val="nil"/>
              <w:right w:val="nil"/>
            </w:tcBorders>
            <w:tcMar>
              <w:top w:w="60" w:type="dxa"/>
              <w:left w:w="100" w:type="dxa"/>
              <w:bottom w:w="60" w:type="dxa"/>
              <w:right w:w="0" w:type="dxa"/>
            </w:tcMar>
          </w:tcPr>
          <w:p w:rsidR="001E57A7" w:rsidRPr="00CB6670" w14:paraId="5066CCE2" w14:textId="77777777">
            <w:r w:rsidRPr="00CB6670">
              <w:rPr>
                <w:sz w:val="19"/>
                <w:szCs w:val="19"/>
              </w:rPr>
              <w:t xml:space="preserve">Tenable Nessus, </w:t>
            </w:r>
            <w:r w:rsidRPr="00CB6670">
              <w:rPr>
                <w:sz w:val="19"/>
                <w:szCs w:val="19"/>
              </w:rPr>
              <w:t>Qualys</w:t>
            </w:r>
            <w:r w:rsidRPr="00CB6670">
              <w:rPr>
                <w:sz w:val="19"/>
                <w:szCs w:val="19"/>
              </w:rPr>
              <w:t xml:space="preserve"> VMDR, Rapid7 InsightVM</w:t>
            </w:r>
          </w:p>
        </w:tc>
      </w:tr>
      <w:tr w14:paraId="6669C955"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23C254EE" w14:textId="77777777">
            <w:r w:rsidRPr="00CB6670">
              <w:rPr>
                <w:b/>
                <w:bCs/>
                <w:color w:val="1B3A6B"/>
                <w:sz w:val="19"/>
                <w:szCs w:val="19"/>
              </w:rPr>
              <w:t>IAM / PAM</w:t>
            </w:r>
          </w:p>
        </w:tc>
        <w:tc>
          <w:tcPr>
            <w:tcW w:w="7260" w:type="dxa"/>
            <w:tcBorders>
              <w:top w:val="nil"/>
              <w:left w:val="nil"/>
              <w:bottom w:val="nil"/>
              <w:right w:val="nil"/>
            </w:tcBorders>
            <w:tcMar>
              <w:top w:w="60" w:type="dxa"/>
              <w:left w:w="100" w:type="dxa"/>
              <w:bottom w:w="60" w:type="dxa"/>
              <w:right w:w="0" w:type="dxa"/>
            </w:tcMar>
          </w:tcPr>
          <w:p w:rsidR="001E57A7" w:rsidRPr="00CB6670" w14:paraId="71410500" w14:textId="77777777">
            <w:r w:rsidRPr="00CB6670">
              <w:rPr>
                <w:sz w:val="19"/>
                <w:szCs w:val="19"/>
              </w:rPr>
              <w:t xml:space="preserve">Microsoft Active Directory, Entra ID (Azure AD), Conditional Access, MFA, </w:t>
            </w:r>
            <w:r w:rsidRPr="00CB6670">
              <w:rPr>
                <w:sz w:val="19"/>
                <w:szCs w:val="19"/>
              </w:rPr>
              <w:t>CyberArk</w:t>
            </w:r>
            <w:r w:rsidRPr="00CB6670">
              <w:rPr>
                <w:sz w:val="19"/>
                <w:szCs w:val="19"/>
              </w:rPr>
              <w:t xml:space="preserve"> PAM, </w:t>
            </w:r>
            <w:r w:rsidRPr="00CB6670">
              <w:rPr>
                <w:sz w:val="19"/>
                <w:szCs w:val="19"/>
              </w:rPr>
              <w:t>BeyondTrust</w:t>
            </w:r>
          </w:p>
        </w:tc>
      </w:tr>
      <w:tr w14:paraId="61CAE01B"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035DB74C" w14:textId="77777777">
            <w:r w:rsidRPr="00CB6670">
              <w:rPr>
                <w:b/>
                <w:bCs/>
                <w:color w:val="1B3A6B"/>
                <w:sz w:val="19"/>
                <w:szCs w:val="19"/>
              </w:rPr>
              <w:t>Cloud Security</w:t>
            </w:r>
          </w:p>
        </w:tc>
        <w:tc>
          <w:tcPr>
            <w:tcW w:w="7260" w:type="dxa"/>
            <w:tcBorders>
              <w:top w:val="nil"/>
              <w:left w:val="nil"/>
              <w:bottom w:val="nil"/>
              <w:right w:val="nil"/>
            </w:tcBorders>
            <w:tcMar>
              <w:top w:w="60" w:type="dxa"/>
              <w:left w:w="100" w:type="dxa"/>
              <w:bottom w:w="60" w:type="dxa"/>
              <w:right w:w="0" w:type="dxa"/>
            </w:tcMar>
          </w:tcPr>
          <w:p w:rsidR="001E57A7" w:rsidRPr="00CB6670" w14:paraId="3D4D83ED" w14:textId="77777777">
            <w:r w:rsidRPr="00CB6670">
              <w:rPr>
                <w:sz w:val="19"/>
                <w:szCs w:val="19"/>
              </w:rPr>
              <w:t>Microsoft Defender for Cloud, Microsoft 365 Defender, Azure Security Center, Entra ID Protection, Defender for Cloud Apps</w:t>
            </w:r>
          </w:p>
        </w:tc>
      </w:tr>
      <w:tr w14:paraId="5B706BEB"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3F0450D0" w14:textId="77777777">
            <w:r w:rsidRPr="00CB6670">
              <w:rPr>
                <w:b/>
                <w:bCs/>
                <w:color w:val="1B3A6B"/>
                <w:sz w:val="19"/>
                <w:szCs w:val="19"/>
              </w:rPr>
              <w:t>Network Security</w:t>
            </w:r>
          </w:p>
        </w:tc>
        <w:tc>
          <w:tcPr>
            <w:tcW w:w="7260" w:type="dxa"/>
            <w:tcBorders>
              <w:top w:val="nil"/>
              <w:left w:val="nil"/>
              <w:bottom w:val="nil"/>
              <w:right w:val="nil"/>
            </w:tcBorders>
            <w:tcMar>
              <w:top w:w="60" w:type="dxa"/>
              <w:left w:w="100" w:type="dxa"/>
              <w:bottom w:w="60" w:type="dxa"/>
              <w:right w:w="0" w:type="dxa"/>
            </w:tcMar>
          </w:tcPr>
          <w:p w:rsidR="001E57A7" w:rsidRPr="00CB6670" w14:paraId="239D0FB6" w14:textId="77777777">
            <w:r w:rsidRPr="00CB6670">
              <w:rPr>
                <w:sz w:val="19"/>
                <w:szCs w:val="19"/>
              </w:rPr>
              <w:t>Palo Alto Firewalls (NGFW), Fortinet FortiGate, Cisco ASA, Check Point, Zscaler</w:t>
            </w:r>
          </w:p>
        </w:tc>
      </w:tr>
      <w:tr w14:paraId="77CF48BE"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02E8F60F" w14:textId="77777777">
            <w:r w:rsidRPr="00CB6670">
              <w:rPr>
                <w:b/>
                <w:bCs/>
                <w:color w:val="1B3A6B"/>
                <w:sz w:val="19"/>
                <w:szCs w:val="19"/>
              </w:rPr>
              <w:t>Investigation Tools</w:t>
            </w:r>
          </w:p>
        </w:tc>
        <w:tc>
          <w:tcPr>
            <w:tcW w:w="7260" w:type="dxa"/>
            <w:tcBorders>
              <w:top w:val="nil"/>
              <w:left w:val="nil"/>
              <w:bottom w:val="nil"/>
              <w:right w:val="nil"/>
            </w:tcBorders>
            <w:tcMar>
              <w:top w:w="60" w:type="dxa"/>
              <w:left w:w="100" w:type="dxa"/>
              <w:bottom w:w="60" w:type="dxa"/>
              <w:right w:w="0" w:type="dxa"/>
            </w:tcMar>
          </w:tcPr>
          <w:p w:rsidR="001E57A7" w:rsidRPr="00CB6670" w14:paraId="3E344F34" w14:textId="77777777">
            <w:r w:rsidRPr="00CB6670">
              <w:rPr>
                <w:sz w:val="19"/>
                <w:szCs w:val="19"/>
              </w:rPr>
              <w:t>Wireshark</w:t>
            </w:r>
            <w:r w:rsidRPr="00CB6670">
              <w:rPr>
                <w:sz w:val="19"/>
                <w:szCs w:val="19"/>
              </w:rPr>
              <w:t xml:space="preserve">, </w:t>
            </w:r>
            <w:r w:rsidRPr="00CB6670">
              <w:rPr>
                <w:sz w:val="19"/>
                <w:szCs w:val="19"/>
              </w:rPr>
              <w:t>TCPDump</w:t>
            </w:r>
            <w:r w:rsidRPr="00CB6670">
              <w:rPr>
                <w:sz w:val="19"/>
                <w:szCs w:val="19"/>
              </w:rPr>
              <w:t xml:space="preserve">, </w:t>
            </w:r>
            <w:r w:rsidRPr="00CB6670">
              <w:rPr>
                <w:sz w:val="19"/>
                <w:szCs w:val="19"/>
              </w:rPr>
              <w:t>Sysmon</w:t>
            </w:r>
            <w:r w:rsidRPr="00CB6670">
              <w:rPr>
                <w:sz w:val="19"/>
                <w:szCs w:val="19"/>
              </w:rPr>
              <w:t xml:space="preserve">, Microsoft Event Viewer, Process Explorer, </w:t>
            </w:r>
            <w:r w:rsidRPr="00CB6670">
              <w:rPr>
                <w:sz w:val="19"/>
                <w:szCs w:val="19"/>
              </w:rPr>
              <w:t>Procmon</w:t>
            </w:r>
          </w:p>
        </w:tc>
      </w:tr>
      <w:tr w14:paraId="67BA3E00"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6626A379" w14:textId="77777777">
            <w:r w:rsidRPr="00CB6670">
              <w:rPr>
                <w:b/>
                <w:bCs/>
                <w:color w:val="1B3A6B"/>
                <w:sz w:val="19"/>
                <w:szCs w:val="19"/>
              </w:rPr>
              <w:t>SOAR &amp; Automation</w:t>
            </w:r>
          </w:p>
        </w:tc>
        <w:tc>
          <w:tcPr>
            <w:tcW w:w="7260" w:type="dxa"/>
            <w:tcBorders>
              <w:top w:val="nil"/>
              <w:left w:val="nil"/>
              <w:bottom w:val="nil"/>
              <w:right w:val="nil"/>
            </w:tcBorders>
            <w:tcMar>
              <w:top w:w="60" w:type="dxa"/>
              <w:left w:w="100" w:type="dxa"/>
              <w:bottom w:w="60" w:type="dxa"/>
              <w:right w:w="0" w:type="dxa"/>
            </w:tcMar>
          </w:tcPr>
          <w:p w:rsidR="001E57A7" w:rsidRPr="00CB6670" w14:paraId="735A3BEF" w14:textId="77777777">
            <w:r w:rsidRPr="00CB6670">
              <w:rPr>
                <w:sz w:val="19"/>
                <w:szCs w:val="19"/>
              </w:rPr>
              <w:t>Microsoft Sentinel Playbooks, Palo Alto Cortex XSOAR, Splunk SOAR</w:t>
            </w:r>
          </w:p>
        </w:tc>
      </w:tr>
      <w:tr w14:paraId="1F8E7E6A"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6EE981B4" w14:textId="77777777">
            <w:r w:rsidRPr="00CB6670">
              <w:rPr>
                <w:b/>
                <w:bCs/>
                <w:color w:val="1B3A6B"/>
                <w:sz w:val="19"/>
                <w:szCs w:val="19"/>
              </w:rPr>
              <w:t>Query Languages</w:t>
            </w:r>
          </w:p>
        </w:tc>
        <w:tc>
          <w:tcPr>
            <w:tcW w:w="7260" w:type="dxa"/>
            <w:tcBorders>
              <w:top w:val="nil"/>
              <w:left w:val="nil"/>
              <w:bottom w:val="nil"/>
              <w:right w:val="nil"/>
            </w:tcBorders>
            <w:tcMar>
              <w:top w:w="60" w:type="dxa"/>
              <w:left w:w="100" w:type="dxa"/>
              <w:bottom w:w="60" w:type="dxa"/>
              <w:right w:w="0" w:type="dxa"/>
            </w:tcMar>
          </w:tcPr>
          <w:p w:rsidR="001E57A7" w:rsidRPr="00CB6670" w14:paraId="0F21D253" w14:textId="77777777">
            <w:r w:rsidRPr="00CB6670">
              <w:rPr>
                <w:sz w:val="19"/>
                <w:szCs w:val="19"/>
              </w:rPr>
              <w:t>Splunk SPL (Search Processing Language), KQL (Kusto Query Language — Microsoft Sentinel)</w:t>
            </w:r>
          </w:p>
        </w:tc>
      </w:tr>
      <w:tr w14:paraId="0414552B"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38946E31" w14:textId="77777777">
            <w:r w:rsidRPr="00CB6670">
              <w:rPr>
                <w:b/>
                <w:bCs/>
                <w:color w:val="1B3A6B"/>
                <w:sz w:val="19"/>
                <w:szCs w:val="19"/>
              </w:rPr>
              <w:t>Scripting</w:t>
            </w:r>
          </w:p>
        </w:tc>
        <w:tc>
          <w:tcPr>
            <w:tcW w:w="7260" w:type="dxa"/>
            <w:tcBorders>
              <w:top w:val="nil"/>
              <w:left w:val="nil"/>
              <w:bottom w:val="nil"/>
              <w:right w:val="nil"/>
            </w:tcBorders>
            <w:tcMar>
              <w:top w:w="60" w:type="dxa"/>
              <w:left w:w="100" w:type="dxa"/>
              <w:bottom w:w="60" w:type="dxa"/>
              <w:right w:w="0" w:type="dxa"/>
            </w:tcMar>
          </w:tcPr>
          <w:p w:rsidR="001E57A7" w:rsidRPr="00CB6670" w14:paraId="315424CB" w14:textId="77777777">
            <w:r w:rsidRPr="00CB6670">
              <w:rPr>
                <w:sz w:val="19"/>
                <w:szCs w:val="19"/>
              </w:rPr>
              <w:t>PowerShell, Python (security automation and log parsing)</w:t>
            </w:r>
          </w:p>
        </w:tc>
      </w:tr>
      <w:tr w14:paraId="6C9BAF90"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1B1408CC" w14:textId="77777777">
            <w:r w:rsidRPr="00CB6670">
              <w:rPr>
                <w:b/>
                <w:bCs/>
                <w:color w:val="1B3A6B"/>
                <w:sz w:val="19"/>
                <w:szCs w:val="19"/>
              </w:rPr>
              <w:t>ITSM / Ticketing</w:t>
            </w:r>
          </w:p>
        </w:tc>
        <w:tc>
          <w:tcPr>
            <w:tcW w:w="7260" w:type="dxa"/>
            <w:tcBorders>
              <w:top w:val="nil"/>
              <w:left w:val="nil"/>
              <w:bottom w:val="nil"/>
              <w:right w:val="nil"/>
            </w:tcBorders>
            <w:tcMar>
              <w:top w:w="60" w:type="dxa"/>
              <w:left w:w="100" w:type="dxa"/>
              <w:bottom w:w="60" w:type="dxa"/>
              <w:right w:w="0" w:type="dxa"/>
            </w:tcMar>
          </w:tcPr>
          <w:p w:rsidR="001E57A7" w:rsidRPr="00CB6670" w14:paraId="6AA23A19" w14:textId="77777777">
            <w:r w:rsidRPr="00CB6670">
              <w:rPr>
                <w:sz w:val="19"/>
                <w:szCs w:val="19"/>
              </w:rPr>
              <w:t>ServiceNow, Jira</w:t>
            </w:r>
          </w:p>
        </w:tc>
      </w:tr>
      <w:tr w14:paraId="4FBF5EC8"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2BAB2964" w14:textId="77777777">
            <w:r w:rsidRPr="00CB6670">
              <w:rPr>
                <w:b/>
                <w:bCs/>
                <w:color w:val="1B3A6B"/>
                <w:sz w:val="19"/>
                <w:szCs w:val="19"/>
              </w:rPr>
              <w:t>Frameworks</w:t>
            </w:r>
          </w:p>
        </w:tc>
        <w:tc>
          <w:tcPr>
            <w:tcW w:w="7260" w:type="dxa"/>
            <w:tcBorders>
              <w:top w:val="nil"/>
              <w:left w:val="nil"/>
              <w:bottom w:val="nil"/>
              <w:right w:val="nil"/>
            </w:tcBorders>
            <w:tcMar>
              <w:top w:w="60" w:type="dxa"/>
              <w:left w:w="100" w:type="dxa"/>
              <w:bottom w:w="60" w:type="dxa"/>
              <w:right w:w="0" w:type="dxa"/>
            </w:tcMar>
          </w:tcPr>
          <w:p w:rsidR="001E57A7" w:rsidRPr="00CB6670" w14:paraId="605FA164" w14:textId="77777777">
            <w:r w:rsidRPr="00CB6670">
              <w:rPr>
                <w:sz w:val="19"/>
                <w:szCs w:val="19"/>
              </w:rPr>
              <w:t>MITRE ATT&amp;CK, NIST CSF, ISO/IEC 27001, Cyber Kill Chain, Zero Trust Architecture</w:t>
            </w:r>
          </w:p>
        </w:tc>
      </w:tr>
      <w:tr w14:paraId="6D8902DE" w14:textId="77777777">
        <w:tblPrEx>
          <w:tblW w:w="9360" w:type="dxa"/>
          <w:tblInd w:w="-10" w:type="dxa"/>
          <w:tblCellMar>
            <w:left w:w="10" w:type="dxa"/>
            <w:right w:w="10" w:type="dxa"/>
          </w:tblCellMar>
          <w:tblLook w:val="04A0"/>
        </w:tblPrEx>
        <w:tc>
          <w:tcPr>
            <w:tcW w:w="2100" w:type="dxa"/>
            <w:tcBorders>
              <w:top w:val="nil"/>
              <w:left w:val="nil"/>
              <w:bottom w:val="nil"/>
              <w:right w:val="nil"/>
            </w:tcBorders>
            <w:shd w:val="clear" w:color="auto" w:fill="F4F8FD"/>
            <w:tcMar>
              <w:top w:w="60" w:type="dxa"/>
              <w:left w:w="0" w:type="dxa"/>
              <w:bottom w:w="60" w:type="dxa"/>
              <w:right w:w="100" w:type="dxa"/>
            </w:tcMar>
          </w:tcPr>
          <w:p w:rsidR="001E57A7" w:rsidRPr="00CB6670" w14:paraId="7BA3F63E" w14:textId="77777777">
            <w:r w:rsidRPr="00CB6670">
              <w:rPr>
                <w:b/>
                <w:bCs/>
                <w:color w:val="1B3A6B"/>
                <w:sz w:val="19"/>
                <w:szCs w:val="19"/>
              </w:rPr>
              <w:t>OS / Platforms</w:t>
            </w:r>
          </w:p>
        </w:tc>
        <w:tc>
          <w:tcPr>
            <w:tcW w:w="7260" w:type="dxa"/>
            <w:tcBorders>
              <w:top w:val="nil"/>
              <w:left w:val="nil"/>
              <w:bottom w:val="nil"/>
              <w:right w:val="nil"/>
            </w:tcBorders>
            <w:tcMar>
              <w:top w:w="60" w:type="dxa"/>
              <w:left w:w="100" w:type="dxa"/>
              <w:bottom w:w="60" w:type="dxa"/>
              <w:right w:w="0" w:type="dxa"/>
            </w:tcMar>
          </w:tcPr>
          <w:p w:rsidR="001E57A7" w:rsidRPr="00CB6670" w14:paraId="5C2AB5B0" w14:textId="77777777">
            <w:r w:rsidRPr="00CB6670">
              <w:rPr>
                <w:sz w:val="19"/>
                <w:szCs w:val="19"/>
              </w:rPr>
              <w:t>Windows Server, Windows 10/11, Active Directory, Microsoft 365, Azure Cloud</w:t>
            </w:r>
          </w:p>
        </w:tc>
      </w:tr>
    </w:tbl>
    <w:p w:rsidR="001E57A7" w:rsidRPr="00CB6670" w14:paraId="3C3FE800" w14:textId="77777777">
      <w:pPr>
        <w:spacing w:before="300"/>
      </w:pPr>
      <w:r w:rsidRPr="00CB6670">
        <w:rPr>
          <w:b/>
          <w:bCs/>
          <w:color w:val="1B3A6B"/>
          <w:sz w:val="26"/>
          <w:szCs w:val="26"/>
        </w:rPr>
        <w:t>ATTACKS INVESTIGATED &amp; INCIDENT TYPES HANDLED</w:t>
      </w:r>
    </w:p>
    <w:p w:rsidR="001E57A7" w:rsidRPr="00CB6670" w14:paraId="7AB40A75" w14:textId="77777777">
      <w:pPr>
        <w:pBdr>
          <w:bottom w:val="single" w:sz="10" w:space="1" w:color="2E5FA3"/>
        </w:pBdr>
        <w:spacing w:after="100"/>
      </w:pPr>
    </w:p>
    <w:p w:rsidR="00665CEF" w:rsidRPr="00CB6670" w14:paraId="5B5505F3" w14:textId="6E5C510D">
      <w:pPr>
        <w:spacing w:before="300"/>
        <w:rPr>
          <w:b/>
          <w:bCs/>
          <w:color w:val="1B3A6B"/>
          <w:sz w:val="19"/>
          <w:szCs w:val="19"/>
        </w:rPr>
      </w:pPr>
      <w:r w:rsidRPr="00CB6670">
        <w:rPr>
          <w:b/>
          <w:bCs/>
          <w:color w:val="1B3A6B"/>
          <w:sz w:val="19"/>
          <w:szCs w:val="19"/>
        </w:rPr>
        <w:t>Email &amp; Social Engineering:</w:t>
      </w:r>
      <w:r w:rsidRPr="00CB6670">
        <w:rPr>
          <w:b/>
          <w:bCs/>
          <w:color w:val="1B3A6B"/>
          <w:sz w:val="19"/>
          <w:szCs w:val="19"/>
        </w:rPr>
        <w:br/>
      </w:r>
      <w:r w:rsidRPr="00CB6670">
        <w:rPr>
          <w:sz w:val="19"/>
          <w:szCs w:val="19"/>
        </w:rPr>
        <w:t xml:space="preserve">Phishing, Spear Phishing, Business Email Compromise (BEC), Email Spoofing, Credential Harvesting, </w:t>
      </w:r>
      <w:r w:rsidRPr="00CB6670" w:rsidR="00D15EE3">
        <w:rPr>
          <w:sz w:val="19"/>
          <w:szCs w:val="19"/>
        </w:rPr>
        <w:t>Malicious Attachments, Suspicious Documents, URL-Based Attacks</w:t>
      </w:r>
      <w:r w:rsidRPr="00CB6670">
        <w:rPr>
          <w:b/>
          <w:bCs/>
          <w:color w:val="1B3A6B"/>
          <w:sz w:val="19"/>
          <w:szCs w:val="19"/>
        </w:rPr>
        <w:br/>
      </w:r>
      <w:r w:rsidRPr="00CB6670">
        <w:rPr>
          <w:b/>
          <w:bCs/>
          <w:color w:val="1B3A6B"/>
          <w:sz w:val="19"/>
          <w:szCs w:val="19"/>
        </w:rPr>
        <w:br/>
        <w:t>Identity &amp; Authentication:</w:t>
      </w:r>
      <w:r w:rsidRPr="00CB6670">
        <w:rPr>
          <w:b/>
          <w:bCs/>
          <w:color w:val="1B3A6B"/>
          <w:sz w:val="19"/>
          <w:szCs w:val="19"/>
        </w:rPr>
        <w:br/>
      </w:r>
      <w:r w:rsidRPr="00CB6670">
        <w:rPr>
          <w:sz w:val="19"/>
          <w:szCs w:val="19"/>
        </w:rPr>
        <w:t>Password Spraying, Brute Force, Credential Stuffing, Account Takeover (ATO), MFA Fatigue / Push Bombing, Risky Sign-Ins</w:t>
      </w:r>
      <w:r w:rsidRPr="00CB6670">
        <w:rPr>
          <w:b/>
          <w:bCs/>
          <w:color w:val="1B3A6B"/>
          <w:sz w:val="19"/>
          <w:szCs w:val="19"/>
        </w:rPr>
        <w:br/>
      </w:r>
      <w:r w:rsidRPr="00CB6670">
        <w:rPr>
          <w:b/>
          <w:bCs/>
          <w:color w:val="1B3A6B"/>
          <w:sz w:val="19"/>
          <w:szCs w:val="19"/>
        </w:rPr>
        <w:br/>
        <w:t>Endpoint &amp; Malware:</w:t>
      </w:r>
      <w:r w:rsidRPr="00CB6670">
        <w:rPr>
          <w:b/>
          <w:bCs/>
          <w:color w:val="1B3A6B"/>
          <w:sz w:val="19"/>
          <w:szCs w:val="19"/>
        </w:rPr>
        <w:br/>
      </w:r>
      <w:r w:rsidRPr="00CB6670">
        <w:rPr>
          <w:sz w:val="19"/>
          <w:szCs w:val="19"/>
        </w:rPr>
        <w:t>Ransomware, Trojans, Remote Access Trojans (RATs), Fileless Malware, Crypto Miners, Spyware, Living-off-the-Land Binaries (</w:t>
      </w:r>
      <w:r w:rsidRPr="00CB6670">
        <w:rPr>
          <w:sz w:val="19"/>
          <w:szCs w:val="19"/>
        </w:rPr>
        <w:t>LOLBins</w:t>
      </w:r>
      <w:r w:rsidRPr="00CB6670">
        <w:rPr>
          <w:sz w:val="19"/>
          <w:szCs w:val="19"/>
        </w:rPr>
        <w:t>)</w:t>
      </w:r>
      <w:r w:rsidRPr="00CB6670">
        <w:rPr>
          <w:b/>
          <w:bCs/>
          <w:color w:val="1B3A6B"/>
          <w:sz w:val="19"/>
          <w:szCs w:val="19"/>
        </w:rPr>
        <w:br/>
      </w:r>
      <w:r w:rsidRPr="00CB6670">
        <w:rPr>
          <w:b/>
          <w:bCs/>
          <w:color w:val="1B3A6B"/>
          <w:sz w:val="19"/>
          <w:szCs w:val="19"/>
        </w:rPr>
        <w:br/>
        <w:t>Persistence &amp; Evasion:</w:t>
      </w:r>
      <w:r w:rsidRPr="00CB6670">
        <w:rPr>
          <w:b/>
          <w:bCs/>
          <w:color w:val="1B3A6B"/>
          <w:sz w:val="19"/>
          <w:szCs w:val="19"/>
        </w:rPr>
        <w:br/>
      </w:r>
      <w:r w:rsidRPr="00CB6670">
        <w:rPr>
          <w:sz w:val="19"/>
          <w:szCs w:val="19"/>
        </w:rPr>
        <w:t>Malicious Scheduled Tasks, Registry Run Keys, Encoded PowerShell Commands, Startup Folder Abuse, Suspicious Services</w:t>
      </w:r>
      <w:r w:rsidRPr="00CB6670">
        <w:rPr>
          <w:b/>
          <w:bCs/>
          <w:color w:val="1B3A6B"/>
          <w:sz w:val="19"/>
          <w:szCs w:val="19"/>
        </w:rPr>
        <w:br/>
      </w:r>
      <w:r w:rsidRPr="00CB6670">
        <w:rPr>
          <w:b/>
          <w:bCs/>
          <w:color w:val="1B3A6B"/>
          <w:sz w:val="19"/>
          <w:szCs w:val="19"/>
        </w:rPr>
        <w:br/>
        <w:t>Lateral Movement:</w:t>
      </w:r>
      <w:r w:rsidRPr="00CB6670">
        <w:rPr>
          <w:b/>
          <w:bCs/>
          <w:color w:val="1B3A6B"/>
          <w:sz w:val="19"/>
          <w:szCs w:val="19"/>
        </w:rPr>
        <w:br/>
      </w:r>
      <w:r w:rsidRPr="00CB6670">
        <w:rPr>
          <w:sz w:val="19"/>
          <w:szCs w:val="19"/>
        </w:rPr>
        <w:t xml:space="preserve">Remote Desktop Protocol (RDP) Abuse, SMB Lateral Movement, WMI Abuse, </w:t>
      </w:r>
      <w:r w:rsidRPr="00CB6670">
        <w:rPr>
          <w:sz w:val="19"/>
          <w:szCs w:val="19"/>
        </w:rPr>
        <w:t>PSExec</w:t>
      </w:r>
      <w:r w:rsidRPr="00CB6670">
        <w:rPr>
          <w:sz w:val="19"/>
          <w:szCs w:val="19"/>
        </w:rPr>
        <w:t xml:space="preserve"> Activity</w:t>
      </w:r>
      <w:r w:rsidRPr="00CB6670">
        <w:rPr>
          <w:b/>
          <w:bCs/>
          <w:color w:val="1B3A6B"/>
          <w:sz w:val="19"/>
          <w:szCs w:val="19"/>
        </w:rPr>
        <w:br/>
      </w:r>
      <w:r w:rsidRPr="00CB6670">
        <w:rPr>
          <w:b/>
          <w:bCs/>
          <w:color w:val="1B3A6B"/>
          <w:sz w:val="19"/>
          <w:szCs w:val="19"/>
        </w:rPr>
        <w:br/>
        <w:t>Threat Intelligence &amp; IOC Analysis:</w:t>
      </w:r>
      <w:r w:rsidRPr="00CB6670">
        <w:rPr>
          <w:b/>
          <w:bCs/>
          <w:color w:val="1B3A6B"/>
          <w:sz w:val="19"/>
          <w:szCs w:val="19"/>
        </w:rPr>
        <w:br/>
      </w:r>
      <w:r w:rsidRPr="00CB6670">
        <w:rPr>
          <w:sz w:val="19"/>
          <w:szCs w:val="19"/>
        </w:rPr>
        <w:t>IOC Validation, Threat Intelligence Enrichment, Malicious IP/Domain Analysis, Reputation-Based Investigations</w:t>
      </w:r>
      <w:r w:rsidRPr="00CB6670">
        <w:rPr>
          <w:b/>
          <w:bCs/>
          <w:color w:val="1B3A6B"/>
          <w:sz w:val="19"/>
          <w:szCs w:val="19"/>
        </w:rPr>
        <w:br/>
      </w:r>
      <w:r w:rsidRPr="00CB6670">
        <w:rPr>
          <w:b/>
          <w:bCs/>
          <w:color w:val="1B3A6B"/>
          <w:sz w:val="19"/>
          <w:szCs w:val="19"/>
        </w:rPr>
        <w:br/>
        <w:t>Command &amp; Control (C2):</w:t>
      </w:r>
      <w:r w:rsidRPr="00CB6670">
        <w:rPr>
          <w:b/>
          <w:bCs/>
          <w:color w:val="1B3A6B"/>
          <w:sz w:val="19"/>
          <w:szCs w:val="19"/>
        </w:rPr>
        <w:br/>
      </w:r>
      <w:r w:rsidRPr="00CB6670">
        <w:rPr>
          <w:sz w:val="19"/>
          <w:szCs w:val="19"/>
        </w:rPr>
        <w:t>DNS Anomalies, HTTP/HTTPS Beaconing, Suspicious Outbound Connections, C2 Communications</w:t>
      </w:r>
      <w:r w:rsidRPr="00CB6670">
        <w:rPr>
          <w:sz w:val="19"/>
          <w:szCs w:val="19"/>
        </w:rPr>
        <w:br/>
      </w:r>
      <w:r w:rsidRPr="00CB6670">
        <w:rPr>
          <w:b/>
          <w:bCs/>
          <w:color w:val="1B3A6B"/>
          <w:sz w:val="19"/>
          <w:szCs w:val="19"/>
        </w:rPr>
        <w:br/>
        <w:t>Cloud (Azure / M365):</w:t>
      </w:r>
      <w:r w:rsidRPr="00CB6670">
        <w:rPr>
          <w:b/>
          <w:bCs/>
          <w:color w:val="1B3A6B"/>
          <w:sz w:val="19"/>
          <w:szCs w:val="19"/>
        </w:rPr>
        <w:br/>
      </w:r>
      <w:r w:rsidRPr="00CB6670">
        <w:rPr>
          <w:sz w:val="19"/>
          <w:szCs w:val="19"/>
        </w:rPr>
        <w:t>Impossible Travel Alerts, Anonymous IP Access, OAuth Application Abuse, Suspicious Mailbox Activity, SharePoint / OneDrive Bulk Downloads</w:t>
      </w:r>
      <w:r w:rsidRPr="00CB6670">
        <w:rPr>
          <w:b/>
          <w:bCs/>
          <w:color w:val="1B3A6B"/>
          <w:sz w:val="19"/>
          <w:szCs w:val="19"/>
        </w:rPr>
        <w:br/>
      </w:r>
      <w:r w:rsidRPr="00CB6670">
        <w:rPr>
          <w:b/>
          <w:bCs/>
          <w:color w:val="1B3A6B"/>
          <w:sz w:val="19"/>
          <w:szCs w:val="19"/>
        </w:rPr>
        <w:br/>
        <w:t>Insider Threats:</w:t>
      </w:r>
      <w:r w:rsidRPr="00CB6670">
        <w:rPr>
          <w:b/>
          <w:bCs/>
          <w:color w:val="1B3A6B"/>
          <w:sz w:val="19"/>
          <w:szCs w:val="19"/>
        </w:rPr>
        <w:br/>
      </w:r>
      <w:r w:rsidRPr="00CB6670">
        <w:rPr>
          <w:sz w:val="19"/>
          <w:szCs w:val="19"/>
        </w:rPr>
        <w:t>Unauthorized Data Access, DLP Violations, Abnormal File Downloads, Privilege Abuse, Policy Violations</w:t>
      </w:r>
    </w:p>
    <w:p w:rsidR="001E57A7" w:rsidRPr="00CB6670" w14:paraId="242A4D2F" w14:textId="6F02D93E">
      <w:pPr>
        <w:spacing w:before="300"/>
      </w:pPr>
      <w:r w:rsidRPr="00CB6670">
        <w:rPr>
          <w:b/>
          <w:bCs/>
          <w:color w:val="1B3A6B"/>
          <w:sz w:val="26"/>
          <w:szCs w:val="26"/>
        </w:rPr>
        <w:t>EDUCATION</w:t>
      </w:r>
    </w:p>
    <w:p w:rsidR="001E57A7" w:rsidRPr="00CB6670" w14:paraId="05DFD53A" w14:textId="77777777">
      <w:pPr>
        <w:pBdr>
          <w:bottom w:val="single" w:sz="10" w:space="1" w:color="2E5FA3"/>
        </w:pBdr>
        <w:spacing w:after="100"/>
      </w:pPr>
    </w:p>
    <w:p w:rsidR="00893708" w:rsidRPr="00CB6670" w14:paraId="1F16ABFB" w14:textId="5C89630A">
      <w:pPr>
        <w:tabs>
          <w:tab w:val="right" w:pos="9360"/>
        </w:tabs>
        <w:spacing w:before="80" w:after="30"/>
        <w:rPr>
          <w:b/>
          <w:bCs/>
          <w:color w:val="1B3A6B"/>
          <w:sz w:val="22"/>
          <w:szCs w:val="22"/>
        </w:rPr>
      </w:pPr>
      <w:r>
        <w:rPr>
          <w:b/>
          <w:bCs/>
          <w:color w:val="1B3A6B"/>
          <w:sz w:val="22"/>
          <w:szCs w:val="22"/>
        </w:rPr>
        <w:t>B.Com (Computers</w:t>
      </w:r>
      <w:r>
        <w:rPr>
          <w:b/>
          <w:bCs/>
          <w:color w:val="1B3A6B"/>
          <w:sz w:val="22"/>
          <w:szCs w:val="22"/>
        </w:rPr>
        <w:t>)</w:t>
      </w:r>
      <w:r w:rsidRPr="00CB6670" w:rsidR="00D60B7E">
        <w:rPr>
          <w:b/>
          <w:bCs/>
          <w:color w:val="1B3A6B"/>
          <w:sz w:val="22"/>
          <w:szCs w:val="22"/>
        </w:rPr>
        <w:br/>
      </w:r>
      <w:r w:rsidRPr="00CE23D5">
        <w:rPr>
          <w:b/>
          <w:bCs/>
          <w:color w:val="1B3A6B"/>
          <w:sz w:val="22"/>
          <w:szCs w:val="22"/>
        </w:rPr>
        <w:t>Dr. Lankapalli Bullaya College</w:t>
      </w:r>
      <w:r>
        <w:rPr>
          <w:b/>
          <w:bCs/>
          <w:color w:val="1B3A6B"/>
          <w:sz w:val="22"/>
          <w:szCs w:val="22"/>
        </w:rPr>
        <w:t xml:space="preserve"> Jun 2016 - Mar 2019</w:t>
      </w:r>
    </w:p>
    <w:p w:rsidR="00893708" w:rsidRPr="00CB6670" w:rsidP="00893708" w14:paraId="376AAF77" w14:textId="31BD264C">
      <w:pPr>
        <w:spacing w:before="300"/>
      </w:pPr>
      <w:r w:rsidRPr="00CB6670">
        <w:rPr>
          <w:b/>
          <w:bCs/>
          <w:color w:val="1B3A6B"/>
          <w:sz w:val="26"/>
          <w:szCs w:val="26"/>
        </w:rPr>
        <w:t>CERTIFICATIONS</w:t>
      </w:r>
    </w:p>
    <w:p w:rsidR="00893708" w:rsidRPr="00CB6670" w:rsidP="00893708" w14:paraId="12DA2E4B" w14:textId="77777777">
      <w:pPr>
        <w:pBdr>
          <w:bottom w:val="single" w:sz="10" w:space="1" w:color="2E5FA3"/>
        </w:pBdr>
        <w:spacing w:after="100"/>
      </w:pPr>
    </w:p>
    <w:p w:rsidR="00893708" w:rsidRPr="00CB6670" w14:paraId="149FD996" w14:textId="27B806C8">
      <w:pPr>
        <w:tabs>
          <w:tab w:val="right" w:pos="9360"/>
        </w:tabs>
        <w:spacing w:before="80" w:after="30"/>
      </w:pPr>
      <w:r w:rsidRPr="00CB6670">
        <w:rPr>
          <w:b/>
          <w:bCs/>
          <w:color w:val="1B3A6B"/>
          <w:sz w:val="22"/>
          <w:szCs w:val="22"/>
        </w:rPr>
        <w:t xml:space="preserve">CompTIA Security+ </w:t>
      </w:r>
      <w:r w:rsidRPr="00CB6670">
        <w:rPr>
          <w:b/>
          <w:bCs/>
          <w:color w:val="1B3A6B"/>
          <w:sz w:val="22"/>
          <w:szCs w:val="22"/>
        </w:rPr>
        <w:t>(</w:t>
      </w:r>
      <w:r w:rsidRPr="00CB6670" w:rsidR="009F1821">
        <w:rPr>
          <w:b/>
          <w:bCs/>
          <w:color w:val="1B3A6B"/>
          <w:sz w:val="22"/>
          <w:szCs w:val="22"/>
        </w:rPr>
        <w:t>Expected: Oct 2026</w:t>
      </w:r>
      <w:r w:rsidRPr="00CB6670">
        <w:rPr>
          <w:b/>
          <w:bCs/>
          <w:color w:val="1B3A6B"/>
          <w:sz w:val="22"/>
          <w:szCs w:val="22"/>
        </w:rPr>
        <w:t>)</w:t>
      </w:r>
    </w:p>
    <w:p w:rsidR="00893708" w:rsidRPr="00CB6670" w14:paraId="4E1DF615" w14:textId="77777777">
      <w:pPr>
        <w:tabs>
          <w:tab w:val="right" w:pos="9360"/>
        </w:tabs>
        <w:spacing w:before="80" w:after="30"/>
      </w:pPr>
    </w:p>
    <w:p w:rsidR="00893708" w:rsidRPr="00CB6670" w14:paraId="4C06CC1F" w14:textId="77777777">
      <w:pPr>
        <w:tabs>
          <w:tab w:val="right" w:pos="9360"/>
        </w:tabs>
        <w:spacing w:before="80" w:after="30"/>
      </w:pPr>
    </w:p>
    <w:p w:rsidR="001E57A7" w:rsidRPr="00CB6670" w:rsidP="00665CEF" w14:paraId="651D9048" w14:textId="59E8E153">
      <w:pPr>
        <w:tabs>
          <w:tab w:val="right" w:pos="9360"/>
        </w:tabs>
        <w:spacing w:before="80" w:after="3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324AC1"/>
    <w:multiLevelType w:val="hybridMultilevel"/>
    <w:tmpl w:val="56A8D800"/>
    <w:lvl w:ilvl="0">
      <w:start w:val="0"/>
      <w:numFmt w:val="bullet"/>
      <w:lvlText w:val="•"/>
      <w:lvlJc w:val="left"/>
      <w:pPr>
        <w:ind w:left="720" w:hanging="360"/>
      </w:pPr>
      <w:rPr>
        <w:rFonts w:ascii="Arial" w:eastAsia="Arial"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E8546CD"/>
    <w:multiLevelType w:val="hybridMultilevel"/>
    <w:tmpl w:val="B5D67F90"/>
    <w:lvl w:ilvl="0">
      <w:start w:val="1"/>
      <w:numFmt w:val="bullet"/>
      <w:lvlText w:val="▪"/>
      <w:lvlJc w:val="left"/>
      <w:pPr>
        <w:ind w:left="540" w:hanging="28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17CA64B3"/>
    <w:multiLevelType w:val="hybridMultilevel"/>
    <w:tmpl w:val="AB28B3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9AB79E5"/>
    <w:multiLevelType w:val="hybridMultilevel"/>
    <w:tmpl w:val="48E4CA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A8F1010"/>
    <w:multiLevelType w:val="hybridMultilevel"/>
    <w:tmpl w:val="D16EF3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B7E5D46"/>
    <w:multiLevelType w:val="hybridMultilevel"/>
    <w:tmpl w:val="3DB48E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0EB68F6"/>
    <w:multiLevelType w:val="hybridMultilevel"/>
    <w:tmpl w:val="C1FC9B2A"/>
    <w:lvl w:ilvl="0">
      <w:start w:val="0"/>
      <w:numFmt w:val="bullet"/>
      <w:lvlText w:val="•"/>
      <w:lvlJc w:val="left"/>
      <w:pPr>
        <w:ind w:left="720" w:hanging="360"/>
      </w:pPr>
      <w:rPr>
        <w:rFonts w:ascii="Arial" w:eastAsia="Arial"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13D3A57"/>
    <w:multiLevelType w:val="hybridMultilevel"/>
    <w:tmpl w:val="9CE48110"/>
    <w:lvl w:ilvl="0">
      <w:start w:val="1"/>
      <w:numFmt w:val="bullet"/>
      <w:lvlText w:val="–"/>
      <w:lvlJc w:val="left"/>
      <w:pPr>
        <w:ind w:left="960" w:hanging="28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35571495"/>
    <w:multiLevelType w:val="hybridMultilevel"/>
    <w:tmpl w:val="A4F4BAB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nsid w:val="42F03C32"/>
    <w:multiLevelType w:val="hybridMultilevel"/>
    <w:tmpl w:val="07105C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6B66CAC"/>
    <w:multiLevelType w:val="hybridMultilevel"/>
    <w:tmpl w:val="36EAF85C"/>
    <w:lvl w:ilvl="0">
      <w:start w:val="0"/>
      <w:numFmt w:val="bullet"/>
      <w:lvlText w:val="•"/>
      <w:lvlJc w:val="left"/>
      <w:pPr>
        <w:ind w:left="720" w:hanging="360"/>
      </w:pPr>
      <w:rPr>
        <w:rFonts w:ascii="Arial" w:eastAsia="Arial"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D5860B3"/>
    <w:multiLevelType w:val="hybridMultilevel"/>
    <w:tmpl w:val="009488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68BE7DEE"/>
    <w:multiLevelType w:val="hybridMultilevel"/>
    <w:tmpl w:val="0E2ABC54"/>
    <w:lvl w:ilvl="0">
      <w:start w:val="0"/>
      <w:numFmt w:val="bullet"/>
      <w:lvlText w:val="•"/>
      <w:lvlJc w:val="left"/>
      <w:pPr>
        <w:ind w:left="720" w:hanging="360"/>
      </w:pPr>
      <w:rPr>
        <w:rFonts w:ascii="Arial" w:eastAsia="Arial"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lvlOverride w:ilvl="0">
      <w:startOverride w:val="1"/>
    </w:lvlOverride>
  </w:num>
  <w:num w:numId="2">
    <w:abstractNumId w:val="1"/>
    <w:lvlOverride w:ilvl="0">
      <w:startOverride w:val="1"/>
    </w:lvlOverride>
  </w:num>
  <w:num w:numId="3">
    <w:abstractNumId w:val="11"/>
  </w:num>
  <w:num w:numId="4">
    <w:abstractNumId w:val="5"/>
  </w:num>
  <w:num w:numId="5">
    <w:abstractNumId w:val="3"/>
  </w:num>
  <w:num w:numId="6">
    <w:abstractNumId w:val="0"/>
  </w:num>
  <w:num w:numId="7">
    <w:abstractNumId w:val="6"/>
  </w:num>
  <w:num w:numId="8">
    <w:abstractNumId w:val="10"/>
  </w:num>
  <w:num w:numId="9">
    <w:abstractNumId w:val="2"/>
  </w:num>
  <w:num w:numId="10">
    <w:abstractNumId w:val="9"/>
  </w:num>
  <w:num w:numId="11">
    <w:abstractNumId w:val="4"/>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7A7"/>
    <w:rsid w:val="001652C2"/>
    <w:rsid w:val="00182A23"/>
    <w:rsid w:val="001A0965"/>
    <w:rsid w:val="001E57A7"/>
    <w:rsid w:val="00205804"/>
    <w:rsid w:val="00510569"/>
    <w:rsid w:val="0061620C"/>
    <w:rsid w:val="00665CEF"/>
    <w:rsid w:val="00810ADA"/>
    <w:rsid w:val="008357F2"/>
    <w:rsid w:val="0088070F"/>
    <w:rsid w:val="00893708"/>
    <w:rsid w:val="00941B4E"/>
    <w:rsid w:val="009F1821"/>
    <w:rsid w:val="00A61467"/>
    <w:rsid w:val="00A8027E"/>
    <w:rsid w:val="00B639FC"/>
    <w:rsid w:val="00B772C3"/>
    <w:rsid w:val="00CB6670"/>
    <w:rsid w:val="00CE23D5"/>
    <w:rsid w:val="00D15EE3"/>
    <w:rsid w:val="00D60B7E"/>
    <w:rsid w:val="00DA47B0"/>
    <w:rsid w:val="00E37883"/>
    <w:rsid w:val="00E74F12"/>
    <w:rsid w:val="00F52DFA"/>
    <w:rsid w:val="00F64A84"/>
    <w:rsid w:val="00F739AA"/>
    <w:rsid w:val="00F77039"/>
    <w:rsid w:val="00FD549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semiHidden/>
    <w:rsid w:val="001652C2"/>
    <w:pPr>
      <w:tabs>
        <w:tab w:val="center" w:pos="4677"/>
        <w:tab w:val="right" w:pos="9355"/>
      </w:tabs>
      <w:spacing w:before="80" w:after="240"/>
    </w:pPr>
    <w:rPr>
      <w:rFonts w:asciiTheme="minorHAnsi" w:eastAsiaTheme="minorHAnsi" w:hAnsiTheme="minorHAnsi" w:cstheme="minorBidi"/>
      <w:color w:val="EEECE1" w:themeColor="background2"/>
      <w:sz w:val="18"/>
      <w:szCs w:val="18"/>
      <w:lang w:val="en-US" w:eastAsia="en-US"/>
    </w:rPr>
  </w:style>
  <w:style w:type="character" w:customStyle="1" w:styleId="FooterChar">
    <w:name w:val="Footer Char"/>
    <w:basedOn w:val="DefaultParagraphFont"/>
    <w:link w:val="Footer"/>
    <w:uiPriority w:val="99"/>
    <w:semiHidden/>
    <w:rsid w:val="001652C2"/>
    <w:rPr>
      <w:rFonts w:asciiTheme="minorHAnsi" w:eastAsiaTheme="minorHAnsi" w:hAnsiTheme="minorHAnsi" w:cstheme="minorBidi"/>
      <w:color w:val="EEECE1" w:themeColor="background2"/>
      <w:sz w:val="18"/>
      <w:szCs w:val="18"/>
      <w:lang w:val="en-US" w:eastAsia="en-US"/>
    </w:rPr>
  </w:style>
  <w:style w:type="paragraph" w:customStyle="1" w:styleId="isselectedend">
    <w:name w:val="isselectedend"/>
    <w:basedOn w:val="Normal"/>
    <w:rsid w:val="00F77039"/>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F7703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77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7d3a8fc0c98d101a6de2eb527bd31e25134f4b0419514c4847440321091b5b58120b140018435e5a08435601514841481f0f2b561358191b195115495d0c00584e4209430247460c590858184508105042445b0c0f054e4108120211474a411b02154e49405d58380c4f0343421b0015061953444f530e18705c4458440321091b5b58100d14051141505b0b4356014a4857034b4a550f594e100c140315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1901</Words>
  <Characters>10839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13</cp:revision>
  <dcterms:created xsi:type="dcterms:W3CDTF">2026-06-22T06:20:00Z</dcterms:created>
  <dcterms:modified xsi:type="dcterms:W3CDTF">2026-06-22T07:55:00Z</dcterms:modified>
</cp:coreProperties>
</file>