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71AFA" w14:textId="7005D3CF" w:rsidR="00333E6F" w:rsidRDefault="00000000">
      <w:pPr>
        <w:spacing w:after="40" w:line="228" w:lineRule="auto"/>
      </w:pPr>
      <w:r>
        <w:rPr>
          <w:b/>
          <w:bCs/>
          <w:color w:val="000000"/>
          <w:sz w:val="26"/>
          <w:szCs w:val="26"/>
        </w:rPr>
        <w:t>JOHN DAVID HARVEY</w:t>
      </w:r>
    </w:p>
    <w:p w14:paraId="2AD3C4CC" w14:textId="64050393" w:rsidR="00B71515" w:rsidRDefault="00000000" w:rsidP="00B71515">
      <w:pPr>
        <w:pBdr>
          <w:bottom w:val="single" w:sz="6" w:space="1" w:color="auto"/>
        </w:pBdr>
        <w:spacing w:after="100" w:line="228" w:lineRule="auto"/>
        <w:rPr>
          <w:b/>
          <w:bCs/>
          <w:color w:val="000000"/>
        </w:rPr>
      </w:pPr>
      <w:r w:rsidRPr="007E7913">
        <w:rPr>
          <w:b/>
          <w:bCs/>
          <w:color w:val="000000"/>
        </w:rPr>
        <w:t>johndavidh45@gmail.com</w:t>
      </w:r>
      <w:r>
        <w:rPr>
          <w:b/>
          <w:bCs/>
          <w:color w:val="000000"/>
        </w:rPr>
        <w:t xml:space="preserve"> | +91 9492535810 </w:t>
      </w:r>
    </w:p>
    <w:p w14:paraId="2AA5B437" w14:textId="77777777" w:rsidR="00D436C4" w:rsidRDefault="00D436C4" w:rsidP="00B71515">
      <w:pPr>
        <w:spacing w:after="100" w:line="228" w:lineRule="auto"/>
        <w:rPr>
          <w:b/>
          <w:bCs/>
          <w:caps/>
          <w:color w:val="000000"/>
          <w:spacing w:val="16"/>
          <w:sz w:val="22"/>
          <w:szCs w:val="22"/>
        </w:rPr>
      </w:pPr>
    </w:p>
    <w:p w14:paraId="7E41B1D9" w14:textId="383A2B8E" w:rsidR="00333E6F" w:rsidRDefault="00000000" w:rsidP="00B71515">
      <w:pPr>
        <w:spacing w:after="100" w:line="228" w:lineRule="auto"/>
      </w:pPr>
      <w:r>
        <w:rPr>
          <w:b/>
          <w:bCs/>
          <w:caps/>
          <w:color w:val="000000"/>
          <w:spacing w:val="16"/>
          <w:sz w:val="22"/>
          <w:szCs w:val="22"/>
        </w:rPr>
        <w:t>Professional Summary</w:t>
      </w:r>
    </w:p>
    <w:p w14:paraId="3950C4C6" w14:textId="134B6D91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Senior </w:t>
      </w:r>
      <w:r>
        <w:rPr>
          <w:b/>
          <w:bCs/>
          <w:color w:val="000000"/>
        </w:rPr>
        <w:t xml:space="preserve">ServiceNow Developer with </w:t>
      </w:r>
      <w:r w:rsidR="009924F9">
        <w:rPr>
          <w:b/>
          <w:bCs/>
          <w:color w:val="000000"/>
        </w:rPr>
        <w:t>8</w:t>
      </w:r>
      <w:r>
        <w:rPr>
          <w:b/>
          <w:bCs/>
          <w:color w:val="000000"/>
        </w:rPr>
        <w:t xml:space="preserve">+ years of total IT experience and </w:t>
      </w:r>
      <w:r w:rsidR="007E385A">
        <w:rPr>
          <w:b/>
          <w:bCs/>
          <w:color w:val="000000"/>
        </w:rPr>
        <w:t>5</w:t>
      </w:r>
      <w:r>
        <w:rPr>
          <w:b/>
          <w:bCs/>
          <w:color w:val="000000"/>
        </w:rPr>
        <w:t xml:space="preserve"> years of dedicated ServiceNow platform development</w:t>
      </w:r>
      <w:r>
        <w:rPr>
          <w:color w:val="000000"/>
        </w:rPr>
        <w:t xml:space="preserve"> delivering </w:t>
      </w:r>
      <w:r>
        <w:rPr>
          <w:b/>
          <w:bCs/>
          <w:color w:val="000000"/>
        </w:rPr>
        <w:t>ITSM, ITOM, CMDB, HRSD, and CSM solutions across telecom, BPO, customer experience, and consumer technology engagements</w:t>
      </w:r>
      <w:r>
        <w:rPr>
          <w:color w:val="000000"/>
        </w:rPr>
        <w:t xml:space="preserve"> at </w:t>
      </w:r>
      <w:proofErr w:type="spellStart"/>
      <w:r>
        <w:rPr>
          <w:color w:val="000000"/>
        </w:rPr>
        <w:t>Foundever</w:t>
      </w:r>
      <w:proofErr w:type="spellEnd"/>
      <w:r>
        <w:rPr>
          <w:color w:val="000000"/>
        </w:rPr>
        <w:t>, Wipro, Concentrix, Genpact, and Tech Mahindra</w:t>
      </w:r>
    </w:p>
    <w:p w14:paraId="6A99ABFB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Hands-on ServiceNow </w:t>
      </w:r>
      <w:r>
        <w:rPr>
          <w:b/>
          <w:bCs/>
          <w:color w:val="000000"/>
        </w:rPr>
        <w:t>ITSM module configuration across Incident, Problem, Change, Request, Knowledge, and SLA Management</w:t>
      </w:r>
      <w:r>
        <w:rPr>
          <w:color w:val="000000"/>
        </w:rPr>
        <w:t xml:space="preserve"> covering </w:t>
      </w:r>
      <w:r>
        <w:rPr>
          <w:b/>
          <w:bCs/>
          <w:color w:val="000000"/>
        </w:rPr>
        <w:t>process design, assignment rules, escalation policies, approval workflows, OLA / UC linkage, and ITIL-aligned process governance</w:t>
      </w:r>
    </w:p>
    <w:p w14:paraId="2467A409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Deep </w:t>
      </w:r>
      <w:r>
        <w:rPr>
          <w:b/>
          <w:bCs/>
          <w:color w:val="000000"/>
        </w:rPr>
        <w:t>ITOM expertise across Discovery, Service Mapping, Event Management, and MID Server administration</w:t>
      </w:r>
      <w:r>
        <w:rPr>
          <w:color w:val="000000"/>
        </w:rPr>
        <w:t xml:space="preserve"> covering </w:t>
      </w:r>
      <w:r>
        <w:rPr>
          <w:b/>
          <w:bCs/>
          <w:color w:val="000000"/>
        </w:rPr>
        <w:t>horizontal Discovery for IT infrastructure, top-down Service Mapping for business services, Event correlation, and Pattern authoring for non-standard CIs</w:t>
      </w:r>
    </w:p>
    <w:p w14:paraId="370CBDAB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Strong </w:t>
      </w:r>
      <w:r>
        <w:rPr>
          <w:b/>
          <w:bCs/>
          <w:color w:val="000000"/>
        </w:rPr>
        <w:t xml:space="preserve">CMDB </w:t>
      </w:r>
      <w:proofErr w:type="spellStart"/>
      <w:r>
        <w:rPr>
          <w:b/>
          <w:bCs/>
          <w:color w:val="000000"/>
        </w:rPr>
        <w:t>modeling</w:t>
      </w:r>
      <w:proofErr w:type="spellEnd"/>
      <w:r>
        <w:rPr>
          <w:b/>
          <w:bCs/>
          <w:color w:val="000000"/>
        </w:rPr>
        <w:t xml:space="preserve"> and CSDM (Common Service Data Model) implementation experience</w:t>
      </w:r>
      <w:r>
        <w:rPr>
          <w:color w:val="000000"/>
        </w:rPr>
        <w:t xml:space="preserve"> covering </w:t>
      </w:r>
      <w:r>
        <w:rPr>
          <w:b/>
          <w:bCs/>
          <w:color w:val="000000"/>
        </w:rPr>
        <w:t>CI class hierarchy design, identification and reconciliation rules, CI relationship management, CMDB health dashboards, and data quality remediation workflows</w:t>
      </w:r>
    </w:p>
    <w:p w14:paraId="7ED51F23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Delivered </w:t>
      </w:r>
      <w:r>
        <w:rPr>
          <w:b/>
          <w:bCs/>
          <w:color w:val="000000"/>
        </w:rPr>
        <w:t>HR Service Delivery (HRSD) and Customer Service Management (CSM) implementations</w:t>
      </w:r>
      <w:r>
        <w:rPr>
          <w:color w:val="000000"/>
        </w:rPr>
        <w:t xml:space="preserve"> covering </w:t>
      </w:r>
      <w:r>
        <w:rPr>
          <w:b/>
          <w:bCs/>
          <w:color w:val="000000"/>
        </w:rPr>
        <w:t xml:space="preserve">case management, Employee </w:t>
      </w:r>
      <w:proofErr w:type="spellStart"/>
      <w:r>
        <w:rPr>
          <w:b/>
          <w:bCs/>
          <w:color w:val="000000"/>
        </w:rPr>
        <w:t>Center</w:t>
      </w:r>
      <w:proofErr w:type="spellEnd"/>
      <w:r>
        <w:rPr>
          <w:b/>
          <w:bCs/>
          <w:color w:val="000000"/>
        </w:rPr>
        <w:t>, Knowledge Base, agent workspace, lifecycle event automation, and customer service portal configuration</w:t>
      </w:r>
    </w:p>
    <w:p w14:paraId="51186FA2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Built </w:t>
      </w:r>
      <w:r>
        <w:rPr>
          <w:b/>
          <w:bCs/>
          <w:color w:val="000000"/>
        </w:rPr>
        <w:t>branded ServiceNow Service Portals using widget development with AngularJS, HTML, CSS, and Bootstrap</w:t>
      </w:r>
      <w:r>
        <w:rPr>
          <w:color w:val="000000"/>
        </w:rPr>
        <w:t xml:space="preserve"> covering </w:t>
      </w:r>
      <w:r>
        <w:rPr>
          <w:b/>
          <w:bCs/>
          <w:color w:val="000000"/>
        </w:rPr>
        <w:t xml:space="preserve">custom widget authoring, page layouts, </w:t>
      </w:r>
      <w:proofErr w:type="spellStart"/>
      <w:r>
        <w:rPr>
          <w:b/>
          <w:bCs/>
          <w:color w:val="000000"/>
        </w:rPr>
        <w:t>catalog</w:t>
      </w:r>
      <w:proofErr w:type="spellEnd"/>
      <w:r>
        <w:rPr>
          <w:b/>
          <w:bCs/>
          <w:color w:val="000000"/>
        </w:rPr>
        <w:t xml:space="preserve"> item rendering, knowledge article presentation, and responsive design for mobile and desktop users</w:t>
      </w:r>
    </w:p>
    <w:p w14:paraId="317F85AD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Designed </w:t>
      </w:r>
      <w:r>
        <w:rPr>
          <w:b/>
          <w:bCs/>
          <w:color w:val="000000"/>
        </w:rPr>
        <w:t xml:space="preserve">automation workflows using Flow Designer and Workflow Designer with </w:t>
      </w:r>
      <w:proofErr w:type="spellStart"/>
      <w:r>
        <w:rPr>
          <w:b/>
          <w:bCs/>
          <w:color w:val="000000"/>
        </w:rPr>
        <w:t>Subflows</w:t>
      </w:r>
      <w:proofErr w:type="spellEnd"/>
      <w:r>
        <w:rPr>
          <w:b/>
          <w:bCs/>
          <w:color w:val="000000"/>
        </w:rPr>
        <w:t>, Actions, and Decision logic</w:t>
      </w:r>
      <w:r>
        <w:rPr>
          <w:color w:val="000000"/>
        </w:rPr>
        <w:t xml:space="preserve"> plus </w:t>
      </w:r>
      <w:r>
        <w:rPr>
          <w:b/>
          <w:bCs/>
          <w:color w:val="000000"/>
        </w:rPr>
        <w:t>Business Rules, Script Includes, Client Scripts, UI Policies, UI Actions, and ACL configuration for platform-level customization</w:t>
      </w:r>
    </w:p>
    <w:p w14:paraId="0437FFF0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Strong </w:t>
      </w:r>
      <w:r>
        <w:rPr>
          <w:b/>
          <w:bCs/>
          <w:color w:val="000000"/>
        </w:rPr>
        <w:t>integration expertise via REST and SOAP web services, Integration Hub spokes, and MID Server-based integrations</w:t>
      </w:r>
      <w:r>
        <w:rPr>
          <w:color w:val="000000"/>
        </w:rPr>
        <w:t xml:space="preserve"> connecting </w:t>
      </w:r>
      <w:r>
        <w:rPr>
          <w:b/>
          <w:bCs/>
          <w:color w:val="000000"/>
        </w:rPr>
        <w:t>ServiceNow with Active Directory, SCCM, Azure DevOps, Jira, Splunk, SolarWinds, and third-party ITSM tools through scripted REST APIs</w:t>
      </w:r>
    </w:p>
    <w:p w14:paraId="7362559A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Proficient in </w:t>
      </w:r>
      <w:r>
        <w:rPr>
          <w:b/>
          <w:bCs/>
          <w:color w:val="000000"/>
        </w:rPr>
        <w:t xml:space="preserve">ServiceNow scripting across JavaScript (server-side and client-side), </w:t>
      </w:r>
      <w:proofErr w:type="spellStart"/>
      <w:r>
        <w:rPr>
          <w:b/>
          <w:bCs/>
          <w:color w:val="000000"/>
        </w:rPr>
        <w:t>GlideRecord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GlideAjax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GlideForm</w:t>
      </w:r>
      <w:proofErr w:type="spellEnd"/>
      <w:r>
        <w:rPr>
          <w:b/>
          <w:bCs/>
          <w:color w:val="000000"/>
        </w:rPr>
        <w:t>, and Jelly templating</w:t>
      </w:r>
      <w:r>
        <w:rPr>
          <w:color w:val="000000"/>
        </w:rPr>
        <w:t xml:space="preserve"> plus </w:t>
      </w:r>
      <w:proofErr w:type="spellStart"/>
      <w:r>
        <w:rPr>
          <w:b/>
          <w:bCs/>
          <w:color w:val="000000"/>
        </w:rPr>
        <w:t>GlideSystem</w:t>
      </w:r>
      <w:proofErr w:type="spellEnd"/>
      <w:r>
        <w:rPr>
          <w:b/>
          <w:bCs/>
          <w:color w:val="000000"/>
        </w:rPr>
        <w:t xml:space="preserve"> APIs, Scoped Application development in Studio, Update Sets, and source control through Git-backed application repositories</w:t>
      </w:r>
    </w:p>
    <w:p w14:paraId="1E7AF6B9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Established </w:t>
      </w:r>
      <w:r>
        <w:rPr>
          <w:b/>
          <w:bCs/>
          <w:color w:val="000000"/>
        </w:rPr>
        <w:t>Automated Test Framework (ATF) practice covering test step authoring, test suite organization, scheduled execution, and pre-upgrade regression testing</w:t>
      </w:r>
      <w:r>
        <w:rPr>
          <w:color w:val="000000"/>
        </w:rPr>
        <w:t xml:space="preserve"> plus </w:t>
      </w:r>
      <w:r>
        <w:rPr>
          <w:b/>
          <w:bCs/>
          <w:color w:val="000000"/>
        </w:rPr>
        <w:t xml:space="preserve">test data management strategies, container hooks, and ATF result reporting for </w:t>
      </w:r>
      <w:proofErr w:type="spellStart"/>
      <w:r>
        <w:rPr>
          <w:b/>
          <w:bCs/>
          <w:color w:val="000000"/>
        </w:rPr>
        <w:t>catalog</w:t>
      </w:r>
      <w:proofErr w:type="spellEnd"/>
      <w:r>
        <w:rPr>
          <w:b/>
          <w:bCs/>
          <w:color w:val="000000"/>
        </w:rPr>
        <w:t xml:space="preserve"> items, workflows, and platform customizations</w:t>
      </w:r>
    </w:p>
    <w:p w14:paraId="6E57E1C2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Delivered </w:t>
      </w:r>
      <w:r>
        <w:rPr>
          <w:b/>
          <w:bCs/>
          <w:color w:val="000000"/>
        </w:rPr>
        <w:t>Performance Analytics dashboards, scorecards, breakdowns, and KPI-based widgets</w:t>
      </w:r>
      <w:r>
        <w:rPr>
          <w:color w:val="000000"/>
        </w:rPr>
        <w:t xml:space="preserve"> plus </w:t>
      </w:r>
      <w:r>
        <w:rPr>
          <w:b/>
          <w:bCs/>
          <w:color w:val="000000"/>
        </w:rPr>
        <w:t>Reports (Pie, Bar, Trend, Pivot), schedulable PDF / Excel exports, and dashboard publication for executive operational reviews</w:t>
      </w:r>
    </w:p>
    <w:p w14:paraId="3C7CC56A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Working exposure to </w:t>
      </w:r>
      <w:r>
        <w:rPr>
          <w:b/>
          <w:bCs/>
          <w:color w:val="000000"/>
        </w:rPr>
        <w:t>Now Assist for ITSM, Now Assist for CSM, and AI-driven case summarization and resolution suggestion features</w:t>
      </w:r>
      <w:r>
        <w:rPr>
          <w:color w:val="000000"/>
        </w:rPr>
        <w:t xml:space="preserve"> plus </w:t>
      </w:r>
      <w:r>
        <w:rPr>
          <w:b/>
          <w:bCs/>
          <w:color w:val="000000"/>
        </w:rPr>
        <w:t>Predictive Intelligence (clustering, classification, similarity), Virtual Agent designer basics, and AI Search awareness for self-service knowledge surfaces</w:t>
      </w:r>
    </w:p>
    <w:p w14:paraId="19AE49C1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Executed </w:t>
      </w:r>
      <w:r>
        <w:rPr>
          <w:b/>
          <w:bCs/>
          <w:color w:val="000000"/>
        </w:rPr>
        <w:t>ServiceNow platform upgrades across Madrid, New York, Orlando, Paris, Quebec, Rome, San Diego, Tokyo, Utah, Vancouver, and Washington DC releases</w:t>
      </w:r>
      <w:r>
        <w:rPr>
          <w:color w:val="000000"/>
        </w:rPr>
        <w:t xml:space="preserve"> through </w:t>
      </w:r>
      <w:r>
        <w:rPr>
          <w:b/>
          <w:bCs/>
          <w:color w:val="000000"/>
        </w:rPr>
        <w:t>skipped record review, customization conflict resolution, ATF regression coverage, plugin re-validation, and stakeholder UAT sign-off</w:t>
      </w:r>
    </w:p>
    <w:p w14:paraId="4E502736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Built </w:t>
      </w:r>
      <w:r>
        <w:rPr>
          <w:b/>
          <w:bCs/>
          <w:color w:val="000000"/>
        </w:rPr>
        <w:t xml:space="preserve">Service </w:t>
      </w:r>
      <w:proofErr w:type="spellStart"/>
      <w:r>
        <w:rPr>
          <w:b/>
          <w:bCs/>
          <w:color w:val="000000"/>
        </w:rPr>
        <w:t>Catalog</w:t>
      </w:r>
      <w:proofErr w:type="spellEnd"/>
      <w:r>
        <w:rPr>
          <w:b/>
          <w:bCs/>
          <w:color w:val="000000"/>
        </w:rPr>
        <w:t xml:space="preserve"> items, Record Producers, Order Guides, and </w:t>
      </w:r>
      <w:proofErr w:type="spellStart"/>
      <w:r>
        <w:rPr>
          <w:b/>
          <w:bCs/>
          <w:color w:val="000000"/>
        </w:rPr>
        <w:t>Catalog</w:t>
      </w:r>
      <w:proofErr w:type="spellEnd"/>
      <w:r>
        <w:rPr>
          <w:b/>
          <w:bCs/>
          <w:color w:val="000000"/>
        </w:rPr>
        <w:t xml:space="preserve"> UI Policies</w:t>
      </w:r>
      <w:r>
        <w:rPr>
          <w:color w:val="000000"/>
        </w:rPr>
        <w:t xml:space="preserve"> plus </w:t>
      </w:r>
      <w:r>
        <w:rPr>
          <w:b/>
          <w:bCs/>
          <w:color w:val="000000"/>
        </w:rPr>
        <w:t xml:space="preserve">Variable Sets, </w:t>
      </w:r>
      <w:proofErr w:type="spellStart"/>
      <w:r>
        <w:rPr>
          <w:b/>
          <w:bCs/>
          <w:color w:val="000000"/>
        </w:rPr>
        <w:t>Catalog</w:t>
      </w:r>
      <w:proofErr w:type="spellEnd"/>
      <w:r>
        <w:rPr>
          <w:b/>
          <w:bCs/>
          <w:color w:val="000000"/>
        </w:rPr>
        <w:t xml:space="preserve"> Client Scripts, multi-stage approval flows, and dynamic </w:t>
      </w:r>
      <w:proofErr w:type="spellStart"/>
      <w:r>
        <w:rPr>
          <w:b/>
          <w:bCs/>
          <w:color w:val="000000"/>
        </w:rPr>
        <w:t>catalog</w:t>
      </w:r>
      <w:proofErr w:type="spellEnd"/>
      <w:r>
        <w:rPr>
          <w:b/>
          <w:bCs/>
          <w:color w:val="000000"/>
        </w:rPr>
        <w:t xml:space="preserve"> filtering aligned to user role and department-level entitlements</w:t>
      </w:r>
    </w:p>
    <w:p w14:paraId="73FD2200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Configured </w:t>
      </w:r>
      <w:r>
        <w:rPr>
          <w:b/>
          <w:bCs/>
          <w:color w:val="000000"/>
        </w:rPr>
        <w:t>Access Control Lists (ACLs), role hierarchy, scoped application security, and Domain Separation patterns</w:t>
      </w:r>
      <w:r>
        <w:rPr>
          <w:color w:val="000000"/>
        </w:rPr>
        <w:t xml:space="preserve"> for </w:t>
      </w:r>
      <w:r>
        <w:rPr>
          <w:b/>
          <w:bCs/>
          <w:color w:val="000000"/>
        </w:rPr>
        <w:t>multi-tenant ServiceNow instances, role-based UI restrictions, data segregation, and audit-trail compliance across regulated customer engagements</w:t>
      </w:r>
    </w:p>
    <w:p w14:paraId="510E3C9B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Cross-domain delivery experience across </w:t>
      </w:r>
      <w:r>
        <w:rPr>
          <w:b/>
          <w:bCs/>
          <w:color w:val="000000"/>
        </w:rPr>
        <w:t>telecom service operations, BPO customer experience platforms, consumer technology support, and IT services</w:t>
      </w:r>
      <w:r>
        <w:rPr>
          <w:color w:val="000000"/>
        </w:rPr>
        <w:t xml:space="preserve"> plus </w:t>
      </w:r>
      <w:r>
        <w:rPr>
          <w:b/>
          <w:bCs/>
          <w:color w:val="000000"/>
        </w:rPr>
        <w:t>3 years of Technical Support Associate foundation at Tech Mahindra, Genpact (Google), and Concentrix providing strong ITIL and customer-first operating discipline</w:t>
      </w:r>
    </w:p>
    <w:p w14:paraId="2A37E1A6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Practitioner of </w:t>
      </w:r>
      <w:r>
        <w:rPr>
          <w:b/>
          <w:bCs/>
          <w:color w:val="000000"/>
        </w:rPr>
        <w:t>Agile and Scrum methodologies with active backlog refinement, sprint planning, daily stand-ups, sprint demos, and retrospectives</w:t>
      </w:r>
      <w:r>
        <w:rPr>
          <w:color w:val="000000"/>
        </w:rPr>
        <w:t xml:space="preserve"> plus </w:t>
      </w:r>
      <w:r>
        <w:rPr>
          <w:b/>
          <w:bCs/>
          <w:color w:val="000000"/>
        </w:rPr>
        <w:t>story estimation discipline, requirement workshops with business stakeholders, and documentation rigor for handover artifacts and runbooks</w:t>
      </w:r>
    </w:p>
    <w:p w14:paraId="47E85CBA" w14:textId="77777777" w:rsidR="00D436C4" w:rsidRDefault="00D436C4" w:rsidP="00D436C4">
      <w:pPr>
        <w:keepNext/>
        <w:pBdr>
          <w:bottom w:val="single" w:sz="6" w:space="2" w:color="000000"/>
        </w:pBdr>
        <w:spacing w:before="240" w:after="100" w:line="228" w:lineRule="auto"/>
        <w:rPr>
          <w:b/>
          <w:bCs/>
          <w:caps/>
          <w:color w:val="000000"/>
          <w:spacing w:val="16"/>
          <w:sz w:val="22"/>
          <w:szCs w:val="22"/>
        </w:rPr>
      </w:pPr>
    </w:p>
    <w:p w14:paraId="127CB569" w14:textId="4CDFFC8C" w:rsidR="00D436C4" w:rsidRDefault="00000000" w:rsidP="00D436C4">
      <w:pPr>
        <w:keepNext/>
        <w:pBdr>
          <w:bottom w:val="single" w:sz="6" w:space="2" w:color="000000"/>
        </w:pBdr>
        <w:spacing w:before="240" w:after="100" w:line="228" w:lineRule="auto"/>
      </w:pPr>
      <w:r>
        <w:rPr>
          <w:b/>
          <w:bCs/>
          <w:caps/>
          <w:color w:val="000000"/>
          <w:spacing w:val="16"/>
          <w:sz w:val="22"/>
          <w:szCs w:val="22"/>
        </w:rPr>
        <w:t>Education</w:t>
      </w:r>
    </w:p>
    <w:p w14:paraId="55482C80" w14:textId="77777777" w:rsidR="00D436C4" w:rsidRDefault="00000000" w:rsidP="00D436C4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b/>
          <w:bCs/>
          <w:color w:val="000000"/>
        </w:rPr>
        <w:t xml:space="preserve">Education: </w:t>
      </w:r>
      <w:r>
        <w:rPr>
          <w:color w:val="000000"/>
        </w:rPr>
        <w:t>Bachelor of Technology (</w:t>
      </w:r>
      <w:proofErr w:type="spellStart"/>
      <w:proofErr w:type="gramStart"/>
      <w:r>
        <w:rPr>
          <w:color w:val="000000"/>
        </w:rPr>
        <w:t>B.Tech</w:t>
      </w:r>
      <w:proofErr w:type="spellEnd"/>
      <w:proofErr w:type="gramEnd"/>
      <w:r>
        <w:rPr>
          <w:color w:val="000000"/>
        </w:rPr>
        <w:t>) in Electronics and Communication Engineering (ECE), Vikas Group of Institutions (JNTUK), 2017</w:t>
      </w:r>
    </w:p>
    <w:p w14:paraId="46E3212E" w14:textId="77777777" w:rsidR="00D436C4" w:rsidRDefault="00D436C4" w:rsidP="00D436C4">
      <w:pPr>
        <w:pStyle w:val="ListParagraph"/>
        <w:spacing w:before="10" w:after="10" w:line="228" w:lineRule="auto"/>
        <w:ind w:left="360"/>
      </w:pPr>
    </w:p>
    <w:p w14:paraId="5409DE86" w14:textId="77777777" w:rsidR="00333E6F" w:rsidRDefault="00000000">
      <w:pPr>
        <w:pageBreakBefore/>
        <w:pBdr>
          <w:bottom w:val="single" w:sz="6" w:space="2" w:color="000000"/>
        </w:pBdr>
        <w:spacing w:after="100" w:line="228" w:lineRule="auto"/>
      </w:pPr>
      <w:r>
        <w:rPr>
          <w:b/>
          <w:bCs/>
          <w:caps/>
          <w:color w:val="000000"/>
          <w:spacing w:val="16"/>
          <w:sz w:val="22"/>
          <w:szCs w:val="22"/>
        </w:rPr>
        <w:lastRenderedPageBreak/>
        <w:t>Technical Skills</w:t>
      </w:r>
    </w:p>
    <w:p w14:paraId="19AA9066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b/>
          <w:bCs/>
          <w:color w:val="000000"/>
        </w:rPr>
        <w:t xml:space="preserve">ServiceNow Modules: </w:t>
      </w:r>
      <w:r>
        <w:rPr>
          <w:color w:val="000000"/>
        </w:rPr>
        <w:t>ITSM (Incident, Problem, Change, Request, Knowledge, SLA), ITOM (Discovery, Service Mapping, Event Management), CMDB / CSDM, HRSD, CSM, FSM, GRC basics, Asset Management</w:t>
      </w:r>
    </w:p>
    <w:p w14:paraId="3F726B1A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b/>
          <w:bCs/>
          <w:color w:val="000000"/>
        </w:rPr>
        <w:t xml:space="preserve">ServiceNow Platform Development: </w:t>
      </w:r>
      <w:r>
        <w:rPr>
          <w:color w:val="000000"/>
        </w:rPr>
        <w:t>Business Rules, Client Scripts, UI Policies, UI Actions, Script Includes, Scheduled Jobs, Notifications, Inbound Email Actions, ACLs, Domain Separation, Studio scoped applications</w:t>
      </w:r>
    </w:p>
    <w:p w14:paraId="23839A51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b/>
          <w:bCs/>
          <w:color w:val="000000"/>
        </w:rPr>
        <w:t xml:space="preserve">Workflow &amp; Automation: </w:t>
      </w:r>
      <w:r>
        <w:rPr>
          <w:color w:val="000000"/>
        </w:rPr>
        <w:t xml:space="preserve">Flow Designer (Flows, </w:t>
      </w:r>
      <w:proofErr w:type="spellStart"/>
      <w:r>
        <w:rPr>
          <w:color w:val="000000"/>
        </w:rPr>
        <w:t>Subflows</w:t>
      </w:r>
      <w:proofErr w:type="spellEnd"/>
      <w:r>
        <w:rPr>
          <w:color w:val="000000"/>
        </w:rPr>
        <w:t xml:space="preserve">, Actions, Decision tables), Workflow Designer, Process Automation Designer, </w:t>
      </w:r>
      <w:proofErr w:type="spellStart"/>
      <w:r>
        <w:rPr>
          <w:color w:val="000000"/>
        </w:rPr>
        <w:t>IntegrationHub</w:t>
      </w:r>
      <w:proofErr w:type="spellEnd"/>
      <w:r>
        <w:rPr>
          <w:color w:val="000000"/>
        </w:rPr>
        <w:t xml:space="preserve"> spokes, </w:t>
      </w:r>
      <w:proofErr w:type="spellStart"/>
      <w:r>
        <w:rPr>
          <w:color w:val="000000"/>
        </w:rPr>
        <w:t>Catalog</w:t>
      </w:r>
      <w:proofErr w:type="spellEnd"/>
      <w:r>
        <w:rPr>
          <w:color w:val="000000"/>
        </w:rPr>
        <w:t xml:space="preserve"> Tasks, Approval workflows</w:t>
      </w:r>
    </w:p>
    <w:p w14:paraId="0AC3CF0D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b/>
          <w:bCs/>
          <w:color w:val="000000"/>
        </w:rPr>
        <w:t xml:space="preserve">Integration: </w:t>
      </w:r>
      <w:r>
        <w:rPr>
          <w:color w:val="000000"/>
        </w:rPr>
        <w:t xml:space="preserve">REST API (scripted REST endpoints), SOAP web services, MID Server, </w:t>
      </w:r>
      <w:proofErr w:type="spellStart"/>
      <w:r>
        <w:rPr>
          <w:color w:val="000000"/>
        </w:rPr>
        <w:t>IntegrationHub</w:t>
      </w:r>
      <w:proofErr w:type="spellEnd"/>
      <w:r>
        <w:rPr>
          <w:color w:val="000000"/>
        </w:rPr>
        <w:t>, JDBC, LDAP / Active Directory, Inbound / Outbound integrations, OAuth 2.0, Basic Auth, Mutual Auth</w:t>
      </w:r>
    </w:p>
    <w:p w14:paraId="14EACCFD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b/>
          <w:bCs/>
          <w:color w:val="000000"/>
        </w:rPr>
        <w:t xml:space="preserve">Service Portal &amp; UI: </w:t>
      </w:r>
      <w:r>
        <w:rPr>
          <w:color w:val="000000"/>
        </w:rPr>
        <w:t xml:space="preserve">Service Portal Designer, Widget development (AngularJS, HTML, CSS, Bootstrap), Page layouts, </w:t>
      </w:r>
      <w:proofErr w:type="spellStart"/>
      <w:r>
        <w:rPr>
          <w:color w:val="000000"/>
        </w:rPr>
        <w:t>Catalog</w:t>
      </w:r>
      <w:proofErr w:type="spellEnd"/>
      <w:r>
        <w:rPr>
          <w:color w:val="000000"/>
        </w:rPr>
        <w:t xml:space="preserve"> Item rendering, Knowledge article presentation, branded portal customization</w:t>
      </w:r>
    </w:p>
    <w:p w14:paraId="0EC6C048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b/>
          <w:bCs/>
          <w:color w:val="000000"/>
        </w:rPr>
        <w:t xml:space="preserve">Now Assist &amp; AI: </w:t>
      </w:r>
      <w:r>
        <w:rPr>
          <w:color w:val="000000"/>
        </w:rPr>
        <w:t>Now Assist for ITSM, Now Assist for CSM, AI-driven case summarization, resolution suggestions, Predictive Intelligence (clustering, classification, similarity), Virtual Agent designer basics, AI Search awareness</w:t>
      </w:r>
    </w:p>
    <w:p w14:paraId="79CB50BC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b/>
          <w:bCs/>
          <w:color w:val="000000"/>
        </w:rPr>
        <w:t xml:space="preserve">CMDB &amp; Discovery: </w:t>
      </w:r>
      <w:r>
        <w:rPr>
          <w:color w:val="000000"/>
        </w:rPr>
        <w:t>CI class hierarchy, Identification and Reconciliation, CI Relationship Editor, Discovery (horizontal), Service Mapping (top-down), Pattern Designer, MID Server credential management, CMDB Health dashboards</w:t>
      </w:r>
    </w:p>
    <w:p w14:paraId="07E5408D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b/>
          <w:bCs/>
          <w:color w:val="000000"/>
        </w:rPr>
        <w:t xml:space="preserve">Testing &amp; Quality: </w:t>
      </w:r>
      <w:r>
        <w:rPr>
          <w:color w:val="000000"/>
        </w:rPr>
        <w:t>Automated Test Framework (ATF), test step authoring, test suite organization, scheduled execution, pre-upgrade regression coverage, ATF container hooks, manual UAT coordination</w:t>
      </w:r>
    </w:p>
    <w:p w14:paraId="00EA0544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b/>
          <w:bCs/>
          <w:color w:val="000000"/>
        </w:rPr>
        <w:t xml:space="preserve">Performance Analytics &amp; Reporting: </w:t>
      </w:r>
      <w:r>
        <w:rPr>
          <w:color w:val="000000"/>
        </w:rPr>
        <w:t>Performance Analytics dashboards, scorecards, breakdowns, indicators, Reports (Pie, Bar, Trend, Pivot), schedulable PDF / Excel exports, executive dashboard publication</w:t>
      </w:r>
    </w:p>
    <w:p w14:paraId="2CD8C358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b/>
          <w:bCs/>
          <w:color w:val="000000"/>
        </w:rPr>
        <w:t xml:space="preserve">Scripting: </w:t>
      </w:r>
      <w:r>
        <w:rPr>
          <w:color w:val="000000"/>
        </w:rPr>
        <w:t xml:space="preserve">JavaScript (server-side and client-side), </w:t>
      </w:r>
      <w:proofErr w:type="spellStart"/>
      <w:r>
        <w:rPr>
          <w:color w:val="000000"/>
        </w:rPr>
        <w:t>GlideRecord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GlideAjax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GlideForm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GlideSystem</w:t>
      </w:r>
      <w:proofErr w:type="spellEnd"/>
      <w:r>
        <w:rPr>
          <w:color w:val="000000"/>
        </w:rPr>
        <w:t xml:space="preserve"> APIs, Jelly templating, AngularJS for Service Portal widgets, HTML, CSS, Bootstrap</w:t>
      </w:r>
    </w:p>
    <w:p w14:paraId="12CABEF2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b/>
          <w:bCs/>
          <w:color w:val="000000"/>
        </w:rPr>
        <w:t xml:space="preserve">DevOps &amp; Source Control: </w:t>
      </w:r>
      <w:r>
        <w:rPr>
          <w:color w:val="000000"/>
        </w:rPr>
        <w:t>Update Sets, Git-backed Application Repository, Scoped Application development in Studio, Source Control integration with Azure DevOps and GitHub, App Engine Studio</w:t>
      </w:r>
    </w:p>
    <w:p w14:paraId="070BFCD5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b/>
          <w:bCs/>
          <w:color w:val="000000"/>
        </w:rPr>
        <w:t xml:space="preserve">Upgrades &amp; Administration: </w:t>
      </w:r>
      <w:r>
        <w:rPr>
          <w:color w:val="000000"/>
        </w:rPr>
        <w:t>Madrid, New York, Orlando, Paris, Quebec, Rome, San Diego, Tokyo, Utah, Vancouver, Washington DC platform upgrades; skipped record review, customization conflict resolution, plugin re-validation</w:t>
      </w:r>
    </w:p>
    <w:p w14:paraId="71EF27F8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b/>
          <w:bCs/>
          <w:color w:val="000000"/>
        </w:rPr>
        <w:t xml:space="preserve">Service </w:t>
      </w:r>
      <w:proofErr w:type="spellStart"/>
      <w:r>
        <w:rPr>
          <w:b/>
          <w:bCs/>
          <w:color w:val="000000"/>
        </w:rPr>
        <w:t>Catalog</w:t>
      </w:r>
      <w:proofErr w:type="spellEnd"/>
      <w:r>
        <w:rPr>
          <w:b/>
          <w:bCs/>
          <w:color w:val="000000"/>
        </w:rPr>
        <w:t xml:space="preserve">: </w:t>
      </w:r>
      <w:proofErr w:type="spellStart"/>
      <w:r>
        <w:rPr>
          <w:color w:val="000000"/>
        </w:rPr>
        <w:t>Catalog</w:t>
      </w:r>
      <w:proofErr w:type="spellEnd"/>
      <w:r>
        <w:rPr>
          <w:color w:val="000000"/>
        </w:rPr>
        <w:t xml:space="preserve"> Items, Record Producers, Order Guides, Variable Sets, </w:t>
      </w:r>
      <w:proofErr w:type="spellStart"/>
      <w:r>
        <w:rPr>
          <w:color w:val="000000"/>
        </w:rPr>
        <w:t>Catalog</w:t>
      </w:r>
      <w:proofErr w:type="spellEnd"/>
      <w:r>
        <w:rPr>
          <w:color w:val="000000"/>
        </w:rPr>
        <w:t xml:space="preserve"> UI Policies, </w:t>
      </w:r>
      <w:proofErr w:type="spellStart"/>
      <w:r>
        <w:rPr>
          <w:color w:val="000000"/>
        </w:rPr>
        <w:t>Catalog</w:t>
      </w:r>
      <w:proofErr w:type="spellEnd"/>
      <w:r>
        <w:rPr>
          <w:color w:val="000000"/>
        </w:rPr>
        <w:t xml:space="preserve"> Client Scripts, multi-stage approval flows, dynamic </w:t>
      </w:r>
      <w:proofErr w:type="spellStart"/>
      <w:r>
        <w:rPr>
          <w:color w:val="000000"/>
        </w:rPr>
        <w:t>catalog</w:t>
      </w:r>
      <w:proofErr w:type="spellEnd"/>
      <w:r>
        <w:rPr>
          <w:color w:val="000000"/>
        </w:rPr>
        <w:t xml:space="preserve"> filtering by role / department</w:t>
      </w:r>
    </w:p>
    <w:p w14:paraId="7EDD3A35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b/>
          <w:bCs/>
          <w:color w:val="000000"/>
        </w:rPr>
        <w:t xml:space="preserve">Methodology: </w:t>
      </w:r>
      <w:r>
        <w:rPr>
          <w:color w:val="000000"/>
        </w:rPr>
        <w:t>ITIL-aligned process design (Incident, Problem, Change, Request, Knowledge), Agile / Scrum, sprint planning, daily stand-ups, demos, retrospectives, story estimation discipline</w:t>
      </w:r>
    </w:p>
    <w:p w14:paraId="080EF513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b/>
          <w:bCs/>
          <w:color w:val="000000"/>
        </w:rPr>
        <w:t xml:space="preserve">Certifications: </w:t>
      </w:r>
      <w:r>
        <w:rPr>
          <w:color w:val="000000"/>
        </w:rPr>
        <w:t>ServiceNow Certified System Administrator (CSA), Certified Application Developer (CAD), Certified Implementation Specialist - ITSM (CIS-ITSM); pursuing CIS-Discovery, CIS-HRSD, CIS-CSM</w:t>
      </w:r>
    </w:p>
    <w:p w14:paraId="6AC4FD92" w14:textId="77777777" w:rsidR="00333E6F" w:rsidRDefault="00000000">
      <w:pPr>
        <w:keepNext/>
        <w:pBdr>
          <w:bottom w:val="single" w:sz="6" w:space="2" w:color="000000"/>
        </w:pBdr>
        <w:spacing w:before="240" w:after="100" w:line="228" w:lineRule="auto"/>
      </w:pPr>
      <w:r>
        <w:rPr>
          <w:b/>
          <w:bCs/>
          <w:caps/>
          <w:color w:val="000000"/>
          <w:spacing w:val="16"/>
          <w:sz w:val="22"/>
          <w:szCs w:val="22"/>
        </w:rPr>
        <w:t>Professional Experience</w:t>
      </w:r>
    </w:p>
    <w:p w14:paraId="2240BDA8" w14:textId="77777777" w:rsidR="00333E6F" w:rsidRDefault="00000000">
      <w:pPr>
        <w:keepNext/>
        <w:keepLines/>
        <w:pBdr>
          <w:top w:val="single" w:sz="4" w:space="6" w:color="D0D0D0"/>
        </w:pBdr>
        <w:tabs>
          <w:tab w:val="right" w:pos="11520"/>
        </w:tabs>
        <w:spacing w:before="200" w:after="30" w:line="228" w:lineRule="auto"/>
      </w:pPr>
      <w:r>
        <w:rPr>
          <w:b/>
          <w:bCs/>
          <w:color w:val="000000"/>
        </w:rPr>
        <w:t>ServiceNow Developer (ITSM, ITOM, CMDB, Service Portal, Now Assist)</w:t>
      </w:r>
      <w:r>
        <w:rPr>
          <w:color w:val="000000"/>
        </w:rPr>
        <w:tab/>
      </w:r>
      <w:r>
        <w:rPr>
          <w:b/>
          <w:bCs/>
          <w:color w:val="000000"/>
        </w:rPr>
        <w:t>Jul 2025 – Mar 2026</w:t>
      </w:r>
    </w:p>
    <w:p w14:paraId="28B89400" w14:textId="6B850E09" w:rsidR="00333E6F" w:rsidRDefault="00000000">
      <w:pPr>
        <w:keepNext/>
        <w:spacing w:after="80" w:line="228" w:lineRule="auto"/>
      </w:pPr>
      <w:proofErr w:type="spellStart"/>
      <w:r>
        <w:rPr>
          <w:b/>
          <w:bCs/>
          <w:color w:val="000000"/>
        </w:rPr>
        <w:t>Foundever</w:t>
      </w:r>
      <w:proofErr w:type="spellEnd"/>
      <w:r>
        <w:rPr>
          <w:b/>
          <w:bCs/>
          <w:color w:val="000000"/>
        </w:rPr>
        <w:t xml:space="preserve">  </w:t>
      </w:r>
    </w:p>
    <w:p w14:paraId="4C127FCB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Joined </w:t>
      </w:r>
      <w:r>
        <w:rPr>
          <w:b/>
          <w:bCs/>
          <w:color w:val="000000"/>
        </w:rPr>
        <w:t xml:space="preserve">the </w:t>
      </w:r>
      <w:proofErr w:type="spellStart"/>
      <w:r>
        <w:rPr>
          <w:b/>
          <w:bCs/>
          <w:color w:val="000000"/>
        </w:rPr>
        <w:t>Foundever</w:t>
      </w:r>
      <w:proofErr w:type="spellEnd"/>
      <w:r>
        <w:rPr>
          <w:b/>
          <w:bCs/>
          <w:color w:val="000000"/>
        </w:rPr>
        <w:t xml:space="preserve"> ServiceNow platform team supporting global customer experience BPO operations across ITSM, ITOM, CMDB, and Service Portal modules</w:t>
      </w:r>
      <w:r>
        <w:rPr>
          <w:color w:val="000000"/>
        </w:rPr>
        <w:t xml:space="preserve"> covering incident, problem, change, request, and knowledge management workflows for enterprise IT and customer support teams</w:t>
      </w:r>
    </w:p>
    <w:p w14:paraId="7CBD66A2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Configured </w:t>
      </w:r>
      <w:r>
        <w:rPr>
          <w:b/>
          <w:bCs/>
          <w:color w:val="000000"/>
        </w:rPr>
        <w:t xml:space="preserve">ITSM workflows including Incident, Problem, Change, and Request </w:t>
      </w:r>
      <w:proofErr w:type="spellStart"/>
      <w:r>
        <w:rPr>
          <w:b/>
          <w:bCs/>
          <w:color w:val="000000"/>
        </w:rPr>
        <w:t>fulfillment</w:t>
      </w:r>
      <w:proofErr w:type="spellEnd"/>
      <w:r>
        <w:rPr>
          <w:b/>
          <w:bCs/>
          <w:color w:val="000000"/>
        </w:rPr>
        <w:t xml:space="preserve"> processes</w:t>
      </w:r>
      <w:r>
        <w:rPr>
          <w:color w:val="000000"/>
        </w:rPr>
        <w:t xml:space="preserve"> with assignment rules, SLA definitions, escalation policies, approval flows, and ITIL-aligned process governance across the global BPO estate</w:t>
      </w:r>
    </w:p>
    <w:p w14:paraId="09175788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Built </w:t>
      </w:r>
      <w:r>
        <w:rPr>
          <w:b/>
          <w:bCs/>
          <w:color w:val="000000"/>
        </w:rPr>
        <w:t xml:space="preserve">Service </w:t>
      </w:r>
      <w:proofErr w:type="spellStart"/>
      <w:r>
        <w:rPr>
          <w:b/>
          <w:bCs/>
          <w:color w:val="000000"/>
        </w:rPr>
        <w:t>Catalog</w:t>
      </w:r>
      <w:proofErr w:type="spellEnd"/>
      <w:r>
        <w:rPr>
          <w:b/>
          <w:bCs/>
          <w:color w:val="000000"/>
        </w:rPr>
        <w:t xml:space="preserve"> items, Record Producers, and Order Guides for end-user self-service requests</w:t>
      </w:r>
      <w:r>
        <w:rPr>
          <w:color w:val="000000"/>
        </w:rPr>
        <w:t xml:space="preserve"> plus </w:t>
      </w:r>
      <w:proofErr w:type="spellStart"/>
      <w:r>
        <w:rPr>
          <w:color w:val="000000"/>
        </w:rPr>
        <w:t>Catalog</w:t>
      </w:r>
      <w:proofErr w:type="spellEnd"/>
      <w:r>
        <w:rPr>
          <w:color w:val="000000"/>
        </w:rPr>
        <w:t xml:space="preserve"> UI Policies, Variable Sets, </w:t>
      </w:r>
      <w:proofErr w:type="spellStart"/>
      <w:r>
        <w:rPr>
          <w:color w:val="000000"/>
        </w:rPr>
        <w:t>Catalog</w:t>
      </w:r>
      <w:proofErr w:type="spellEnd"/>
      <w:r>
        <w:rPr>
          <w:color w:val="000000"/>
        </w:rPr>
        <w:t xml:space="preserve"> Client Scripts, and dynamic visibility logic tied to role-based and department-level entitlements</w:t>
      </w:r>
    </w:p>
    <w:p w14:paraId="5F85A77D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Authored </w:t>
      </w:r>
      <w:r>
        <w:rPr>
          <w:b/>
          <w:bCs/>
          <w:color w:val="000000"/>
        </w:rPr>
        <w:t>Business Rules, Script Includes, Client Scripts, and UI Policies covering platform-level customizations</w:t>
      </w:r>
      <w:r>
        <w:rPr>
          <w:color w:val="000000"/>
        </w:rPr>
        <w:t xml:space="preserve"> plus complex </w:t>
      </w:r>
      <w:proofErr w:type="spellStart"/>
      <w:r>
        <w:rPr>
          <w:color w:val="000000"/>
        </w:rPr>
        <w:t>GlideAjax</w:t>
      </w:r>
      <w:proofErr w:type="spellEnd"/>
      <w:r>
        <w:rPr>
          <w:color w:val="000000"/>
        </w:rPr>
        <w:t xml:space="preserve"> server-client interaction patterns for </w:t>
      </w:r>
      <w:proofErr w:type="spellStart"/>
      <w:r>
        <w:rPr>
          <w:color w:val="000000"/>
        </w:rPr>
        <w:t>catalog</w:t>
      </w:r>
      <w:proofErr w:type="spellEnd"/>
      <w:r>
        <w:rPr>
          <w:color w:val="000000"/>
        </w:rPr>
        <w:t xml:space="preserve"> form validation, related list filtering, and conditional approval routing</w:t>
      </w:r>
    </w:p>
    <w:p w14:paraId="25775143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Developed </w:t>
      </w:r>
      <w:r>
        <w:rPr>
          <w:b/>
          <w:bCs/>
          <w:color w:val="000000"/>
        </w:rPr>
        <w:t>Service Portal widgets and custom pages using AngularJS, HTML, CSS, and Bootstrap</w:t>
      </w:r>
      <w:r>
        <w:rPr>
          <w:color w:val="000000"/>
        </w:rPr>
        <w:t xml:space="preserve"> for branded employee self-service portal experience, knowledge article surfacing, </w:t>
      </w:r>
      <w:proofErr w:type="spellStart"/>
      <w:r>
        <w:rPr>
          <w:color w:val="000000"/>
        </w:rPr>
        <w:t>catalog</w:t>
      </w:r>
      <w:proofErr w:type="spellEnd"/>
      <w:r>
        <w:rPr>
          <w:color w:val="000000"/>
        </w:rPr>
        <w:t xml:space="preserve"> item rendering, and responsive mobile and desktop layouts</w:t>
      </w:r>
    </w:p>
    <w:p w14:paraId="6D752B90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Configured </w:t>
      </w:r>
      <w:r>
        <w:rPr>
          <w:b/>
          <w:bCs/>
          <w:color w:val="000000"/>
        </w:rPr>
        <w:t>CMDB CI classes, identification and reconciliation rules, and CI relationship management</w:t>
      </w:r>
      <w:r>
        <w:rPr>
          <w:color w:val="000000"/>
        </w:rPr>
        <w:t xml:space="preserve"> plus CMDB Health dashboards, data quality remediation workflows, and CSDM alignment for IT service mapping</w:t>
      </w:r>
    </w:p>
    <w:p w14:paraId="4315244E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Implemented </w:t>
      </w:r>
      <w:r>
        <w:rPr>
          <w:b/>
          <w:bCs/>
          <w:color w:val="000000"/>
        </w:rPr>
        <w:t>Flow Designer automations across Incident auto-routing, Change request approval orchestration, and onboarding / offboarding workflows</w:t>
      </w:r>
      <w:r>
        <w:rPr>
          <w:color w:val="000000"/>
        </w:rPr>
        <w:t xml:space="preserve"> with </w:t>
      </w:r>
      <w:proofErr w:type="spellStart"/>
      <w:r>
        <w:rPr>
          <w:color w:val="000000"/>
        </w:rPr>
        <w:t>Subflows</w:t>
      </w:r>
      <w:proofErr w:type="spellEnd"/>
      <w:r>
        <w:rPr>
          <w:color w:val="000000"/>
        </w:rPr>
        <w:t xml:space="preserve"> for reusable logic, Action steps for external system integration, and Decision-table-driven branching</w:t>
      </w:r>
    </w:p>
    <w:p w14:paraId="1D1E9AE1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Built </w:t>
      </w:r>
      <w:r>
        <w:rPr>
          <w:b/>
          <w:bCs/>
          <w:color w:val="000000"/>
        </w:rPr>
        <w:t>REST API integrations with Active Directory for user / group sync and SCCM for asset reconciliation</w:t>
      </w:r>
      <w:r>
        <w:rPr>
          <w:color w:val="000000"/>
        </w:rPr>
        <w:t xml:space="preserve"> through Scripted REST endpoints, </w:t>
      </w:r>
      <w:proofErr w:type="spellStart"/>
      <w:r>
        <w:rPr>
          <w:color w:val="000000"/>
        </w:rPr>
        <w:t>IntegrationHub</w:t>
      </w:r>
      <w:proofErr w:type="spellEnd"/>
      <w:r>
        <w:rPr>
          <w:color w:val="000000"/>
        </w:rPr>
        <w:t xml:space="preserve"> spokes, MID Server-based on-prem connectivity, and OAuth 2.0 authentication patterns</w:t>
      </w:r>
    </w:p>
    <w:p w14:paraId="3A287BB6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Configured </w:t>
      </w:r>
      <w:r>
        <w:rPr>
          <w:b/>
          <w:bCs/>
          <w:color w:val="000000"/>
        </w:rPr>
        <w:t>Now Assist for ITSM features for case summarization and resolution suggestion</w:t>
      </w:r>
      <w:r>
        <w:rPr>
          <w:color w:val="000000"/>
        </w:rPr>
        <w:t xml:space="preserve"> plus Predictive Intelligence for incident classification, similarity-based knowledge surfacing, and Virtual Agent topic flows for L1 ticket deflection</w:t>
      </w:r>
    </w:p>
    <w:p w14:paraId="3E1EC404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Established </w:t>
      </w:r>
      <w:r>
        <w:rPr>
          <w:b/>
          <w:bCs/>
          <w:color w:val="000000"/>
        </w:rPr>
        <w:t xml:space="preserve">Automated Test Framework (ATF) coverage for incident, change, request, and </w:t>
      </w:r>
      <w:proofErr w:type="spellStart"/>
      <w:r>
        <w:rPr>
          <w:b/>
          <w:bCs/>
          <w:color w:val="000000"/>
        </w:rPr>
        <w:t>catalog</w:t>
      </w:r>
      <w:proofErr w:type="spellEnd"/>
      <w:r>
        <w:rPr>
          <w:b/>
          <w:bCs/>
          <w:color w:val="000000"/>
        </w:rPr>
        <w:t xml:space="preserve"> item flows</w:t>
      </w:r>
      <w:r>
        <w:rPr>
          <w:color w:val="000000"/>
        </w:rPr>
        <w:t xml:space="preserve"> through test suite organization, scheduled nightly execution, and pre-upgrade regression coverage feeding into release readiness reports</w:t>
      </w:r>
    </w:p>
    <w:p w14:paraId="3D52B18F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lastRenderedPageBreak/>
        <w:t xml:space="preserve">Delivered </w:t>
      </w:r>
      <w:r>
        <w:rPr>
          <w:b/>
          <w:bCs/>
          <w:color w:val="000000"/>
        </w:rPr>
        <w:t>Performance Analytics dashboards, scorecards, and breakdowns for IT operations leadership</w:t>
      </w:r>
      <w:r>
        <w:rPr>
          <w:color w:val="000000"/>
        </w:rPr>
        <w:t xml:space="preserve"> covering incident volume trends, SLA adherence, change success rate, and KPI breakdowns by assignment group, region, and priority</w:t>
      </w:r>
    </w:p>
    <w:p w14:paraId="28728834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Participated </w:t>
      </w:r>
      <w:r>
        <w:rPr>
          <w:b/>
          <w:bCs/>
          <w:color w:val="000000"/>
        </w:rPr>
        <w:t>in Agile / Scrum ceremonies including sprint planning, daily stand-ups, sprint demos, and retrospectives</w:t>
      </w:r>
      <w:r>
        <w:rPr>
          <w:color w:val="000000"/>
        </w:rPr>
        <w:t xml:space="preserve"> with story estimation discipline, requirement workshops with business stakeholders, and Jira-tracked backlog grooming</w:t>
      </w:r>
    </w:p>
    <w:p w14:paraId="4CDFF0C8" w14:textId="77777777" w:rsidR="00333E6F" w:rsidRDefault="00000000">
      <w:pPr>
        <w:keepNext/>
        <w:keepLines/>
        <w:pBdr>
          <w:top w:val="single" w:sz="4" w:space="6" w:color="D0D0D0"/>
        </w:pBdr>
        <w:tabs>
          <w:tab w:val="right" w:pos="11520"/>
        </w:tabs>
        <w:spacing w:before="200" w:after="30" w:line="228" w:lineRule="auto"/>
      </w:pPr>
      <w:r>
        <w:rPr>
          <w:b/>
          <w:bCs/>
          <w:color w:val="000000"/>
        </w:rPr>
        <w:t>ServiceNow Developer (ITSM, ITOM, CMDB, HRSD, CSM, Discovery, Service Mapping)</w:t>
      </w:r>
      <w:r>
        <w:rPr>
          <w:color w:val="000000"/>
        </w:rPr>
        <w:tab/>
      </w:r>
      <w:r>
        <w:rPr>
          <w:b/>
          <w:bCs/>
          <w:color w:val="000000"/>
        </w:rPr>
        <w:t>Sep 2020 – Feb 2025</w:t>
      </w:r>
    </w:p>
    <w:p w14:paraId="462503D8" w14:textId="77777777" w:rsidR="00333E6F" w:rsidRDefault="00000000">
      <w:pPr>
        <w:keepNext/>
        <w:spacing w:after="80" w:line="228" w:lineRule="auto"/>
      </w:pPr>
      <w:r>
        <w:rPr>
          <w:b/>
          <w:bCs/>
          <w:color w:val="000000"/>
        </w:rPr>
        <w:t xml:space="preserve">Wipro, </w:t>
      </w:r>
      <w:proofErr w:type="gramStart"/>
      <w:r>
        <w:rPr>
          <w:b/>
          <w:bCs/>
          <w:color w:val="000000"/>
        </w:rPr>
        <w:t>Bengaluru  |</w:t>
      </w:r>
      <w:proofErr w:type="gramEnd"/>
      <w:r>
        <w:rPr>
          <w:b/>
          <w:bCs/>
          <w:color w:val="000000"/>
        </w:rPr>
        <w:t xml:space="preserve">  Payroll: Synergy Informatics Services Pvt Ltd, Bengaluru  |  Enterprise IT Services</w:t>
      </w:r>
    </w:p>
    <w:p w14:paraId="1511517C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Joined </w:t>
      </w:r>
      <w:r>
        <w:rPr>
          <w:b/>
          <w:bCs/>
          <w:color w:val="000000"/>
        </w:rPr>
        <w:t>the Wipro ServiceNow platform engineering team supporting enterprise client engagements across telecom, retail, financial services, and healthcare domains</w:t>
      </w:r>
      <w:r>
        <w:rPr>
          <w:color w:val="000000"/>
        </w:rPr>
        <w:t xml:space="preserve"> covering ITSM, ITOM, CMDB, HRSD, and CSM module configuration with platform-level customization and integration delivery</w:t>
      </w:r>
    </w:p>
    <w:p w14:paraId="546FB79F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Designed and implemented </w:t>
      </w:r>
      <w:r>
        <w:rPr>
          <w:b/>
          <w:bCs/>
          <w:color w:val="000000"/>
        </w:rPr>
        <w:t>ITSM workflows across Incident, Problem, Change, Request, Knowledge, and SLA Management</w:t>
      </w:r>
      <w:r>
        <w:rPr>
          <w:color w:val="000000"/>
        </w:rPr>
        <w:t xml:space="preserve"> covering process design, assignment lookup rules, escalation policies, multi-stage approval flows, OLA / UC linkage, and ITIL-aligned governance baselines</w:t>
      </w:r>
    </w:p>
    <w:p w14:paraId="5CE423BB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Executed </w:t>
      </w:r>
      <w:r>
        <w:rPr>
          <w:b/>
          <w:bCs/>
          <w:color w:val="000000"/>
        </w:rPr>
        <w:t>ServiceNow ITOM Discovery and Service Mapping implementations across enterprise IT estates</w:t>
      </w:r>
      <w:r>
        <w:rPr>
          <w:color w:val="000000"/>
        </w:rPr>
        <w:t xml:space="preserve"> through horizontal Discovery schedules, MID Server cluster configuration, credential management, Pattern Designer authoring, and top-down Service Mapping for business services</w:t>
      </w:r>
    </w:p>
    <w:p w14:paraId="373B9606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Built </w:t>
      </w:r>
      <w:r>
        <w:rPr>
          <w:b/>
          <w:bCs/>
          <w:color w:val="000000"/>
        </w:rPr>
        <w:t>CMDB CI class hierarchy, identification and reconciliation rules, and CI relationship management aligned to CSDM (Common Service Data Model)</w:t>
      </w:r>
      <w:r>
        <w:rPr>
          <w:color w:val="000000"/>
        </w:rPr>
        <w:t xml:space="preserve"> plus CMDB Health dashboards, data quality remediation workflows, and reconciliation-rule tuning to handle duplicate CI suppression</w:t>
      </w:r>
    </w:p>
    <w:p w14:paraId="03F73CE6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Delivered </w:t>
      </w:r>
      <w:r>
        <w:rPr>
          <w:b/>
          <w:bCs/>
          <w:color w:val="000000"/>
        </w:rPr>
        <w:t xml:space="preserve">HRSD (HR Service Delivery) implementation with Employee </w:t>
      </w:r>
      <w:proofErr w:type="spellStart"/>
      <w:r>
        <w:rPr>
          <w:b/>
          <w:bCs/>
          <w:color w:val="000000"/>
        </w:rPr>
        <w:t>Center</w:t>
      </w:r>
      <w:proofErr w:type="spellEnd"/>
      <w:r>
        <w:rPr>
          <w:b/>
          <w:bCs/>
          <w:color w:val="000000"/>
        </w:rPr>
        <w:t xml:space="preserve">, Case Management, Knowledge Base, and HR </w:t>
      </w:r>
      <w:proofErr w:type="spellStart"/>
      <w:r>
        <w:rPr>
          <w:b/>
          <w:bCs/>
          <w:color w:val="000000"/>
        </w:rPr>
        <w:t>catalog</w:t>
      </w:r>
      <w:proofErr w:type="spellEnd"/>
      <w:r>
        <w:rPr>
          <w:color w:val="000000"/>
        </w:rPr>
        <w:t xml:space="preserve"> covering lifecycle event automation (onboarding, offboarding, role changes), agent workspace configuration, and HR portal branding for employee self-service</w:t>
      </w:r>
    </w:p>
    <w:p w14:paraId="3EE7F96E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Built </w:t>
      </w:r>
      <w:r>
        <w:rPr>
          <w:b/>
          <w:bCs/>
          <w:color w:val="000000"/>
        </w:rPr>
        <w:t>CSM (Customer Service Management) implementation with case management, agent workspace, customer portal</w:t>
      </w:r>
      <w:r>
        <w:rPr>
          <w:color w:val="000000"/>
        </w:rPr>
        <w:t xml:space="preserve"> plus consumer service portal branding, contact / account configuration, and integration with billing and provisioning systems for the telecom domain</w:t>
      </w:r>
    </w:p>
    <w:p w14:paraId="6458BB70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Developed </w:t>
      </w:r>
      <w:r>
        <w:rPr>
          <w:b/>
          <w:bCs/>
          <w:color w:val="000000"/>
        </w:rPr>
        <w:t>Service Portal widgets, custom pages, and branded portal experiences using AngularJS, HTML, CSS, and Bootstrap</w:t>
      </w:r>
      <w:r>
        <w:rPr>
          <w:color w:val="000000"/>
        </w:rPr>
        <w:t xml:space="preserve"> covering homepage hero sections, </w:t>
      </w:r>
      <w:proofErr w:type="spellStart"/>
      <w:r>
        <w:rPr>
          <w:color w:val="000000"/>
        </w:rPr>
        <w:t>catalog</w:t>
      </w:r>
      <w:proofErr w:type="spellEnd"/>
      <w:r>
        <w:rPr>
          <w:color w:val="000000"/>
        </w:rPr>
        <w:t xml:space="preserve"> item rendering, knowledge article surfacing, and responsive layouts for mobile and desktop users</w:t>
      </w:r>
    </w:p>
    <w:p w14:paraId="3B1BA6A8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Configured </w:t>
      </w:r>
      <w:r>
        <w:rPr>
          <w:b/>
          <w:bCs/>
          <w:color w:val="000000"/>
        </w:rPr>
        <w:t xml:space="preserve">Flow Designer automations, </w:t>
      </w:r>
      <w:proofErr w:type="spellStart"/>
      <w:r>
        <w:rPr>
          <w:b/>
          <w:bCs/>
          <w:color w:val="000000"/>
        </w:rPr>
        <w:t>Subflows</w:t>
      </w:r>
      <w:proofErr w:type="spellEnd"/>
      <w:r>
        <w:rPr>
          <w:b/>
          <w:bCs/>
          <w:color w:val="000000"/>
        </w:rPr>
        <w:t xml:space="preserve">, and Actions for </w:t>
      </w:r>
      <w:proofErr w:type="spellStart"/>
      <w:r>
        <w:rPr>
          <w:b/>
          <w:bCs/>
          <w:color w:val="000000"/>
        </w:rPr>
        <w:t>catalog</w:t>
      </w:r>
      <w:proofErr w:type="spellEnd"/>
      <w:r>
        <w:rPr>
          <w:b/>
          <w:bCs/>
          <w:color w:val="000000"/>
        </w:rPr>
        <w:t xml:space="preserve"> request </w:t>
      </w:r>
      <w:proofErr w:type="spellStart"/>
      <w:r>
        <w:rPr>
          <w:b/>
          <w:bCs/>
          <w:color w:val="000000"/>
        </w:rPr>
        <w:t>fulfillment</w:t>
      </w:r>
      <w:proofErr w:type="spellEnd"/>
      <w:r>
        <w:rPr>
          <w:color w:val="000000"/>
        </w:rPr>
        <w:t xml:space="preserve"> plus Workflow Designer activities, Approval Coordinator orchestration, and Decision-table-driven business logic across IT and HR processes</w:t>
      </w:r>
    </w:p>
    <w:p w14:paraId="2ED5553F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Authored </w:t>
      </w:r>
      <w:r>
        <w:rPr>
          <w:b/>
          <w:bCs/>
          <w:color w:val="000000"/>
        </w:rPr>
        <w:t>Business Rules, Script Includes, Client Scripts, UI Policies, UI Actions, and Scheduled Jobs covering platform-level customization</w:t>
      </w:r>
      <w:r>
        <w:rPr>
          <w:color w:val="000000"/>
        </w:rPr>
        <w:t xml:space="preserve"> plus Inbound Email Actions for ticket creation, complex </w:t>
      </w:r>
      <w:proofErr w:type="spellStart"/>
      <w:r>
        <w:rPr>
          <w:color w:val="000000"/>
        </w:rPr>
        <w:t>GlideRecord</w:t>
      </w:r>
      <w:proofErr w:type="spellEnd"/>
      <w:r>
        <w:rPr>
          <w:color w:val="000000"/>
        </w:rPr>
        <w:t xml:space="preserve"> queries, and reusable Script Include libraries used across scoped applications</w:t>
      </w:r>
    </w:p>
    <w:p w14:paraId="49342009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Built </w:t>
      </w:r>
      <w:r>
        <w:rPr>
          <w:b/>
          <w:bCs/>
          <w:color w:val="000000"/>
        </w:rPr>
        <w:t>REST API and SOAP integrations with Active Directory, SCCM, Azure DevOps, Jira, Splunk, and SolarWinds</w:t>
      </w:r>
      <w:r>
        <w:rPr>
          <w:color w:val="000000"/>
        </w:rPr>
        <w:t xml:space="preserve"> through Scripted REST endpoints, </w:t>
      </w:r>
      <w:proofErr w:type="spellStart"/>
      <w:r>
        <w:rPr>
          <w:color w:val="000000"/>
        </w:rPr>
        <w:t>IntegrationHub</w:t>
      </w:r>
      <w:proofErr w:type="spellEnd"/>
      <w:r>
        <w:rPr>
          <w:color w:val="000000"/>
        </w:rPr>
        <w:t xml:space="preserve"> spokes, MID Server-based on-prem connectivity, and OAuth 2.0 / Basic Auth / Mutual Auth patterns</w:t>
      </w:r>
    </w:p>
    <w:p w14:paraId="6FBDE46A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Established </w:t>
      </w:r>
      <w:r>
        <w:rPr>
          <w:b/>
          <w:bCs/>
          <w:color w:val="000000"/>
        </w:rPr>
        <w:t xml:space="preserve">ATF (Automated Test Framework) coverage for incident, change, </w:t>
      </w:r>
      <w:proofErr w:type="spellStart"/>
      <w:r>
        <w:rPr>
          <w:b/>
          <w:bCs/>
          <w:color w:val="000000"/>
        </w:rPr>
        <w:t>catalog</w:t>
      </w:r>
      <w:proofErr w:type="spellEnd"/>
      <w:r>
        <w:rPr>
          <w:b/>
          <w:bCs/>
          <w:color w:val="000000"/>
        </w:rPr>
        <w:t>, and HR workflows</w:t>
      </w:r>
      <w:r>
        <w:rPr>
          <w:color w:val="000000"/>
        </w:rPr>
        <w:t xml:space="preserve"> through test suite organization, scheduled nightly execution, ATF container hooks for test data, and pre-upgrade regression testing across release cycles</w:t>
      </w:r>
    </w:p>
    <w:p w14:paraId="62F0ACF8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Executed </w:t>
      </w:r>
      <w:r>
        <w:rPr>
          <w:b/>
          <w:bCs/>
          <w:color w:val="000000"/>
        </w:rPr>
        <w:t>ServiceNow platform upgrades across Madrid, New York, Orlando, Paris, Quebec, Rome, San Diego, Tokyo, and Utah releases</w:t>
      </w:r>
      <w:r>
        <w:rPr>
          <w:color w:val="000000"/>
        </w:rPr>
        <w:t xml:space="preserve"> through skipped record review, customization conflict resolution, plugin re-validation, ATF regression coverage, and stakeholder UAT sign-off</w:t>
      </w:r>
    </w:p>
    <w:p w14:paraId="462886AD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Delivered </w:t>
      </w:r>
      <w:r>
        <w:rPr>
          <w:b/>
          <w:bCs/>
          <w:color w:val="000000"/>
        </w:rPr>
        <w:t>Performance Analytics dashboards, scorecards, breakdowns, and KPI-based indicators</w:t>
      </w:r>
      <w:r>
        <w:rPr>
          <w:color w:val="000000"/>
        </w:rPr>
        <w:t xml:space="preserve"> for executive operational reviews with incident trends, SLA adherence, change success rate, and breakdowns by assignment group, priority, and category</w:t>
      </w:r>
    </w:p>
    <w:p w14:paraId="1BC379DC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Configured </w:t>
      </w:r>
      <w:r>
        <w:rPr>
          <w:b/>
          <w:bCs/>
          <w:color w:val="000000"/>
        </w:rPr>
        <w:t>Access Control Lists (ACLs), role hierarchy, scoped application security, and Domain Separation patterns</w:t>
      </w:r>
      <w:r>
        <w:rPr>
          <w:color w:val="000000"/>
        </w:rPr>
        <w:t xml:space="preserve"> for multi-tenant ServiceNow instances supporting multiple client engagements with strict data segregation and audit-trail compliance</w:t>
      </w:r>
    </w:p>
    <w:p w14:paraId="3526ACB0" w14:textId="77777777" w:rsidR="00333E6F" w:rsidRDefault="00000000">
      <w:pPr>
        <w:keepNext/>
        <w:keepLines/>
        <w:pBdr>
          <w:top w:val="single" w:sz="4" w:space="6" w:color="D0D0D0"/>
        </w:pBdr>
        <w:tabs>
          <w:tab w:val="right" w:pos="11520"/>
        </w:tabs>
        <w:spacing w:before="200" w:after="30" w:line="228" w:lineRule="auto"/>
      </w:pPr>
      <w:r>
        <w:rPr>
          <w:b/>
          <w:bCs/>
          <w:color w:val="000000"/>
        </w:rPr>
        <w:t>Technical Support Associate (Earlier Career - ITIL Foundation)</w:t>
      </w:r>
      <w:r>
        <w:rPr>
          <w:color w:val="000000"/>
        </w:rPr>
        <w:tab/>
      </w:r>
      <w:r>
        <w:rPr>
          <w:b/>
          <w:bCs/>
          <w:color w:val="000000"/>
        </w:rPr>
        <w:t>May 2017 – Aug 2020</w:t>
      </w:r>
    </w:p>
    <w:p w14:paraId="27BBA585" w14:textId="77777777" w:rsidR="00333E6F" w:rsidRDefault="00000000">
      <w:pPr>
        <w:keepNext/>
        <w:spacing w:after="80" w:line="228" w:lineRule="auto"/>
      </w:pPr>
      <w:r>
        <w:rPr>
          <w:b/>
          <w:bCs/>
          <w:color w:val="000000"/>
        </w:rPr>
        <w:t xml:space="preserve">Concentrix, </w:t>
      </w:r>
      <w:proofErr w:type="gramStart"/>
      <w:r>
        <w:rPr>
          <w:b/>
          <w:bCs/>
          <w:color w:val="000000"/>
        </w:rPr>
        <w:t>Bangalore  |</w:t>
      </w:r>
      <w:proofErr w:type="gramEnd"/>
      <w:r>
        <w:rPr>
          <w:b/>
          <w:bCs/>
          <w:color w:val="000000"/>
        </w:rPr>
        <w:t xml:space="preserve">  Genpact (Google), Hyderabad  |  Tech Mahindra, Hyderabad  |  Consumer Technology + Enterprise Support</w:t>
      </w:r>
    </w:p>
    <w:p w14:paraId="64C9A107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Provided </w:t>
      </w:r>
      <w:r>
        <w:rPr>
          <w:b/>
          <w:bCs/>
          <w:color w:val="000000"/>
        </w:rPr>
        <w:t>L1 and L2 technical support across consumer technology, enterprise IT, and customer experience platforms</w:t>
      </w:r>
      <w:r>
        <w:rPr>
          <w:color w:val="000000"/>
        </w:rPr>
        <w:t xml:space="preserve"> through ticketing systems including ServiceNow, </w:t>
      </w:r>
      <w:proofErr w:type="spellStart"/>
      <w:r>
        <w:rPr>
          <w:color w:val="000000"/>
        </w:rPr>
        <w:t>ZenDesk</w:t>
      </w:r>
      <w:proofErr w:type="spellEnd"/>
      <w:r>
        <w:rPr>
          <w:color w:val="000000"/>
        </w:rPr>
        <w:t>, and proprietary tools with SLA-driven resolution discipline and escalation to L3 engineering</w:t>
      </w:r>
    </w:p>
    <w:p w14:paraId="26336ED9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Worked </w:t>
      </w:r>
      <w:r>
        <w:rPr>
          <w:b/>
          <w:bCs/>
          <w:color w:val="000000"/>
        </w:rPr>
        <w:t>in the Google product support team at Genpact handling escalated consumer technology issues</w:t>
      </w:r>
      <w:r>
        <w:rPr>
          <w:color w:val="000000"/>
        </w:rPr>
        <w:t xml:space="preserve"> across account access, billing queries, application troubleshooting, and product configuration with documented reproduction steps and impact analysis</w:t>
      </w:r>
    </w:p>
    <w:p w14:paraId="1E30447D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Resolved </w:t>
      </w:r>
      <w:r>
        <w:rPr>
          <w:b/>
          <w:bCs/>
          <w:color w:val="000000"/>
        </w:rPr>
        <w:t>tickets through ServiceNow Incident and Request modules building first-hand familiarity with ITSM workflows</w:t>
      </w:r>
      <w:r>
        <w:rPr>
          <w:color w:val="000000"/>
        </w:rPr>
        <w:t xml:space="preserve"> plus knowledge article search, runbook execution, and incident handover discipline that informed later ServiceNow Developer specialization at Wipro</w:t>
      </w:r>
    </w:p>
    <w:p w14:paraId="3CC03817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lastRenderedPageBreak/>
        <w:t xml:space="preserve">Coordinated </w:t>
      </w:r>
      <w:r>
        <w:rPr>
          <w:b/>
          <w:bCs/>
          <w:color w:val="000000"/>
        </w:rPr>
        <w:t>with engineering, QA, and product teams for issue reproduction, defect triage, and customer communication</w:t>
      </w:r>
      <w:r>
        <w:rPr>
          <w:color w:val="000000"/>
        </w:rPr>
        <w:t xml:space="preserve"> plus maintained runbooks for recurring issue patterns and contributed to team knowledge base across Tech Mahindra, Genpact, and Concentrix engagements</w:t>
      </w:r>
    </w:p>
    <w:p w14:paraId="3534AB8A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Built </w:t>
      </w:r>
      <w:r>
        <w:rPr>
          <w:b/>
          <w:bCs/>
          <w:color w:val="000000"/>
        </w:rPr>
        <w:t>foundational ITIL discipline through Incident, Problem, Change, Request, and Knowledge workflow exposure</w:t>
      </w:r>
      <w:r>
        <w:rPr>
          <w:color w:val="000000"/>
        </w:rPr>
        <w:t xml:space="preserve"> plus first-call resolution metrics tracking, customer satisfaction (CSAT) survey coordination, and ticket trend analysis for continuous improvement</w:t>
      </w:r>
    </w:p>
    <w:p w14:paraId="40A5972A" w14:textId="77777777" w:rsidR="00333E6F" w:rsidRDefault="00000000">
      <w:pPr>
        <w:keepNext/>
        <w:pBdr>
          <w:bottom w:val="single" w:sz="6" w:space="2" w:color="000000"/>
        </w:pBdr>
        <w:spacing w:before="240" w:after="100" w:line="228" w:lineRule="auto"/>
      </w:pPr>
      <w:r>
        <w:rPr>
          <w:b/>
          <w:bCs/>
          <w:caps/>
          <w:color w:val="000000"/>
          <w:spacing w:val="16"/>
          <w:sz w:val="22"/>
          <w:szCs w:val="22"/>
        </w:rPr>
        <w:t>Key Achievements</w:t>
      </w:r>
    </w:p>
    <w:p w14:paraId="2BA4EB6B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Delivered </w:t>
      </w:r>
      <w:r>
        <w:rPr>
          <w:b/>
          <w:bCs/>
          <w:color w:val="000000"/>
        </w:rPr>
        <w:t>5.5+ years of dedicated ServiceNow development experience across ITSM, ITOM, CMDB, HRSD, and CSM modules</w:t>
      </w:r>
      <w:r>
        <w:rPr>
          <w:color w:val="000000"/>
        </w:rPr>
        <w:t xml:space="preserve"> for telecom, retail, financial services, healthcare, BPO customer experience, and consumer technology enterprise clients at </w:t>
      </w:r>
      <w:proofErr w:type="spellStart"/>
      <w:r>
        <w:rPr>
          <w:color w:val="000000"/>
        </w:rPr>
        <w:t>Foundever</w:t>
      </w:r>
      <w:proofErr w:type="spellEnd"/>
      <w:r>
        <w:rPr>
          <w:color w:val="000000"/>
        </w:rPr>
        <w:t xml:space="preserve"> and Wipro</w:t>
      </w:r>
    </w:p>
    <w:p w14:paraId="70E83472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Established </w:t>
      </w:r>
      <w:r>
        <w:rPr>
          <w:b/>
          <w:bCs/>
          <w:color w:val="000000"/>
        </w:rPr>
        <w:t xml:space="preserve">CMDB </w:t>
      </w:r>
      <w:proofErr w:type="spellStart"/>
      <w:r>
        <w:rPr>
          <w:b/>
          <w:bCs/>
          <w:color w:val="000000"/>
        </w:rPr>
        <w:t>modeling</w:t>
      </w:r>
      <w:proofErr w:type="spellEnd"/>
      <w:r>
        <w:rPr>
          <w:b/>
          <w:bCs/>
          <w:color w:val="000000"/>
        </w:rPr>
        <w:t xml:space="preserve"> and CSDM (Common Service Data Model) implementation discipline</w:t>
      </w:r>
      <w:r>
        <w:rPr>
          <w:color w:val="000000"/>
        </w:rPr>
        <w:t xml:space="preserve"> through CI class hierarchy design, identification and reconciliation rule authoring, CMDB Health dashboards, and data quality remediation workflows</w:t>
      </w:r>
    </w:p>
    <w:p w14:paraId="1730EBAF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Built </w:t>
      </w:r>
      <w:r>
        <w:rPr>
          <w:b/>
          <w:bCs/>
          <w:color w:val="000000"/>
        </w:rPr>
        <w:t>branded Service Portal experiences with AngularJS widget development</w:t>
      </w:r>
      <w:r>
        <w:rPr>
          <w:color w:val="000000"/>
        </w:rPr>
        <w:t xml:space="preserve"> covering custom homepage layouts, </w:t>
      </w:r>
      <w:proofErr w:type="spellStart"/>
      <w:r>
        <w:rPr>
          <w:color w:val="000000"/>
        </w:rPr>
        <w:t>catalog</w:t>
      </w:r>
      <w:proofErr w:type="spellEnd"/>
      <w:r>
        <w:rPr>
          <w:color w:val="000000"/>
        </w:rPr>
        <w:t xml:space="preserve"> item rendering, knowledge article surfacing, and responsive design for mobile and desktop user populations</w:t>
      </w:r>
    </w:p>
    <w:p w14:paraId="4ACE4C33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Executed </w:t>
      </w:r>
      <w:r>
        <w:rPr>
          <w:b/>
          <w:bCs/>
          <w:color w:val="000000"/>
        </w:rPr>
        <w:t>ServiceNow platform upgrades across 10+ release versions (Madrid through Washington DC)</w:t>
      </w:r>
      <w:r>
        <w:rPr>
          <w:color w:val="000000"/>
        </w:rPr>
        <w:t xml:space="preserve"> through skipped record review, customization conflict resolution, plugin re-validation, ATF regression coverage, and stakeholder UAT sign-off discipline</w:t>
      </w:r>
    </w:p>
    <w:p w14:paraId="674E2022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Built </w:t>
      </w:r>
      <w:r>
        <w:rPr>
          <w:b/>
          <w:bCs/>
          <w:color w:val="000000"/>
        </w:rPr>
        <w:t>Now Assist for ITSM and Predictive Intelligence exposure</w:t>
      </w:r>
      <w:r>
        <w:rPr>
          <w:color w:val="000000"/>
        </w:rPr>
        <w:t xml:space="preserve"> covering case summarization, resolution suggestion, incident classification, similarity-based knowledge surfacing, and Virtual Agent topic flows for L1 ticket deflection</w:t>
      </w:r>
    </w:p>
    <w:p w14:paraId="3B33AFDD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color w:val="000000"/>
        </w:rPr>
        <w:t xml:space="preserve">Foundational ITIL discipline </w:t>
      </w:r>
      <w:r>
        <w:rPr>
          <w:b/>
          <w:bCs/>
          <w:color w:val="000000"/>
        </w:rPr>
        <w:t>built through 3+ years of Technical Support Associate experience at Tech Mahindra, Genpact (Google), and Concentrix</w:t>
      </w:r>
      <w:r>
        <w:rPr>
          <w:color w:val="000000"/>
        </w:rPr>
        <w:t xml:space="preserve"> providing strong customer-first operating discipline and process foundation for the ServiceNow Developer specialization</w:t>
      </w:r>
    </w:p>
    <w:p w14:paraId="48EE8042" w14:textId="77777777" w:rsidR="00333E6F" w:rsidRDefault="00000000">
      <w:pPr>
        <w:keepNext/>
        <w:pBdr>
          <w:bottom w:val="single" w:sz="6" w:space="2" w:color="000000"/>
        </w:pBdr>
        <w:spacing w:before="240" w:after="100" w:line="228" w:lineRule="auto"/>
      </w:pPr>
      <w:r>
        <w:rPr>
          <w:b/>
          <w:bCs/>
          <w:caps/>
          <w:color w:val="000000"/>
          <w:spacing w:val="16"/>
          <w:sz w:val="22"/>
          <w:szCs w:val="22"/>
        </w:rPr>
        <w:t>Hands-On Domain Expertise</w:t>
      </w:r>
    </w:p>
    <w:p w14:paraId="00BB4F0E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b/>
          <w:bCs/>
          <w:color w:val="000000"/>
        </w:rPr>
        <w:t xml:space="preserve">ServiceNow ITSM: </w:t>
      </w:r>
      <w:r>
        <w:rPr>
          <w:color w:val="000000"/>
        </w:rPr>
        <w:t>Incident, Problem, Change, Request, Knowledge, SLA Management; assignment lookup rules, escalation policies, multi-stage approval flows, OLA / UC linkage, ITIL-aligned process governance baselines</w:t>
      </w:r>
    </w:p>
    <w:p w14:paraId="2CD46EDB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b/>
          <w:bCs/>
          <w:color w:val="000000"/>
        </w:rPr>
        <w:t xml:space="preserve">ServiceNow ITOM &amp; CMDB: </w:t>
      </w:r>
      <w:r>
        <w:rPr>
          <w:color w:val="000000"/>
        </w:rPr>
        <w:t>Discovery (horizontal IT infrastructure), Service Mapping (top-down business services), Event Management, MID Server cluster administration, Pattern Designer authoring, CSDM-aligned CI class hierarchy, identification and reconciliation rules, CMDB Health dashboards</w:t>
      </w:r>
    </w:p>
    <w:p w14:paraId="6CAD85D3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b/>
          <w:bCs/>
          <w:color w:val="000000"/>
        </w:rPr>
        <w:t xml:space="preserve">ServiceNow HRSD &amp; CSM: </w:t>
      </w:r>
      <w:r>
        <w:rPr>
          <w:color w:val="000000"/>
        </w:rPr>
        <w:t xml:space="preserve">Employee </w:t>
      </w:r>
      <w:proofErr w:type="spellStart"/>
      <w:r>
        <w:rPr>
          <w:color w:val="000000"/>
        </w:rPr>
        <w:t>Center</w:t>
      </w:r>
      <w:proofErr w:type="spellEnd"/>
      <w:r>
        <w:rPr>
          <w:color w:val="000000"/>
        </w:rPr>
        <w:t>, Case Management, HR Knowledge Base, lifecycle event automation (onboarding / offboarding / role changes), Customer Service Management agent workspace, customer portal branding, contact / account configuration</w:t>
      </w:r>
    </w:p>
    <w:p w14:paraId="57F3D2D2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b/>
          <w:bCs/>
          <w:color w:val="000000"/>
        </w:rPr>
        <w:t xml:space="preserve">Service Portal &amp; UI Development: </w:t>
      </w:r>
      <w:r>
        <w:rPr>
          <w:color w:val="000000"/>
        </w:rPr>
        <w:t xml:space="preserve">Widget development with AngularJS, HTML, CSS, Bootstrap; custom page layouts, </w:t>
      </w:r>
      <w:proofErr w:type="spellStart"/>
      <w:r>
        <w:rPr>
          <w:color w:val="000000"/>
        </w:rPr>
        <w:t>catalog</w:t>
      </w:r>
      <w:proofErr w:type="spellEnd"/>
      <w:r>
        <w:rPr>
          <w:color w:val="000000"/>
        </w:rPr>
        <w:t xml:space="preserve"> item rendering, knowledge article surfacing, branded homepage hero sections, responsive mobile and desktop layouts</w:t>
      </w:r>
    </w:p>
    <w:p w14:paraId="3FEB9862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b/>
          <w:bCs/>
          <w:color w:val="000000"/>
        </w:rPr>
        <w:t xml:space="preserve">Platform Customization: </w:t>
      </w:r>
      <w:r>
        <w:rPr>
          <w:color w:val="000000"/>
        </w:rPr>
        <w:t>Business Rules, Script Includes, Client Scripts, UI Policies, UI Actions, Scheduled Jobs, Inbound Email Actions, Access Control Lists (ACLs), role hierarchy, Domain Separation patterns, Scoped Application development in Studio</w:t>
      </w:r>
    </w:p>
    <w:p w14:paraId="4C41B620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b/>
          <w:bCs/>
          <w:color w:val="000000"/>
        </w:rPr>
        <w:t xml:space="preserve">Integration &amp; API: </w:t>
      </w:r>
      <w:r>
        <w:rPr>
          <w:color w:val="000000"/>
        </w:rPr>
        <w:t xml:space="preserve">REST API (Scripted REST endpoints), SOAP web services, MID Server-based on-prem integrations, </w:t>
      </w:r>
      <w:proofErr w:type="spellStart"/>
      <w:r>
        <w:rPr>
          <w:color w:val="000000"/>
        </w:rPr>
        <w:t>IntegrationHub</w:t>
      </w:r>
      <w:proofErr w:type="spellEnd"/>
      <w:r>
        <w:rPr>
          <w:color w:val="000000"/>
        </w:rPr>
        <w:t xml:space="preserve"> spokes, OAuth 2.0 / Basic Auth / Mutual Auth, Active Directory, SCCM, Azure DevOps, Jira, Splunk, SolarWinds</w:t>
      </w:r>
    </w:p>
    <w:p w14:paraId="0FF4D141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b/>
          <w:bCs/>
          <w:color w:val="000000"/>
        </w:rPr>
        <w:t xml:space="preserve">Now Assist &amp; AI: </w:t>
      </w:r>
      <w:r>
        <w:rPr>
          <w:color w:val="000000"/>
        </w:rPr>
        <w:t>Now Assist for ITSM (case summarization, resolution suggestion), Now Assist for CSM, Predictive Intelligence (clustering, classification, similarity), Virtual Agent designer basics, AI Search awareness for self-service knowledge</w:t>
      </w:r>
    </w:p>
    <w:p w14:paraId="3E0C661B" w14:textId="77777777" w:rsidR="00333E6F" w:rsidRDefault="00000000">
      <w:pPr>
        <w:pStyle w:val="ListParagraph"/>
        <w:numPr>
          <w:ilvl w:val="0"/>
          <w:numId w:val="2"/>
        </w:numPr>
        <w:spacing w:before="10" w:after="10" w:line="228" w:lineRule="auto"/>
      </w:pPr>
      <w:r>
        <w:rPr>
          <w:b/>
          <w:bCs/>
          <w:color w:val="000000"/>
        </w:rPr>
        <w:t xml:space="preserve">Testing, Upgrades &amp; Operations: </w:t>
      </w:r>
      <w:r>
        <w:rPr>
          <w:color w:val="000000"/>
        </w:rPr>
        <w:t>Automated Test Framework (ATF) test suite organization, scheduled execution, container hooks; ServiceNow platform upgrades across Madrid through Washington DC releases with skipped record review, customization conflict resolution, and ATF regression coverage</w:t>
      </w:r>
      <w:r>
        <w:pict w14:anchorId="682715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0;margin-top:0;width:1pt;height:1pt;z-index:251658240;mso-position-horizontal-relative:text;mso-position-vertical-relative:text">
            <v:imagedata r:id="rId5"/>
          </v:shape>
        </w:pict>
      </w:r>
    </w:p>
    <w:sectPr w:rsidR="00333E6F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738C"/>
    <w:multiLevelType w:val="hybridMultilevel"/>
    <w:tmpl w:val="0D2CA860"/>
    <w:lvl w:ilvl="0" w:tplc="68ACE8FE">
      <w:start w:val="1"/>
      <w:numFmt w:val="bullet"/>
      <w:lvlText w:val="•"/>
      <w:lvlJc w:val="left"/>
      <w:pPr>
        <w:ind w:left="360" w:hanging="240"/>
      </w:pPr>
      <w:rPr>
        <w:rFonts w:ascii="Calibri" w:eastAsia="Calibri" w:hAnsi="Calibri" w:cs="Calibri"/>
        <w:color w:val="000000"/>
        <w:sz w:val="16"/>
        <w:szCs w:val="16"/>
      </w:rPr>
    </w:lvl>
    <w:lvl w:ilvl="1" w:tplc="D818989E">
      <w:numFmt w:val="decimal"/>
      <w:lvlText w:val=""/>
      <w:lvlJc w:val="left"/>
    </w:lvl>
    <w:lvl w:ilvl="2" w:tplc="742C6120">
      <w:numFmt w:val="decimal"/>
      <w:lvlText w:val=""/>
      <w:lvlJc w:val="left"/>
    </w:lvl>
    <w:lvl w:ilvl="3" w:tplc="6A4EC36C">
      <w:numFmt w:val="decimal"/>
      <w:lvlText w:val=""/>
      <w:lvlJc w:val="left"/>
    </w:lvl>
    <w:lvl w:ilvl="4" w:tplc="997A82BE">
      <w:numFmt w:val="decimal"/>
      <w:lvlText w:val=""/>
      <w:lvlJc w:val="left"/>
    </w:lvl>
    <w:lvl w:ilvl="5" w:tplc="25EC1156">
      <w:numFmt w:val="decimal"/>
      <w:lvlText w:val=""/>
      <w:lvlJc w:val="left"/>
    </w:lvl>
    <w:lvl w:ilvl="6" w:tplc="63F64266">
      <w:numFmt w:val="decimal"/>
      <w:lvlText w:val=""/>
      <w:lvlJc w:val="left"/>
    </w:lvl>
    <w:lvl w:ilvl="7" w:tplc="A7AC0AA0">
      <w:numFmt w:val="decimal"/>
      <w:lvlText w:val=""/>
      <w:lvlJc w:val="left"/>
    </w:lvl>
    <w:lvl w:ilvl="8" w:tplc="D6BC68CC">
      <w:numFmt w:val="decimal"/>
      <w:lvlText w:val=""/>
      <w:lvlJc w:val="left"/>
    </w:lvl>
  </w:abstractNum>
  <w:abstractNum w:abstractNumId="1" w15:restartNumberingAfterBreak="0">
    <w:nsid w:val="46014E9D"/>
    <w:multiLevelType w:val="hybridMultilevel"/>
    <w:tmpl w:val="F1EA398E"/>
    <w:lvl w:ilvl="0" w:tplc="87C2AE54">
      <w:start w:val="1"/>
      <w:numFmt w:val="bullet"/>
      <w:lvlText w:val="●"/>
      <w:lvlJc w:val="left"/>
      <w:pPr>
        <w:ind w:left="720" w:hanging="360"/>
      </w:pPr>
    </w:lvl>
    <w:lvl w:ilvl="1" w:tplc="4942FDFA">
      <w:start w:val="1"/>
      <w:numFmt w:val="bullet"/>
      <w:lvlText w:val="○"/>
      <w:lvlJc w:val="left"/>
      <w:pPr>
        <w:ind w:left="1440" w:hanging="360"/>
      </w:pPr>
    </w:lvl>
    <w:lvl w:ilvl="2" w:tplc="0B2CEE76">
      <w:start w:val="1"/>
      <w:numFmt w:val="bullet"/>
      <w:lvlText w:val="■"/>
      <w:lvlJc w:val="left"/>
      <w:pPr>
        <w:ind w:left="2160" w:hanging="360"/>
      </w:pPr>
    </w:lvl>
    <w:lvl w:ilvl="3" w:tplc="C46AC2A6">
      <w:start w:val="1"/>
      <w:numFmt w:val="bullet"/>
      <w:lvlText w:val="●"/>
      <w:lvlJc w:val="left"/>
      <w:pPr>
        <w:ind w:left="2880" w:hanging="360"/>
      </w:pPr>
    </w:lvl>
    <w:lvl w:ilvl="4" w:tplc="0922AD0E">
      <w:start w:val="1"/>
      <w:numFmt w:val="bullet"/>
      <w:lvlText w:val="○"/>
      <w:lvlJc w:val="left"/>
      <w:pPr>
        <w:ind w:left="3600" w:hanging="360"/>
      </w:pPr>
    </w:lvl>
    <w:lvl w:ilvl="5" w:tplc="903AA550">
      <w:start w:val="1"/>
      <w:numFmt w:val="bullet"/>
      <w:lvlText w:val="■"/>
      <w:lvlJc w:val="left"/>
      <w:pPr>
        <w:ind w:left="4320" w:hanging="360"/>
      </w:pPr>
    </w:lvl>
    <w:lvl w:ilvl="6" w:tplc="6B8C56EC">
      <w:start w:val="1"/>
      <w:numFmt w:val="bullet"/>
      <w:lvlText w:val="●"/>
      <w:lvlJc w:val="left"/>
      <w:pPr>
        <w:ind w:left="5040" w:hanging="360"/>
      </w:pPr>
    </w:lvl>
    <w:lvl w:ilvl="7" w:tplc="2F9AACAE">
      <w:start w:val="1"/>
      <w:numFmt w:val="bullet"/>
      <w:lvlText w:val="●"/>
      <w:lvlJc w:val="left"/>
      <w:pPr>
        <w:ind w:left="5760" w:hanging="360"/>
      </w:pPr>
    </w:lvl>
    <w:lvl w:ilvl="8" w:tplc="02BC4F18">
      <w:start w:val="1"/>
      <w:numFmt w:val="bullet"/>
      <w:lvlText w:val="●"/>
      <w:lvlJc w:val="left"/>
      <w:pPr>
        <w:ind w:left="6480" w:hanging="360"/>
      </w:pPr>
    </w:lvl>
  </w:abstractNum>
  <w:num w:numId="1" w16cid:durableId="1511604071">
    <w:abstractNumId w:val="1"/>
    <w:lvlOverride w:ilvl="0">
      <w:startOverride w:val="1"/>
    </w:lvlOverride>
  </w:num>
  <w:num w:numId="2" w16cid:durableId="7778005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E6F"/>
    <w:rsid w:val="0021705F"/>
    <w:rsid w:val="00333E6F"/>
    <w:rsid w:val="003E5079"/>
    <w:rsid w:val="00425659"/>
    <w:rsid w:val="004E6108"/>
    <w:rsid w:val="005A5555"/>
    <w:rsid w:val="007E385A"/>
    <w:rsid w:val="007E7913"/>
    <w:rsid w:val="0081070B"/>
    <w:rsid w:val="009924F9"/>
    <w:rsid w:val="009E5F1E"/>
    <w:rsid w:val="00B71515"/>
    <w:rsid w:val="00D436C4"/>
    <w:rsid w:val="00E604E3"/>
    <w:rsid w:val="00F6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3ACA190"/>
  <w15:docId w15:val="{08183D8D-C580-4E71-8E9C-B7E2FFC91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https://rdxfootmark.naukri.com/v2/track/openCv?trackingInfo=c41db98b31c83e44a86345b6e36c5d67134f4b0419514c4847440321091b5b58120b140111465e5e0e435601514841481f0f2b561358191b195115495d0c00584e4209430247460c590858184508105042445b0c0f054e4108120211474a411b02154e49405d58380c4f0343421b0015061953444f530e18705c4458440321091b5b58100d140514495f5f0f4356014a4857034b4a550f52481409130617474a106&amp;docType=doc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2962</Words>
  <Characters>16888</Characters>
  <Application>Microsoft Office Word</Application>
  <DocSecurity>0</DocSecurity>
  <Lines>140</Lines>
  <Paragraphs>39</Paragraphs>
  <ScaleCrop>false</ScaleCrop>
  <Company/>
  <LinksUpToDate>false</LinksUpToDate>
  <CharactersWithSpaces>19811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Sandhya Goddumarri (People Prime)</cp:lastModifiedBy>
  <cp:revision>2</cp:revision>
  <dcterms:created xsi:type="dcterms:W3CDTF">2026-07-06T06:02:00Z</dcterms:created>
  <dcterms:modified xsi:type="dcterms:W3CDTF">2026-07-06T06:02:00Z</dcterms:modified>
</cp:coreProperties>
</file>