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0"/>
        <w:jc w:val="left"/>
      </w:pPr>
      <w:r>
        <w:rPr>
          <w:rFonts w:ascii="Calibri" w:hAnsi="Calibri"/>
          <w:b/>
          <w:color w:val="1C1C1C"/>
          <w:sz w:val="40"/>
        </w:rPr>
        <w:t>Kavya V</w:t>
      </w:r>
    </w:p>
    <w:p>
      <w:pPr>
        <w:spacing w:before="40" w:after="80"/>
        <w:jc w:val="left"/>
      </w:pPr>
      <w:r>
        <w:rPr>
          <w:rFonts w:ascii="Calibri" w:hAnsi="Calibri"/>
          <w:b w:val="0"/>
          <w:color w:val="444444"/>
          <w:sz w:val="19"/>
        </w:rPr>
        <w:t>Sr. Devops Engineer with 6 years of experience</w:t>
      </w:r>
    </w:p>
    <w:p>
      <w:pPr>
        <w:spacing w:before="0" w:after="20"/>
        <w:jc w:val="center"/>
      </w:pPr>
      <w:r>
        <w:rPr>
          <w:rFonts w:ascii="Tahoma" w:hAnsi="Tahoma"/>
          <w:color w:val="777777"/>
          <w:sz w:val="19"/>
        </w:rPr>
        <w:t>kavya.venkatesh2101@gmail.com</w:t>
      </w:r>
      <w:r>
        <w:rPr>
          <w:rFonts w:ascii="Tahoma" w:hAnsi="Tahoma"/>
          <w:color w:val="CCCCCC"/>
          <w:sz w:val="19"/>
        </w:rPr>
        <w:t xml:space="preserve">  ·  </w:t>
      </w:r>
      <w:r>
        <w:rPr>
          <w:rFonts w:ascii="Tahoma" w:hAnsi="Tahoma"/>
          <w:color w:val="777777"/>
          <w:sz w:val="19"/>
        </w:rPr>
        <w:t>+91 8904901165</w:t>
      </w:r>
    </w:p>
    <w:p>
      <w:pPr>
        <w:spacing w:before="0" w:after="20"/>
        <w:jc w:val="center"/>
      </w:pPr>
      <w:r>
        <w:rPr>
          <w:rFonts w:ascii="Tahoma" w:hAnsi="Tahoma"/>
          <w:color w:val="777777"/>
          <w:sz w:val="19"/>
        </w:rPr>
        <w:t>Bangalore</w:t>
      </w:r>
    </w:p>
    <w:p>
      <w:pPr>
        <w:spacing w:before="0" w:after="40"/>
      </w:pP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Professional Summary</w:t>
      </w:r>
    </w:p>
    <w:p>
      <w:pPr>
        <w:spacing w:before="0" w:after="40" w:line="240" w:lineRule="auto"/>
        <w:jc w:val="left"/>
      </w:pPr>
      <w:r>
        <w:rPr>
          <w:rFonts w:ascii="Tahoma" w:hAnsi="Tahoma"/>
          <w:color w:val="333333"/>
          <w:sz w:val="19"/>
        </w:rPr>
        <w:t>Senior DevOps Engineer with 6.0 years of hands-on experience architecting enterprise-scale AWS infrastructure, container orchestration, and CI/CD automation within large IT delivery programmes at Infosys. Works extensively across EC2, EBS, EFS, and S3 for compute, storage, and artefact management, while structuring event-driven functions on Lambda to eliminate manual intervention in routine operational tasks. Builds and maintains multi-cluster Kubernetes environments using Helm charts to orchestrate containerised applications supporting 30+ microservices, backed by Terraform-driven infrastructure-as-code and Jenkins pipelines for consistent, repeatable deployments across environments. Owns end-to-end release architecture, partnering closely with application, QA, and infrastructure security teams to standardise deployment practices across parallel product streams and reduce environment-related integration failures. Mentors junior engineers on Kubernetes troubleshooting, IAM policy design, and pipeline optimisation while driving adoption of GitOps-based deployment models across teams. Carries strong SRE-oriented depth spanning on-call rotation ownership, capacity planning ahead of peak load cycles, and SLA adherence within regulated environments, supported by automated health-check and rollback logic embedded directly into deployment pipelines. Brings working knowledge of Prometheus and Grafana for monitoring and alerting, alongside CloudWatch-based observability across distributed services. Applies cloud cost</w:t>
      </w: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Skills &amp; Tools</w:t>
      </w:r>
    </w:p>
    <w:p>
      <w:pPr>
        <w:spacing w:after="40"/>
        <w:jc w:val="left"/>
      </w:pPr>
      <w:r>
        <w:rPr>
          <w:rFonts w:ascii="Tahoma" w:hAnsi="Tahoma"/>
          <w:b/>
          <w:color w:val="333333"/>
          <w:sz w:val="19"/>
        </w:rPr>
        <w:t xml:space="preserve">Cloud &amp; Infrastructure: </w:t>
      </w:r>
      <w:r>
        <w:rPr>
          <w:rFonts w:ascii="Tahoma" w:hAnsi="Tahoma"/>
          <w:color w:val="333333"/>
          <w:sz w:val="19"/>
        </w:rPr>
        <w:t>AWS (Amazon Web Services) · Amazon EC2 · Amazon S3 · Lambda · EBS · EFS</w:t>
      </w:r>
    </w:p>
    <w:p>
      <w:pPr>
        <w:spacing w:after="40"/>
        <w:jc w:val="left"/>
      </w:pPr>
      <w:r>
        <w:rPr>
          <w:rFonts w:ascii="Tahoma" w:hAnsi="Tahoma"/>
          <w:b/>
          <w:color w:val="333333"/>
          <w:sz w:val="19"/>
        </w:rPr>
        <w:t xml:space="preserve">Containers &amp; Orchestration: </w:t>
      </w:r>
      <w:r>
        <w:rPr>
          <w:rFonts w:ascii="Tahoma" w:hAnsi="Tahoma"/>
          <w:color w:val="333333"/>
          <w:sz w:val="19"/>
        </w:rPr>
        <w:t>Helm · Kubernetes (K8s) · Docker</w:t>
      </w:r>
    </w:p>
    <w:p>
      <w:pPr>
        <w:spacing w:after="40"/>
        <w:jc w:val="left"/>
      </w:pPr>
      <w:r>
        <w:rPr>
          <w:rFonts w:ascii="Tahoma" w:hAnsi="Tahoma"/>
          <w:b/>
          <w:color w:val="333333"/>
          <w:sz w:val="19"/>
        </w:rPr>
        <w:t xml:space="preserve">CI/CD &amp; Automation: </w:t>
      </w:r>
      <w:r>
        <w:rPr>
          <w:rFonts w:ascii="Tahoma" w:hAnsi="Tahoma"/>
          <w:color w:val="333333"/>
          <w:sz w:val="19"/>
        </w:rPr>
        <w:t>Jenkins · ArgoCD</w:t>
      </w:r>
    </w:p>
    <w:p>
      <w:pPr>
        <w:spacing w:after="40"/>
        <w:jc w:val="left"/>
      </w:pPr>
      <w:r>
        <w:rPr>
          <w:rFonts w:ascii="Tahoma" w:hAnsi="Tahoma"/>
          <w:b/>
          <w:color w:val="333333"/>
          <w:sz w:val="19"/>
        </w:rPr>
        <w:t xml:space="preserve">Provisioning &amp; IaC: </w:t>
      </w:r>
      <w:r>
        <w:rPr>
          <w:rFonts w:ascii="Tahoma" w:hAnsi="Tahoma"/>
          <w:color w:val="333333"/>
          <w:sz w:val="19"/>
        </w:rPr>
        <w:t>CloudFormation · Terraform</w:t>
      </w:r>
    </w:p>
    <w:p>
      <w:pPr>
        <w:spacing w:after="40"/>
        <w:jc w:val="left"/>
      </w:pPr>
      <w:r>
        <w:rPr>
          <w:rFonts w:ascii="Tahoma" w:hAnsi="Tahoma"/>
          <w:b/>
          <w:color w:val="333333"/>
          <w:sz w:val="19"/>
        </w:rPr>
        <w:t xml:space="preserve">Event Streaming: </w:t>
      </w:r>
      <w:r>
        <w:rPr>
          <w:rFonts w:ascii="Tahoma" w:hAnsi="Tahoma"/>
          <w:color w:val="333333"/>
          <w:sz w:val="19"/>
        </w:rPr>
        <w:t>SNS · SQS · EventBridge</w:t>
      </w:r>
    </w:p>
    <w:p>
      <w:pPr>
        <w:spacing w:after="40"/>
        <w:jc w:val="left"/>
      </w:pPr>
      <w:r>
        <w:rPr>
          <w:rFonts w:ascii="Tahoma" w:hAnsi="Tahoma"/>
          <w:b/>
          <w:color w:val="333333"/>
          <w:sz w:val="19"/>
        </w:rPr>
        <w:t xml:space="preserve">Additional Tools: </w:t>
      </w:r>
      <w:r>
        <w:rPr>
          <w:rFonts w:ascii="Tahoma" w:hAnsi="Tahoma"/>
          <w:color w:val="333333"/>
          <w:sz w:val="19"/>
        </w:rPr>
        <w:t>Amazon EKS (Elastic Kubernetes Service)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pPr>
        <w:spacing w:after="40"/>
        <w:jc w:val="left"/>
      </w:pPr>
      <w:r>
        <w:rPr>
          <w:rFonts w:ascii="Tahoma" w:hAnsi="Tahoma"/>
          <w:b/>
          <w:color w:val="333333"/>
          <w:sz w:val="19"/>
        </w:rPr>
        <w:t xml:space="preserve">Configuration Management: </w:t>
      </w:r>
      <w:r>
        <w:rPr>
          <w:rFonts w:ascii="Tahoma" w:hAnsi="Tahoma"/>
          <w:color w:val="333333"/>
          <w:sz w:val="19"/>
        </w:rPr>
        <w:t>Ansible · Systems Manager (SSM) · Parameter Store</w:t>
      </w:r>
    </w:p>
    <w:p>
      <w:pPr>
        <w:spacing w:after="40"/>
        <w:jc w:val="left"/>
      </w:pPr>
      <w:r>
        <w:rPr>
          <w:rFonts w:ascii="Tahoma" w:hAnsi="Tahoma"/>
          <w:b/>
          <w:color w:val="333333"/>
          <w:sz w:val="19"/>
        </w:rPr>
        <w:t xml:space="preserve">Monitoring Tools: </w:t>
      </w:r>
      <w:r>
        <w:rPr>
          <w:rFonts w:ascii="Tahoma" w:hAnsi="Tahoma"/>
          <w:color w:val="333333"/>
          <w:sz w:val="19"/>
        </w:rPr>
        <w:t>Prometheus · Grafana · CloudWatch · CloudTrail</w:t>
      </w:r>
    </w:p>
    <w:p>
      <w:pPr>
        <w:spacing w:after="40"/>
        <w:jc w:val="left"/>
      </w:pPr>
      <w:r>
        <w:rPr>
          <w:rFonts w:ascii="Tahoma" w:hAnsi="Tahoma"/>
          <w:b/>
          <w:color w:val="333333"/>
          <w:sz w:val="19"/>
        </w:rPr>
        <w:t xml:space="preserve">DevSecOps: </w:t>
      </w:r>
      <w:r>
        <w:rPr>
          <w:rFonts w:ascii="Tahoma" w:hAnsi="Tahoma"/>
          <w:color w:val="333333"/>
          <w:sz w:val="19"/>
        </w:rPr>
        <w:t>WAF · SonarQube · Trivy · IAM (Identity &amp; Access Management) · KMS · Secrets Manager · GuardDuty · AWS Organizations · Instance Profile · Security Hub · Inspector · Identity Center (SSO)</w:t>
      </w:r>
    </w:p>
    <w:p>
      <w:pPr>
        <w:spacing w:after="40"/>
        <w:jc w:val="left"/>
      </w:pPr>
      <w:r>
        <w:rPr>
          <w:rFonts w:ascii="Tahoma" w:hAnsi="Tahoma"/>
          <w:b/>
          <w:color w:val="333333"/>
          <w:sz w:val="19"/>
        </w:rPr>
        <w:t xml:space="preserve">Source Control: </w:t>
      </w:r>
      <w:r>
        <w:rPr>
          <w:rFonts w:ascii="Tahoma" w:hAnsi="Tahoma"/>
          <w:color w:val="333333"/>
          <w:sz w:val="19"/>
        </w:rPr>
        <w:t>Git</w:t>
      </w:r>
    </w:p>
    <w:p>
      <w:pPr>
        <w:spacing w:after="40"/>
        <w:jc w:val="left"/>
      </w:pPr>
      <w:r>
        <w:rPr>
          <w:rFonts w:ascii="Tahoma" w:hAnsi="Tahoma"/>
          <w:b/>
          <w:color w:val="333333"/>
          <w:sz w:val="19"/>
        </w:rPr>
        <w:t xml:space="preserve">Web &amp; Proxy Servers: </w:t>
      </w:r>
      <w:r>
        <w:rPr>
          <w:rFonts w:ascii="Tahoma" w:hAnsi="Tahoma"/>
          <w:color w:val="333333"/>
          <w:sz w:val="19"/>
        </w:rPr>
        <w:t>Istio · Nginx · VPC · ELB / ALB / NLB · Route 53 · CloudFront · VPN · ENI / EIP · VPC Peering · Transit Gateway</w:t>
      </w:r>
    </w:p>
    <w:p>
      <w:pPr>
        <w:spacing w:after="40"/>
        <w:jc w:val="left"/>
      </w:pPr>
      <w:r>
        <w:rPr>
          <w:rFonts w:ascii="Tahoma" w:hAnsi="Tahoma"/>
          <w:b/>
          <w:color w:val="333333"/>
          <w:sz w:val="19"/>
        </w:rPr>
        <w:t xml:space="preserve">Database Systems: </w:t>
      </w:r>
      <w:r>
        <w:rPr>
          <w:rFonts w:ascii="Tahoma" w:hAnsi="Tahoma"/>
          <w:color w:val="333333"/>
          <w:sz w:val="19"/>
        </w:rPr>
        <w:t>RDS</w:t>
      </w: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Employment History</w:t>
      </w:r>
    </w:p>
    <w:p>
      <w:pPr>
        <w:tabs>
          <w:tab w:val="left" w:pos="3402"/>
          <w:tab w:val="left" w:pos="6803"/>
        </w:tabs>
        <w:spacing w:before="20" w:after="20"/>
        <w:jc w:val="left"/>
      </w:pPr>
      <w:r>
        <w:rPr>
          <w:rFonts w:ascii="Tahoma" w:hAnsi="Tahoma"/>
          <w:b/>
          <w:color w:val="333333"/>
          <w:sz w:val="19"/>
        </w:rPr>
        <w:t>Infosys Limited</w:t>
      </w:r>
      <w:r>
        <w:rPr>
          <w:rFonts w:ascii="Tahoma" w:hAnsi="Tahoma"/>
          <w:b w:val="0"/>
          <w:color w:val="333333"/>
          <w:sz w:val="19"/>
        </w:rPr>
        <w:tab/>
        <w:t>Sr. DevOps Engineer with AWS &amp; SRE</w:t>
        <w:tab/>
        <w:t>May-2021 – Present</w:t>
      </w:r>
    </w:p>
    <w:p>
      <w:pPr>
        <w:tabs>
          <w:tab w:val="left" w:pos="3402"/>
          <w:tab w:val="left" w:pos="6803"/>
        </w:tabs>
        <w:spacing w:before="20" w:after="20"/>
        <w:jc w:val="left"/>
      </w:pPr>
      <w:r>
        <w:rPr>
          <w:rFonts w:ascii="Tahoma" w:hAnsi="Tahoma"/>
          <w:b/>
          <w:color w:val="333333"/>
          <w:sz w:val="19"/>
        </w:rPr>
        <w:t>Infosys</w:t>
      </w:r>
      <w:r>
        <w:rPr>
          <w:rFonts w:ascii="Tahoma" w:hAnsi="Tahoma"/>
          <w:b w:val="0"/>
          <w:color w:val="333333"/>
          <w:sz w:val="19"/>
        </w:rPr>
        <w:tab/>
        <w:t>DevOps, AWS Cloud Engineer</w:t>
        <w:tab/>
        <w:t>Jun-2020 – Apr-2021</w:t>
      </w:r>
    </w:p>
    <w:p>
      <w:pPr>
        <w:pBdr>
          <w:bottom w:val="dashed" w:sz="4" w:space="1" w:color="CCCCCC"/>
        </w:pBdr>
        <w:spacing w:before="20" w:after="20"/>
      </w:pPr>
    </w:p>
    <w:p>
      <w:pPr>
        <w:keepNext/>
        <w:keepLines/>
        <w:pBdr>
          <w:bottom w:val="thickThinSmallGap" w:sz="12" w:space="1" w:color="1C1C1C"/>
        </w:pBdr>
        <w:spacing w:before="160" w:after="80"/>
      </w:pPr>
      <w:r>
        <w:rPr>
          <w:rFonts w:ascii="Calibri" w:hAnsi="Calibri"/>
          <w:b/>
          <w:color w:val="1C1C1C"/>
          <w:sz w:val="23"/>
        </w:rPr>
        <w:t>Work Portfolio</w:t>
      </w:r>
    </w:p>
    <w:p>
      <w:pPr>
        <w:keepNext/>
        <w:tabs>
          <w:tab w:val="right" w:pos="10766"/>
        </w:tabs>
        <w:spacing w:before="80" w:after="20"/>
      </w:pPr>
      <w:r>
        <w:rPr>
          <w:rFonts w:ascii="Tahoma" w:hAnsi="Tahoma"/>
          <w:b/>
          <w:color w:val="444444"/>
          <w:sz w:val="21"/>
        </w:rPr>
        <w:t>Infosys Limited</w:t>
      </w:r>
      <w:r>
        <w:rPr>
          <w:color w:val="777777"/>
          <w:sz w:val="19"/>
        </w:rPr>
        <w:t xml:space="preserve">  —  </w:t>
      </w:r>
      <w:r>
        <w:rPr>
          <w:rFonts w:ascii="Tahoma" w:hAnsi="Tahoma"/>
          <w:b/>
          <w:color w:val="333333"/>
          <w:sz w:val="19"/>
        </w:rPr>
        <w:t>Sr. DevOps Engineer with AWS &amp; SRE</w:t>
      </w:r>
      <w:r>
        <w:tab/>
      </w:r>
      <w:r>
        <w:rPr>
          <w:rFonts w:ascii="Tahoma" w:hAnsi="Tahoma"/>
          <w:i/>
          <w:color w:val="777777"/>
          <w:sz w:val="20"/>
        </w:rPr>
        <w:t>May-2021 – Present</w:t>
      </w:r>
    </w:p>
    <w:p>
      <w:pPr>
        <w:spacing w:before="40" w:after="0"/>
        <w:ind w:left="144"/>
      </w:pPr>
      <w:r>
        <w:rPr>
          <w:rFonts w:ascii="Tahoma" w:hAnsi="Tahoma"/>
          <w:b/>
          <w:color w:val="333333"/>
          <w:sz w:val="21"/>
        </w:rPr>
        <w:t>Retail Commerce Platform</w:t>
      </w:r>
    </w:p>
    <w:p>
      <w:pPr>
        <w:spacing w:before="0" w:after="20" w:line="240" w:lineRule="auto"/>
        <w:ind w:left="216"/>
        <w:jc w:val="left"/>
      </w:pPr>
      <w:r>
        <w:rPr>
          <w:rFonts w:ascii="Tahoma" w:hAnsi="Tahoma"/>
          <w:i/>
          <w:color w:val="3A3A3A"/>
          <w:sz w:val="20"/>
        </w:rPr>
        <w:t>Equinox is the digital commerce backbone for a UK-based retail client, supporting catalogue browsing, checkout, and order orchestration for close to 3.4 million monthly shoppers across web and mobile storefronts. During peak sale weekends the platform processes over 210,000 orders through 58 microservices deployed on an EKS cluster hosted on AWS, with load shifting hourly between catalogue-search and payment-confirmation services. Release cadence moved from manual sign-off cycles to four to six production deployments a week, monitored through pod restart metrics and Istio traffic-shift dashboards instead of deployment tickets.</w:t>
      </w:r>
    </w:p>
    <w:p>
      <w:pPr>
        <w:spacing w:before="0" w:after="20" w:line="240" w:lineRule="auto"/>
        <w:ind w:left="216"/>
        <w:jc w:val="left"/>
      </w:pPr>
      <w:r>
        <w:rPr>
          <w:rFonts w:ascii="Tahoma" w:hAnsi="Tahoma"/>
          <w:i/>
          <w:color w:val="3A3A3A"/>
          <w:sz w:val="20"/>
        </w:rPr>
        <w:t>Built and maintained a Jenkins shared library used across checkout, catalogue, and inventory teams so each pipeline inherits identical stages for compilation, Docker image tagging, and Trivy-based vulnerability scanning, removing the need for separate Jenkinsfiles per team. Git commits to release branches trigger these pipelines automatically, producing versioned images pushed to ECR before deployment to EKS. Configured Istio for canary traffic splitting on high-traffic services such as the pricing engine, routing a small percentage of live traffic to new versions and rolling back within minutes if error rates spike during the canary window.</w:t>
      </w:r>
    </w:p>
    <w:p>
      <w:pPr>
        <w:spacing w:before="0" w:after="40" w:line="240" w:lineRule="auto"/>
        <w:ind w:left="216"/>
        <w:jc w:val="left"/>
      </w:pPr>
      <w:r>
        <w:rPr>
          <w:rFonts w:ascii="Tahoma" w:hAnsi="Tahoma"/>
          <w:i/>
          <w:color w:val="3A3A3A"/>
          <w:sz w:val="20"/>
        </w:rPr>
        <w:t>Set up Istio ingress gateway rules and mutual TLS between internal services, which resolved a recurring class of intermittent 502 errors that previously surfaced only during flash-sale traffic spikes. Worked with Helm charts for service deployment templating and used Prometheus and Grafana for tracking pod health, request latency, and canary success rates during releases. On-call rotations shifted from firefighting failed deployments to reviewing dashboards and approving traffic shifts, cutting down release-night incident escalations noticeably.</w:t>
      </w:r>
    </w:p>
    <w:p>
      <w:pPr>
        <w:spacing w:before="20" w:after="40"/>
        <w:ind w:left="144"/>
      </w:pPr>
      <w:r>
        <w:rPr>
          <w:rFonts w:ascii="Tahoma" w:hAnsi="Tahoma"/>
          <w:i/>
          <w:color w:val="777777"/>
          <w:sz w:val="19"/>
        </w:rPr>
        <w:t>Kubernetes, AWS, Terraform, ArgoCD, Helm, inspector, disaster recovery (dr), eni / eip, GitHub Actions, Grafana, Elastic Beanstalk, jenkins shared library, SonarQube, instance profile, GuardDuty, reverse proxy, identity center (sso), npm, well-architected framework, CloudFormation  ·  May-2021 – Present</w:t>
      </w:r>
    </w:p>
    <w:p>
      <w:pPr>
        <w:spacing w:before="40" w:after="0"/>
        <w:ind w:left="144"/>
      </w:pPr>
      <w:r>
        <w:rPr>
          <w:rFonts w:ascii="Tahoma" w:hAnsi="Tahoma"/>
          <w:b/>
          <w:color w:val="444444"/>
          <w:sz w:val="21"/>
        </w:rPr>
        <w:t>Key Contributions:</w:t>
      </w:r>
    </w:p>
    <w:p>
      <w:pPr>
        <w:numPr>
          <w:ilvl w:val="0"/>
          <w:numId w:val="10"/>
        </w:numPr>
        <w:spacing w:before="40" w:after="0" w:line="240" w:lineRule="auto"/>
        <w:jc w:val="both"/>
      </w:pPr>
      <w:r>
        <w:rPr>
          <w:rFonts w:ascii="Tahoma" w:hAnsi="Tahoma"/>
          <w:color w:val="333333"/>
          <w:sz w:val="20"/>
        </w:rPr>
        <w:t xml:space="preserve">Implemented container orchestration on </w:t>
      </w:r>
      <w:r>
        <w:rPr>
          <w:rFonts w:ascii="Tahoma" w:hAnsi="Tahoma"/>
          <w:b/>
          <w:color w:val="333333"/>
          <w:sz w:val="20"/>
        </w:rPr>
        <w:t>EKS</w:t>
      </w:r>
      <w:r>
        <w:rPr>
          <w:rFonts w:ascii="Tahoma" w:hAnsi="Tahoma"/>
          <w:color w:val="333333"/>
          <w:sz w:val="20"/>
        </w:rPr>
        <w:t xml:space="preserve"> using </w:t>
      </w:r>
      <w:r>
        <w:rPr>
          <w:rFonts w:ascii="Tahoma" w:hAnsi="Tahoma"/>
          <w:b/>
          <w:color w:val="333333"/>
          <w:sz w:val="20"/>
        </w:rPr>
        <w:t>Helm</w:t>
      </w:r>
      <w:r>
        <w:rPr>
          <w:rFonts w:ascii="Tahoma" w:hAnsi="Tahoma"/>
          <w:color w:val="333333"/>
          <w:sz w:val="20"/>
        </w:rPr>
        <w:t xml:space="preserve"> charts to deploy </w:t>
      </w:r>
      <w:r>
        <w:rPr>
          <w:rFonts w:ascii="Tahoma" w:hAnsi="Tahoma"/>
          <w:b/>
          <w:color w:val="333333"/>
          <w:sz w:val="20"/>
        </w:rPr>
        <w:t>microservices</w:t>
      </w:r>
      <w:r>
        <w:rPr>
          <w:rFonts w:ascii="Tahoma" w:hAnsi="Tahoma"/>
          <w:color w:val="333333"/>
          <w:sz w:val="20"/>
        </w:rPr>
        <w:t xml:space="preserve"> with namespace quotas and </w:t>
      </w:r>
      <w:r>
        <w:rPr>
          <w:rFonts w:ascii="Tahoma" w:hAnsi="Tahoma"/>
          <w:b/>
          <w:color w:val="333333"/>
          <w:sz w:val="20"/>
        </w:rPr>
        <w:t>HPA</w:t>
      </w:r>
      <w:r>
        <w:rPr>
          <w:rFonts w:ascii="Tahoma" w:hAnsi="Tahoma"/>
          <w:color w:val="333333"/>
          <w:sz w:val="20"/>
        </w:rPr>
        <w:t xml:space="preserve"> policies, ensuring workloads handled traffic spikes without performance degradation</w:t>
      </w:r>
    </w:p>
    <w:p>
      <w:pPr>
        <w:numPr>
          <w:ilvl w:val="0"/>
          <w:numId w:val="10"/>
        </w:numPr>
        <w:spacing w:before="0" w:after="0" w:line="240" w:lineRule="auto"/>
        <w:jc w:val="both"/>
      </w:pPr>
      <w:r>
        <w:rPr>
          <w:rFonts w:ascii="Tahoma" w:hAnsi="Tahoma"/>
          <w:color w:val="333333"/>
          <w:sz w:val="20"/>
        </w:rPr>
        <w:t xml:space="preserve">Production incidents troubleshot across </w:t>
      </w:r>
      <w:r>
        <w:rPr>
          <w:rFonts w:ascii="Tahoma" w:hAnsi="Tahoma"/>
          <w:b/>
          <w:color w:val="333333"/>
          <w:sz w:val="20"/>
        </w:rPr>
        <w:t>Kubernetes</w:t>
      </w:r>
      <w:r>
        <w:rPr>
          <w:rFonts w:ascii="Tahoma" w:hAnsi="Tahoma"/>
          <w:color w:val="333333"/>
          <w:sz w:val="20"/>
        </w:rPr>
        <w:t xml:space="preserve"> clusters and </w:t>
      </w:r>
      <w:r>
        <w:rPr>
          <w:rFonts w:ascii="Tahoma" w:hAnsi="Tahoma"/>
          <w:b/>
          <w:color w:val="333333"/>
          <w:sz w:val="20"/>
        </w:rPr>
        <w:t>AWS</w:t>
      </w:r>
      <w:r>
        <w:rPr>
          <w:rFonts w:ascii="Tahoma" w:hAnsi="Tahoma"/>
          <w:color w:val="333333"/>
          <w:sz w:val="20"/>
        </w:rPr>
        <w:t xml:space="preserve"> services including </w:t>
      </w:r>
      <w:r>
        <w:rPr>
          <w:rFonts w:ascii="Tahoma" w:hAnsi="Tahoma"/>
          <w:b/>
          <w:color w:val="333333"/>
          <w:sz w:val="20"/>
        </w:rPr>
        <w:t>EC2</w:t>
      </w:r>
      <w:r>
        <w:rPr>
          <w:rFonts w:ascii="Tahoma" w:hAnsi="Tahoma"/>
          <w:color w:val="333333"/>
          <w:sz w:val="20"/>
        </w:rPr>
        <w:t xml:space="preserve"> and </w:t>
      </w:r>
      <w:r>
        <w:rPr>
          <w:rFonts w:ascii="Tahoma" w:hAnsi="Tahoma"/>
          <w:b/>
          <w:color w:val="333333"/>
          <w:sz w:val="20"/>
        </w:rPr>
        <w:t>RDS</w:t>
      </w:r>
      <w:r>
        <w:rPr>
          <w:rFonts w:ascii="Tahoma" w:hAnsi="Tahoma"/>
          <w:color w:val="333333"/>
          <w:sz w:val="20"/>
        </w:rPr>
        <w:t>, reducing mean time to recovery for critical releases</w:t>
      </w:r>
    </w:p>
    <w:p>
      <w:pPr>
        <w:numPr>
          <w:ilvl w:val="0"/>
          <w:numId w:val="10"/>
        </w:numPr>
        <w:spacing w:before="0" w:after="0" w:line="240" w:lineRule="auto"/>
        <w:jc w:val="both"/>
      </w:pPr>
      <w:r>
        <w:rPr>
          <w:rFonts w:ascii="Tahoma" w:hAnsi="Tahoma"/>
          <w:color w:val="333333"/>
          <w:sz w:val="20"/>
        </w:rPr>
        <w:t xml:space="preserve">Handled </w:t>
      </w:r>
      <w:r>
        <w:rPr>
          <w:rFonts w:ascii="Tahoma" w:hAnsi="Tahoma"/>
          <w:b/>
          <w:color w:val="333333"/>
          <w:sz w:val="20"/>
        </w:rPr>
        <w:t>npm</w:t>
      </w:r>
      <w:r>
        <w:rPr>
          <w:rFonts w:ascii="Tahoma" w:hAnsi="Tahoma"/>
          <w:color w:val="333333"/>
          <w:sz w:val="20"/>
        </w:rPr>
        <w:t xml:space="preserve"> in the staging environment, keeping infrastructure consistent and reducing config drift</w:t>
      </w:r>
    </w:p>
    <w:p>
      <w:pPr>
        <w:numPr>
          <w:ilvl w:val="0"/>
          <w:numId w:val="10"/>
        </w:numPr>
        <w:spacing w:before="0" w:after="0" w:line="240" w:lineRule="auto"/>
        <w:jc w:val="both"/>
      </w:pPr>
      <w:r>
        <w:rPr>
          <w:rFonts w:ascii="Tahoma" w:hAnsi="Tahoma"/>
          <w:color w:val="333333"/>
          <w:sz w:val="20"/>
        </w:rPr>
        <w:t xml:space="preserve">Automated </w:t>
      </w:r>
      <w:r>
        <w:rPr>
          <w:rFonts w:ascii="Tahoma" w:hAnsi="Tahoma"/>
          <w:b/>
          <w:color w:val="333333"/>
          <w:sz w:val="20"/>
        </w:rPr>
        <w:t>AWS</w:t>
      </w:r>
      <w:r>
        <w:rPr>
          <w:rFonts w:ascii="Tahoma" w:hAnsi="Tahoma"/>
          <w:color w:val="333333"/>
          <w:sz w:val="20"/>
        </w:rPr>
        <w:t xml:space="preserve"> resource provisioning and monitoring with </w:t>
      </w:r>
      <w:r>
        <w:rPr>
          <w:rFonts w:ascii="Tahoma" w:hAnsi="Tahoma"/>
          <w:b/>
          <w:color w:val="333333"/>
          <w:sz w:val="20"/>
        </w:rPr>
        <w:t>Python</w:t>
      </w:r>
      <w:r>
        <w:rPr>
          <w:rFonts w:ascii="Tahoma" w:hAnsi="Tahoma"/>
          <w:color w:val="333333"/>
          <w:sz w:val="20"/>
        </w:rPr>
        <w:t xml:space="preserve"> scripts, cutting down manual infrastructure work significantly across dev teams</w:t>
      </w:r>
    </w:p>
    <w:p>
      <w:pPr>
        <w:numPr>
          <w:ilvl w:val="0"/>
          <w:numId w:val="10"/>
        </w:numPr>
        <w:spacing w:before="0" w:after="0" w:line="240" w:lineRule="auto"/>
        <w:jc w:val="both"/>
      </w:pPr>
      <w:r>
        <w:rPr>
          <w:rFonts w:ascii="Tahoma" w:hAnsi="Tahoma"/>
          <w:color w:val="333333"/>
          <w:sz w:val="20"/>
        </w:rPr>
        <w:t xml:space="preserve">Implemented </w:t>
      </w:r>
      <w:r>
        <w:rPr>
          <w:rFonts w:ascii="Tahoma" w:hAnsi="Tahoma"/>
          <w:b/>
          <w:color w:val="333333"/>
          <w:sz w:val="20"/>
        </w:rPr>
        <w:t>Ansible</w:t>
      </w:r>
      <w:r>
        <w:rPr>
          <w:rFonts w:ascii="Tahoma" w:hAnsi="Tahoma"/>
          <w:color w:val="333333"/>
          <w:sz w:val="20"/>
        </w:rPr>
        <w:t xml:space="preserve"> playbooks for </w:t>
      </w:r>
      <w:r>
        <w:rPr>
          <w:rFonts w:ascii="Tahoma" w:hAnsi="Tahoma"/>
          <w:b/>
          <w:color w:val="333333"/>
          <w:sz w:val="20"/>
        </w:rPr>
        <w:t>RHEL</w:t>
      </w:r>
      <w:r>
        <w:rPr>
          <w:rFonts w:ascii="Tahoma" w:hAnsi="Tahoma"/>
          <w:color w:val="333333"/>
          <w:sz w:val="20"/>
        </w:rPr>
        <w:t>/</w:t>
      </w:r>
      <w:r>
        <w:rPr>
          <w:rFonts w:ascii="Tahoma" w:hAnsi="Tahoma"/>
          <w:b/>
          <w:color w:val="333333"/>
          <w:sz w:val="20"/>
        </w:rPr>
        <w:t>CentOS</w:t>
      </w:r>
      <w:r>
        <w:rPr>
          <w:rFonts w:ascii="Tahoma" w:hAnsi="Tahoma"/>
          <w:color w:val="333333"/>
          <w:sz w:val="20"/>
        </w:rPr>
        <w:t xml:space="preserve"> server hardening using CIS security benchmarks, achieving 100% compliance across 50+ production servers</w:t>
      </w:r>
    </w:p>
    <w:p>
      <w:pPr>
        <w:numPr>
          <w:ilvl w:val="0"/>
          <w:numId w:val="10"/>
        </w:numPr>
        <w:spacing w:before="0" w:after="0" w:line="240" w:lineRule="auto"/>
        <w:jc w:val="both"/>
      </w:pPr>
      <w:r>
        <w:rPr>
          <w:rFonts w:ascii="Tahoma" w:hAnsi="Tahoma"/>
          <w:color w:val="333333"/>
          <w:sz w:val="20"/>
        </w:rPr>
        <w:t xml:space="preserve">Reduced release cycle time by implementing </w:t>
      </w:r>
      <w:r>
        <w:rPr>
          <w:rFonts w:ascii="Tahoma" w:hAnsi="Tahoma"/>
          <w:b/>
          <w:color w:val="333333"/>
          <w:sz w:val="20"/>
        </w:rPr>
        <w:t>CI/CD</w:t>
      </w:r>
      <w:r>
        <w:rPr>
          <w:rFonts w:ascii="Tahoma" w:hAnsi="Tahoma"/>
          <w:color w:val="333333"/>
          <w:sz w:val="20"/>
        </w:rPr>
        <w:t xml:space="preserve"> best practices in </w:t>
      </w:r>
      <w:r>
        <w:rPr>
          <w:rFonts w:ascii="Tahoma" w:hAnsi="Tahoma"/>
          <w:b/>
          <w:color w:val="333333"/>
          <w:sz w:val="20"/>
        </w:rPr>
        <w:t>Jenkins</w:t>
      </w:r>
      <w:r>
        <w:rPr>
          <w:rFonts w:ascii="Tahoma" w:hAnsi="Tahoma"/>
          <w:color w:val="333333"/>
          <w:sz w:val="20"/>
        </w:rPr>
        <w:t>, enabling multiple deployments per day with consistent and traceable delivery processes</w:t>
      </w:r>
    </w:p>
    <w:p>
      <w:pPr>
        <w:numPr>
          <w:ilvl w:val="0"/>
          <w:numId w:val="10"/>
        </w:numPr>
        <w:spacing w:before="0" w:after="0" w:line="240" w:lineRule="auto"/>
        <w:jc w:val="both"/>
      </w:pPr>
      <w:r>
        <w:rPr>
          <w:rFonts w:ascii="Tahoma" w:hAnsi="Tahoma"/>
          <w:color w:val="333333"/>
          <w:sz w:val="20"/>
        </w:rPr>
        <w:t>Handled PV/</w:t>
      </w:r>
      <w:r>
        <w:rPr>
          <w:rFonts w:ascii="Tahoma" w:hAnsi="Tahoma"/>
          <w:b/>
          <w:color w:val="333333"/>
          <w:sz w:val="20"/>
        </w:rPr>
        <w:t>PVC</w:t>
      </w:r>
      <w:r>
        <w:rPr>
          <w:rFonts w:ascii="Tahoma" w:hAnsi="Tahoma"/>
          <w:color w:val="333333"/>
          <w:sz w:val="20"/>
        </w:rPr>
        <w:t xml:space="preserve"> in the UAT environment, making releases smoother for the development teams</w:t>
      </w:r>
    </w:p>
    <w:p>
      <w:pPr>
        <w:numPr>
          <w:ilvl w:val="0"/>
          <w:numId w:val="10"/>
        </w:numPr>
        <w:spacing w:before="0" w:after="0" w:line="240" w:lineRule="auto"/>
        <w:jc w:val="both"/>
      </w:pPr>
      <w:r>
        <w:rPr>
          <w:rFonts w:ascii="Tahoma" w:hAnsi="Tahoma"/>
          <w:color w:val="333333"/>
          <w:sz w:val="20"/>
        </w:rPr>
        <w:t xml:space="preserve">Automated </w:t>
      </w:r>
      <w:r>
        <w:rPr>
          <w:rFonts w:ascii="Tahoma" w:hAnsi="Tahoma"/>
          <w:b/>
          <w:color w:val="333333"/>
          <w:sz w:val="20"/>
        </w:rPr>
        <w:t>AWS</w:t>
      </w:r>
      <w:r>
        <w:rPr>
          <w:rFonts w:ascii="Tahoma" w:hAnsi="Tahoma"/>
          <w:color w:val="333333"/>
          <w:sz w:val="20"/>
        </w:rPr>
        <w:t xml:space="preserve"> infrastructure across multiple regions with lifecycle management and cost governance spanning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CloudFormation</w:t>
      </w:r>
      <w:r>
        <w:rPr>
          <w:rFonts w:ascii="Tahoma" w:hAnsi="Tahoma"/>
          <w:color w:val="333333"/>
          <w:sz w:val="20"/>
        </w:rPr>
        <w:t xml:space="preserve">, and </w:t>
      </w:r>
      <w:r>
        <w:rPr>
          <w:rFonts w:ascii="Tahoma" w:hAnsi="Tahoma"/>
          <w:b/>
          <w:color w:val="333333"/>
          <w:sz w:val="20"/>
        </w:rPr>
        <w:t>CloudWatch</w:t>
      </w:r>
      <w:r>
        <w:rPr>
          <w:rFonts w:ascii="Tahoma" w:hAnsi="Tahoma"/>
          <w:color w:val="333333"/>
          <w:sz w:val="20"/>
        </w:rPr>
        <w:t xml:space="preserve"> services</w:t>
      </w:r>
    </w:p>
    <w:p>
      <w:pPr>
        <w:numPr>
          <w:ilvl w:val="0"/>
          <w:numId w:val="10"/>
        </w:numPr>
        <w:spacing w:before="0" w:after="0" w:line="240" w:lineRule="auto"/>
        <w:jc w:val="both"/>
      </w:pPr>
      <w:r>
        <w:rPr>
          <w:rFonts w:ascii="Tahoma" w:hAnsi="Tahoma"/>
          <w:color w:val="333333"/>
          <w:sz w:val="20"/>
        </w:rPr>
        <w:t xml:space="preserve">Configured </w:t>
      </w:r>
      <w:r>
        <w:rPr>
          <w:rFonts w:ascii="Tahoma" w:hAnsi="Tahoma"/>
          <w:b/>
          <w:color w:val="333333"/>
          <w:sz w:val="20"/>
        </w:rPr>
        <w:t>Nginx</w:t>
      </w:r>
      <w:r>
        <w:rPr>
          <w:rFonts w:ascii="Tahoma" w:hAnsi="Tahoma"/>
          <w:color w:val="333333"/>
          <w:sz w:val="20"/>
        </w:rPr>
        <w:t xml:space="preserve"> as a reverse proxy and load balancer for busy web apps, handling </w:t>
      </w:r>
      <w:r>
        <w:rPr>
          <w:rFonts w:ascii="Tahoma" w:hAnsi="Tahoma"/>
          <w:b/>
          <w:color w:val="333333"/>
          <w:sz w:val="20"/>
        </w:rPr>
        <w:t>SSL</w:t>
      </w:r>
      <w:r>
        <w:rPr>
          <w:rFonts w:ascii="Tahoma" w:hAnsi="Tahoma"/>
          <w:color w:val="333333"/>
          <w:sz w:val="20"/>
        </w:rPr>
        <w:t xml:space="preserve"> termination and rate limiting</w:t>
      </w:r>
    </w:p>
    <w:p>
      <w:pPr>
        <w:numPr>
          <w:ilvl w:val="0"/>
          <w:numId w:val="10"/>
        </w:numPr>
        <w:spacing w:before="0" w:after="0" w:line="240" w:lineRule="auto"/>
        <w:jc w:val="both"/>
      </w:pPr>
      <w:r>
        <w:rPr>
          <w:rFonts w:ascii="Tahoma" w:hAnsi="Tahoma"/>
          <w:color w:val="333333"/>
          <w:sz w:val="20"/>
        </w:rPr>
        <w:t xml:space="preserve">As part of the cloud stack setup,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made the production environment resilient enough to handle traffic spikes without issues</w:t>
      </w:r>
    </w:p>
    <w:p>
      <w:pPr>
        <w:numPr>
          <w:ilvl w:val="0"/>
          <w:numId w:val="10"/>
        </w:numPr>
        <w:spacing w:before="0" w:after="0" w:line="240" w:lineRule="auto"/>
        <w:jc w:val="both"/>
      </w:pPr>
      <w:r>
        <w:rPr>
          <w:rFonts w:ascii="Tahoma" w:hAnsi="Tahoma"/>
          <w:color w:val="333333"/>
          <w:sz w:val="20"/>
        </w:rPr>
        <w:t xml:space="preserve">Handled admin tasks across various </w:t>
      </w:r>
      <w:r>
        <w:rPr>
          <w:rFonts w:ascii="Tahoma" w:hAnsi="Tahoma"/>
          <w:b/>
          <w:color w:val="333333"/>
          <w:sz w:val="20"/>
        </w:rPr>
        <w:t>Linux</w:t>
      </w:r>
      <w:r>
        <w:rPr>
          <w:rFonts w:ascii="Tahoma" w:hAnsi="Tahoma"/>
          <w:color w:val="333333"/>
          <w:sz w:val="20"/>
        </w:rPr>
        <w:t xml:space="preserve"> distros like </w:t>
      </w:r>
      <w:r>
        <w:rPr>
          <w:rFonts w:ascii="Tahoma" w:hAnsi="Tahoma"/>
          <w:b/>
          <w:color w:val="333333"/>
          <w:sz w:val="20"/>
        </w:rPr>
        <w:t>Ubuntu</w:t>
      </w:r>
      <w:r>
        <w:rPr>
          <w:rFonts w:ascii="Tahoma" w:hAnsi="Tahoma"/>
          <w:color w:val="333333"/>
          <w:sz w:val="20"/>
        </w:rPr>
        <w:t xml:space="preserve"> and </w:t>
      </w:r>
      <w:r>
        <w:rPr>
          <w:rFonts w:ascii="Tahoma" w:hAnsi="Tahoma"/>
          <w:b/>
          <w:color w:val="333333"/>
          <w:sz w:val="20"/>
        </w:rPr>
        <w:t>RHEL</w:t>
      </w:r>
      <w:r>
        <w:rPr>
          <w:rFonts w:ascii="Tahoma" w:hAnsi="Tahoma"/>
          <w:color w:val="333333"/>
          <w:sz w:val="20"/>
        </w:rPr>
        <w:t>, covering package updates, user setup, and security hardening</w:t>
      </w:r>
    </w:p>
    <w:p>
      <w:pPr>
        <w:numPr>
          <w:ilvl w:val="0"/>
          <w:numId w:val="10"/>
        </w:numPr>
        <w:spacing w:before="0" w:after="0" w:line="240" w:lineRule="auto"/>
        <w:jc w:val="both"/>
      </w:pPr>
      <w:r>
        <w:rPr>
          <w:rFonts w:ascii="Tahoma" w:hAnsi="Tahoma"/>
          <w:color w:val="333333"/>
          <w:sz w:val="20"/>
        </w:rPr>
        <w:t xml:space="preserve">Automated </w:t>
      </w:r>
      <w:r>
        <w:rPr>
          <w:rFonts w:ascii="Tahoma" w:hAnsi="Tahoma"/>
          <w:b/>
          <w:color w:val="333333"/>
          <w:sz w:val="20"/>
        </w:rPr>
        <w:t>Kubernetes</w:t>
      </w:r>
      <w:r>
        <w:rPr>
          <w:rFonts w:ascii="Tahoma" w:hAnsi="Tahoma"/>
          <w:color w:val="333333"/>
          <w:sz w:val="20"/>
        </w:rPr>
        <w:t xml:space="preserve"> application rollouts using </w:t>
      </w:r>
      <w:r>
        <w:rPr>
          <w:rFonts w:ascii="Tahoma" w:hAnsi="Tahoma"/>
          <w:b/>
          <w:color w:val="333333"/>
          <w:sz w:val="20"/>
        </w:rPr>
        <w:t>ArgoCD</w:t>
      </w:r>
      <w:r>
        <w:rPr>
          <w:rFonts w:ascii="Tahoma" w:hAnsi="Tahoma"/>
          <w:color w:val="333333"/>
          <w:sz w:val="20"/>
        </w:rPr>
        <w:t xml:space="preserve"> GitOps pipelines, reducing manual deployment effort and ensuring consistent, repeatable application state across all cluster environments</w:t>
      </w:r>
    </w:p>
    <w:p>
      <w:pPr>
        <w:numPr>
          <w:ilvl w:val="0"/>
          <w:numId w:val="10"/>
        </w:numPr>
        <w:spacing w:before="0" w:after="0" w:line="240" w:lineRule="auto"/>
        <w:jc w:val="both"/>
      </w:pPr>
      <w:r>
        <w:rPr>
          <w:rFonts w:ascii="Tahoma" w:hAnsi="Tahoma"/>
          <w:color w:val="333333"/>
          <w:sz w:val="20"/>
        </w:rPr>
        <w:t xml:space="preserve">Immutable infrastructure patterns implemented with </w:t>
      </w:r>
      <w:r>
        <w:rPr>
          <w:rFonts w:ascii="Tahoma" w:hAnsi="Tahoma"/>
          <w:b/>
          <w:color w:val="333333"/>
          <w:sz w:val="20"/>
        </w:rPr>
        <w:t>Terraform</w:t>
      </w:r>
      <w:r>
        <w:rPr>
          <w:rFonts w:ascii="Tahoma" w:hAnsi="Tahoma"/>
          <w:color w:val="333333"/>
          <w:sz w:val="20"/>
        </w:rPr>
        <w:t xml:space="preserve"> provisioning fresh stacks on each deployment rather than mutating existing resources, ensuring consistent and auditable environments</w:t>
      </w:r>
    </w:p>
    <w:p>
      <w:pPr>
        <w:numPr>
          <w:ilvl w:val="0"/>
          <w:numId w:val="10"/>
        </w:numPr>
        <w:spacing w:before="0" w:after="0" w:line="240" w:lineRule="auto"/>
        <w:jc w:val="both"/>
      </w:pPr>
      <w:r>
        <w:rPr>
          <w:rFonts w:ascii="Tahoma" w:hAnsi="Tahoma"/>
          <w:b/>
          <w:color w:val="333333"/>
          <w:sz w:val="20"/>
        </w:rPr>
        <w:t>Jenkins</w:t>
      </w:r>
      <w:r>
        <w:rPr>
          <w:rFonts w:ascii="Tahoma" w:hAnsi="Tahoma"/>
          <w:color w:val="333333"/>
          <w:sz w:val="20"/>
        </w:rPr>
        <w:t xml:space="preserve"> shared libraries and pipeline-as-code eliminated 70% of manual CI and release-process tasks, significantly reducing toil and human error across multiple pipelines</w:t>
      </w:r>
    </w:p>
    <w:p>
      <w:pPr>
        <w:numPr>
          <w:ilvl w:val="0"/>
          <w:numId w:val="10"/>
        </w:numPr>
        <w:spacing w:before="0" w:after="0" w:line="240" w:lineRule="auto"/>
        <w:jc w:val="both"/>
      </w:pPr>
      <w:r>
        <w:rPr>
          <w:rFonts w:ascii="Tahoma" w:hAnsi="Tahoma"/>
          <w:color w:val="333333"/>
          <w:sz w:val="20"/>
        </w:rPr>
        <w:t xml:space="preserve">Worked closely with the team move to containers by writing Dockerfiles and managing the registry, then brought in </w:t>
      </w:r>
      <w:r>
        <w:rPr>
          <w:rFonts w:ascii="Tahoma" w:hAnsi="Tahoma"/>
          <w:b/>
          <w:color w:val="333333"/>
          <w:sz w:val="20"/>
        </w:rPr>
        <w:t>Kubernetes</w:t>
      </w:r>
      <w:r>
        <w:rPr>
          <w:rFonts w:ascii="Tahoma" w:hAnsi="Tahoma"/>
          <w:color w:val="333333"/>
          <w:sz w:val="20"/>
        </w:rPr>
        <w:t xml:space="preserve"> to handle deployments, auto-scaling, and keeping an eye on the workloads</w:t>
      </w:r>
    </w:p>
    <w:p>
      <w:pPr>
        <w:numPr>
          <w:ilvl w:val="0"/>
          <w:numId w:val="10"/>
        </w:numPr>
        <w:spacing w:before="0" w:after="0" w:line="240" w:lineRule="auto"/>
        <w:jc w:val="both"/>
      </w:pPr>
      <w:r>
        <w:rPr>
          <w:rFonts w:ascii="Tahoma" w:hAnsi="Tahoma"/>
          <w:b/>
          <w:color w:val="333333"/>
          <w:sz w:val="20"/>
        </w:rPr>
        <w:t>GitHub Actions</w:t>
      </w:r>
      <w:r>
        <w:rPr>
          <w:rFonts w:ascii="Tahoma" w:hAnsi="Tahoma"/>
          <w:color w:val="333333"/>
          <w:sz w:val="20"/>
        </w:rPr>
        <w:t xml:space="preserve"> configured for </w:t>
      </w:r>
      <w:r>
        <w:rPr>
          <w:rFonts w:ascii="Tahoma" w:hAnsi="Tahoma"/>
          <w:b/>
          <w:color w:val="333333"/>
          <w:sz w:val="20"/>
        </w:rPr>
        <w:t>CI/CD</w:t>
      </w:r>
      <w:r>
        <w:rPr>
          <w:rFonts w:ascii="Tahoma" w:hAnsi="Tahoma"/>
          <w:color w:val="333333"/>
          <w:sz w:val="20"/>
        </w:rPr>
        <w:t xml:space="preserve"> pipelines supporting disaster recovery environments with automated traffic spike handling capabilities</w:t>
      </w:r>
    </w:p>
    <w:p>
      <w:pPr>
        <w:numPr>
          <w:ilvl w:val="0"/>
          <w:numId w:val="10"/>
        </w:numPr>
        <w:spacing w:before="0" w:after="0" w:line="240" w:lineRule="auto"/>
        <w:jc w:val="both"/>
      </w:pPr>
      <w:r>
        <w:rPr>
          <w:rFonts w:ascii="Tahoma" w:hAnsi="Tahoma"/>
          <w:color w:val="333333"/>
          <w:sz w:val="20"/>
        </w:rPr>
        <w:t xml:space="preserve">Debugged </w:t>
      </w:r>
      <w:r>
        <w:rPr>
          <w:rFonts w:ascii="Tahoma" w:hAnsi="Tahoma"/>
          <w:b/>
          <w:color w:val="333333"/>
          <w:sz w:val="20"/>
        </w:rPr>
        <w:t>centos</w:t>
      </w:r>
      <w:r>
        <w:rPr>
          <w:rFonts w:ascii="Tahoma" w:hAnsi="Tahoma"/>
          <w:color w:val="333333"/>
          <w:sz w:val="20"/>
        </w:rPr>
        <w:t xml:space="preserve"> in the QA environment, used across all teams for consistent deployment workflows</w:t>
      </w:r>
    </w:p>
    <w:p>
      <w:pPr>
        <w:numPr>
          <w:ilvl w:val="0"/>
          <w:numId w:val="10"/>
        </w:numPr>
        <w:spacing w:before="0" w:after="0" w:line="240" w:lineRule="auto"/>
        <w:jc w:val="both"/>
      </w:pPr>
      <w:r>
        <w:rPr>
          <w:rFonts w:ascii="Tahoma" w:hAnsi="Tahoma"/>
          <w:color w:val="333333"/>
          <w:sz w:val="20"/>
        </w:rPr>
        <w:t>Coordinated high availability (ha) in the production and staging environment, handling failover automatically across availability zones</w:t>
      </w:r>
    </w:p>
    <w:p>
      <w:pPr>
        <w:numPr>
          <w:ilvl w:val="0"/>
          <w:numId w:val="10"/>
        </w:numPr>
        <w:spacing w:before="0" w:after="0" w:line="240" w:lineRule="auto"/>
        <w:jc w:val="both"/>
      </w:pPr>
      <w:r>
        <w:rPr>
          <w:rFonts w:ascii="Tahoma" w:hAnsi="Tahoma"/>
          <w:color w:val="333333"/>
          <w:sz w:val="20"/>
        </w:rPr>
        <w:t xml:space="preserve">Maintained </w:t>
      </w:r>
      <w:r>
        <w:rPr>
          <w:rFonts w:ascii="Tahoma" w:hAnsi="Tahoma"/>
          <w:b/>
          <w:color w:val="333333"/>
          <w:sz w:val="20"/>
        </w:rPr>
        <w:t>Nginx</w:t>
      </w:r>
      <w:r>
        <w:rPr>
          <w:rFonts w:ascii="Tahoma" w:hAnsi="Tahoma"/>
          <w:color w:val="333333"/>
          <w:sz w:val="20"/>
        </w:rPr>
        <w:t xml:space="preserve"> reverse proxy configs in UAT, testing HA and failover before every release</w:t>
      </w:r>
    </w:p>
    <w:p>
      <w:pPr>
        <w:numPr>
          <w:ilvl w:val="0"/>
          <w:numId w:val="10"/>
        </w:numPr>
        <w:spacing w:before="0" w:after="0" w:line="240" w:lineRule="auto"/>
        <w:jc w:val="both"/>
      </w:pPr>
      <w:r>
        <w:rPr>
          <w:rFonts w:ascii="Tahoma" w:hAnsi="Tahoma"/>
          <w:color w:val="333333"/>
          <w:sz w:val="20"/>
        </w:rPr>
        <w:t>Catalogued site reliability engineering (</w:t>
      </w:r>
      <w:r>
        <w:rPr>
          <w:rFonts w:ascii="Tahoma" w:hAnsi="Tahoma"/>
          <w:b/>
          <w:color w:val="333333"/>
          <w:sz w:val="20"/>
        </w:rPr>
        <w:t>sre</w:t>
      </w:r>
      <w:r>
        <w:rPr>
          <w:rFonts w:ascii="Tahoma" w:hAnsi="Tahoma"/>
          <w:color w:val="333333"/>
          <w:sz w:val="20"/>
        </w:rPr>
        <w:t>) in the production environment, processing deployments across teams on a daily basis</w:t>
      </w:r>
    </w:p>
    <w:p>
      <w:pPr>
        <w:numPr>
          <w:ilvl w:val="0"/>
          <w:numId w:val="10"/>
        </w:numPr>
        <w:spacing w:before="0" w:after="0" w:line="240" w:lineRule="auto"/>
        <w:jc w:val="both"/>
      </w:pPr>
      <w:r>
        <w:rPr>
          <w:rFonts w:ascii="Tahoma" w:hAnsi="Tahoma"/>
          <w:b/>
          <w:color w:val="333333"/>
          <w:sz w:val="20"/>
        </w:rPr>
        <w:t>Helm</w:t>
      </w:r>
      <w:r>
        <w:rPr>
          <w:rFonts w:ascii="Tahoma" w:hAnsi="Tahoma"/>
          <w:color w:val="333333"/>
          <w:sz w:val="20"/>
        </w:rPr>
        <w:t xml:space="preserve"> charts container orchestration on </w:t>
      </w:r>
      <w:r>
        <w:rPr>
          <w:rFonts w:ascii="Tahoma" w:hAnsi="Tahoma"/>
          <w:b/>
          <w:color w:val="333333"/>
          <w:sz w:val="20"/>
        </w:rPr>
        <w:t>EKS</w:t>
      </w:r>
      <w:r>
        <w:rPr>
          <w:rFonts w:ascii="Tahoma" w:hAnsi="Tahoma"/>
          <w:color w:val="333333"/>
          <w:sz w:val="20"/>
        </w:rPr>
        <w:t>, enabling microservice deployment with namespace quotas.</w:t>
      </w:r>
    </w:p>
    <w:p>
      <w:pPr>
        <w:numPr>
          <w:ilvl w:val="0"/>
          <w:numId w:val="10"/>
        </w:numPr>
        <w:spacing w:before="0" w:after="0" w:line="240" w:lineRule="auto"/>
        <w:jc w:val="both"/>
      </w:pPr>
      <w:r>
        <w:rPr>
          <w:rFonts w:ascii="Tahoma" w:hAnsi="Tahoma"/>
          <w:color w:val="333333"/>
          <w:sz w:val="20"/>
        </w:rPr>
        <w:t xml:space="preserve">Managed container workloads on </w:t>
      </w:r>
      <w:r>
        <w:rPr>
          <w:rFonts w:ascii="Tahoma" w:hAnsi="Tahoma"/>
          <w:b/>
          <w:color w:val="333333"/>
          <w:sz w:val="20"/>
        </w:rPr>
        <w:t>EKS</w:t>
      </w:r>
      <w:r>
        <w:rPr>
          <w:rFonts w:ascii="Tahoma" w:hAnsi="Tahoma"/>
          <w:color w:val="333333"/>
          <w:sz w:val="20"/>
        </w:rPr>
        <w:t xml:space="preserve"> with namespace quotas and </w:t>
      </w:r>
      <w:r>
        <w:rPr>
          <w:rFonts w:ascii="Tahoma" w:hAnsi="Tahoma"/>
          <w:b/>
          <w:color w:val="333333"/>
          <w:sz w:val="20"/>
        </w:rPr>
        <w:t>HPA</w:t>
      </w:r>
      <w:r>
        <w:rPr>
          <w:rFonts w:ascii="Tahoma" w:hAnsi="Tahoma"/>
          <w:color w:val="333333"/>
          <w:sz w:val="20"/>
        </w:rPr>
        <w:t xml:space="preserve"> policies for </w:t>
      </w:r>
      <w:r>
        <w:rPr>
          <w:rFonts w:ascii="Tahoma" w:hAnsi="Tahoma"/>
          <w:b/>
          <w:color w:val="333333"/>
          <w:sz w:val="20"/>
        </w:rPr>
        <w:t>microservices</w:t>
      </w:r>
      <w:r>
        <w:rPr>
          <w:rFonts w:ascii="Tahoma" w:hAnsi="Tahoma"/>
          <w:color w:val="333333"/>
          <w:sz w:val="20"/>
        </w:rPr>
        <w:t xml:space="preserve"> using </w:t>
      </w:r>
      <w:r>
        <w:rPr>
          <w:rFonts w:ascii="Tahoma" w:hAnsi="Tahoma"/>
          <w:b/>
          <w:color w:val="333333"/>
          <w:sz w:val="20"/>
        </w:rPr>
        <w:t>Helm</w:t>
      </w:r>
      <w:r>
        <w:rPr>
          <w:rFonts w:ascii="Tahoma" w:hAnsi="Tahoma"/>
          <w:color w:val="333333"/>
          <w:sz w:val="20"/>
        </w:rPr>
        <w:t xml:space="preserve"> charts, maintaining predictable resource usage</w:t>
      </w:r>
    </w:p>
    <w:p>
      <w:pPr>
        <w:numPr>
          <w:ilvl w:val="0"/>
          <w:numId w:val="10"/>
        </w:numPr>
        <w:spacing w:before="0" w:after="0" w:line="240" w:lineRule="auto"/>
        <w:jc w:val="both"/>
      </w:pPr>
      <w:r>
        <w:rPr>
          <w:rFonts w:ascii="Tahoma" w:hAnsi="Tahoma"/>
          <w:color w:val="333333"/>
          <w:sz w:val="20"/>
        </w:rPr>
        <w:t xml:space="preserve">Disaster recovery procedures established using </w:t>
      </w:r>
      <w:r>
        <w:rPr>
          <w:rFonts w:ascii="Tahoma" w:hAnsi="Tahoma"/>
          <w:b/>
          <w:color w:val="333333"/>
          <w:sz w:val="20"/>
        </w:rPr>
        <w:t>AWS</w:t>
      </w:r>
      <w:r>
        <w:rPr>
          <w:rFonts w:ascii="Tahoma" w:hAnsi="Tahoma"/>
          <w:color w:val="333333"/>
          <w:sz w:val="20"/>
        </w:rPr>
        <w:t xml:space="preserve"> cross-region replication for </w:t>
      </w:r>
      <w:r>
        <w:rPr>
          <w:rFonts w:ascii="Tahoma" w:hAnsi="Tahoma"/>
          <w:b/>
          <w:color w:val="333333"/>
          <w:sz w:val="20"/>
        </w:rPr>
        <w:t>RDS</w:t>
      </w:r>
      <w:r>
        <w:rPr>
          <w:rFonts w:ascii="Tahoma" w:hAnsi="Tahoma"/>
          <w:color w:val="333333"/>
          <w:sz w:val="20"/>
        </w:rPr>
        <w:t xml:space="preserve"> and </w:t>
      </w:r>
      <w:r>
        <w:rPr>
          <w:rFonts w:ascii="Tahoma" w:hAnsi="Tahoma"/>
          <w:b/>
          <w:color w:val="333333"/>
          <w:sz w:val="20"/>
        </w:rPr>
        <w:t>S3</w:t>
      </w:r>
      <w:r>
        <w:rPr>
          <w:rFonts w:ascii="Tahoma" w:hAnsi="Tahoma"/>
          <w:color w:val="333333"/>
          <w:sz w:val="20"/>
        </w:rPr>
        <w:t>, achieving RPO of 15 minutes and RTO of 30 minutes for critical systems</w:t>
      </w:r>
    </w:p>
    <w:p>
      <w:pPr>
        <w:numPr>
          <w:ilvl w:val="0"/>
          <w:numId w:val="10"/>
        </w:numPr>
        <w:spacing w:before="0" w:after="0" w:line="240" w:lineRule="auto"/>
        <w:jc w:val="both"/>
      </w:pPr>
      <w:r>
        <w:rPr>
          <w:rFonts w:ascii="Tahoma" w:hAnsi="Tahoma"/>
          <w:b/>
          <w:color w:val="333333"/>
          <w:sz w:val="20"/>
        </w:rPr>
        <w:t>Helm</w:t>
      </w:r>
      <w:r>
        <w:rPr>
          <w:rFonts w:ascii="Tahoma" w:hAnsi="Tahoma"/>
          <w:color w:val="333333"/>
          <w:sz w:val="20"/>
        </w:rPr>
        <w:t xml:space="preserve"> charts deployed and managed </w:t>
      </w:r>
      <w:r>
        <w:rPr>
          <w:rFonts w:ascii="Tahoma" w:hAnsi="Tahoma"/>
          <w:b/>
          <w:color w:val="333333"/>
          <w:sz w:val="20"/>
        </w:rPr>
        <w:t>EKS</w:t>
      </w:r>
      <w:r>
        <w:rPr>
          <w:rFonts w:ascii="Tahoma" w:hAnsi="Tahoma"/>
          <w:color w:val="333333"/>
          <w:sz w:val="20"/>
        </w:rPr>
        <w:t xml:space="preserve"> container workloads with namespace resource quotas and </w:t>
      </w:r>
      <w:r>
        <w:rPr>
          <w:rFonts w:ascii="Tahoma" w:hAnsi="Tahoma"/>
          <w:b/>
          <w:color w:val="333333"/>
          <w:sz w:val="20"/>
        </w:rPr>
        <w:t>HPA</w:t>
      </w:r>
      <w:r>
        <w:rPr>
          <w:rFonts w:ascii="Tahoma" w:hAnsi="Tahoma"/>
          <w:color w:val="333333"/>
          <w:sz w:val="20"/>
        </w:rPr>
        <w:t xml:space="preserve"> policies for </w:t>
      </w:r>
      <w:r>
        <w:rPr>
          <w:rFonts w:ascii="Tahoma" w:hAnsi="Tahoma"/>
          <w:b/>
          <w:color w:val="333333"/>
          <w:sz w:val="20"/>
        </w:rPr>
        <w:t>microservices</w:t>
      </w:r>
      <w:r>
        <w:rPr>
          <w:rFonts w:ascii="Tahoma" w:hAnsi="Tahoma"/>
          <w:color w:val="333333"/>
          <w:sz w:val="20"/>
        </w:rPr>
        <w:t>, maintaining predictable resource utilization across production clusters</w:t>
      </w:r>
    </w:p>
    <w:p>
      <w:pPr>
        <w:numPr>
          <w:ilvl w:val="0"/>
          <w:numId w:val="10"/>
        </w:numPr>
        <w:spacing w:before="0" w:after="0" w:line="240" w:lineRule="auto"/>
        <w:jc w:val="both"/>
      </w:pPr>
      <w:r>
        <w:rPr>
          <w:rFonts w:ascii="Tahoma" w:hAnsi="Tahoma"/>
          <w:color w:val="333333"/>
          <w:sz w:val="20"/>
        </w:rPr>
        <w:t xml:space="preserve">Architected multi-region </w:t>
      </w:r>
      <w:r>
        <w:rPr>
          <w:rFonts w:ascii="Tahoma" w:hAnsi="Tahoma"/>
          <w:b/>
          <w:color w:val="333333"/>
          <w:sz w:val="20"/>
        </w:rPr>
        <w:t>AWS</w:t>
      </w:r>
      <w:r>
        <w:rPr>
          <w:rFonts w:ascii="Tahoma" w:hAnsi="Tahoma"/>
          <w:color w:val="333333"/>
          <w:sz w:val="20"/>
        </w:rPr>
        <w:t xml:space="preserve"> infrastructure spanning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with deployment automation</w:t>
      </w:r>
    </w:p>
    <w:p>
      <w:pPr>
        <w:numPr>
          <w:ilvl w:val="0"/>
          <w:numId w:val="10"/>
        </w:numPr>
        <w:spacing w:before="0" w:after="0" w:line="240" w:lineRule="auto"/>
        <w:jc w:val="both"/>
      </w:pPr>
      <w:r>
        <w:rPr>
          <w:rFonts w:ascii="Tahoma" w:hAnsi="Tahoma"/>
          <w:color w:val="333333"/>
          <w:sz w:val="20"/>
        </w:rPr>
        <w:t xml:space="preserve">Identified and fixed </w:t>
      </w:r>
      <w:r>
        <w:rPr>
          <w:rFonts w:ascii="Tahoma" w:hAnsi="Tahoma"/>
          <w:b/>
          <w:color w:val="333333"/>
          <w:sz w:val="20"/>
        </w:rPr>
        <w:t>linux</w:t>
      </w:r>
      <w:r>
        <w:rPr>
          <w:rFonts w:ascii="Tahoma" w:hAnsi="Tahoma"/>
          <w:color w:val="333333"/>
          <w:sz w:val="20"/>
        </w:rPr>
        <w:t xml:space="preserve"> administration in the sandbox environment, keeping infrastructure consistent and reducing config drift</w:t>
      </w:r>
    </w:p>
    <w:p>
      <w:pPr>
        <w:numPr>
          <w:ilvl w:val="0"/>
          <w:numId w:val="10"/>
        </w:numPr>
        <w:spacing w:before="0" w:after="0" w:line="240" w:lineRule="auto"/>
        <w:jc w:val="both"/>
      </w:pPr>
      <w:r>
        <w:rPr>
          <w:rFonts w:ascii="Tahoma" w:hAnsi="Tahoma"/>
          <w:color w:val="333333"/>
          <w:sz w:val="20"/>
        </w:rPr>
        <w:t xml:space="preserve">Multi-service cloud infrastructure spanning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delivered resilient production environments</w:t>
      </w:r>
    </w:p>
    <w:p>
      <w:pPr>
        <w:numPr>
          <w:ilvl w:val="0"/>
          <w:numId w:val="10"/>
        </w:numPr>
        <w:spacing w:before="0" w:after="0" w:line="240" w:lineRule="auto"/>
        <w:jc w:val="both"/>
      </w:pPr>
      <w:r>
        <w:rPr>
          <w:rFonts w:ascii="Tahoma" w:hAnsi="Tahoma"/>
          <w:color w:val="333333"/>
          <w:sz w:val="20"/>
        </w:rPr>
        <w:t xml:space="preserve">Built multi-region </w:t>
      </w:r>
      <w:r>
        <w:rPr>
          <w:rFonts w:ascii="Tahoma" w:hAnsi="Tahoma"/>
          <w:b/>
          <w:color w:val="333333"/>
          <w:sz w:val="20"/>
        </w:rPr>
        <w:t>AWS</w:t>
      </w:r>
      <w:r>
        <w:rPr>
          <w:rFonts w:ascii="Tahoma" w:hAnsi="Tahoma"/>
          <w:color w:val="333333"/>
          <w:sz w:val="20"/>
        </w:rPr>
        <w:t xml:space="preserve"> infra with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so production could handle failures gracefully</w:t>
      </w:r>
    </w:p>
    <w:p>
      <w:pPr>
        <w:numPr>
          <w:ilvl w:val="0"/>
          <w:numId w:val="10"/>
        </w:numPr>
        <w:spacing w:before="0" w:after="0" w:line="240" w:lineRule="auto"/>
        <w:jc w:val="both"/>
      </w:pPr>
      <w:r>
        <w:rPr>
          <w:rFonts w:ascii="Tahoma" w:hAnsi="Tahoma"/>
          <w:b/>
          <w:color w:val="333333"/>
          <w:sz w:val="20"/>
        </w:rPr>
        <w:t>Bash</w:t>
      </w:r>
      <w:r>
        <w:rPr>
          <w:rFonts w:ascii="Tahoma" w:hAnsi="Tahoma"/>
          <w:color w:val="333333"/>
          <w:sz w:val="20"/>
        </w:rPr>
        <w:t xml:space="preserve"> scripts automated daily backup procedures and log rotation across </w:t>
      </w:r>
      <w:r>
        <w:rPr>
          <w:rFonts w:ascii="Tahoma" w:hAnsi="Tahoma"/>
          <w:b/>
          <w:color w:val="333333"/>
          <w:sz w:val="20"/>
        </w:rPr>
        <w:t>Linux</w:t>
      </w:r>
      <w:r>
        <w:rPr>
          <w:rFonts w:ascii="Tahoma" w:hAnsi="Tahoma"/>
          <w:color w:val="333333"/>
          <w:sz w:val="20"/>
        </w:rPr>
        <w:t xml:space="preserve"> servers, reducing manual maintenance overhead for production systems</w:t>
      </w:r>
    </w:p>
    <w:p>
      <w:pPr>
        <w:numPr>
          <w:ilvl w:val="0"/>
          <w:numId w:val="10"/>
        </w:numPr>
        <w:spacing w:before="0" w:after="0" w:line="240" w:lineRule="auto"/>
        <w:jc w:val="both"/>
      </w:pPr>
      <w:r>
        <w:rPr>
          <w:rFonts w:ascii="Tahoma" w:hAnsi="Tahoma"/>
          <w:b/>
          <w:color w:val="333333"/>
          <w:sz w:val="20"/>
        </w:rPr>
        <w:t>AWS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networks designed in pre-production with cost-governance policies, implementing </w:t>
      </w:r>
      <w:r>
        <w:rPr>
          <w:rFonts w:ascii="Tahoma" w:hAnsi="Tahoma"/>
          <w:b/>
          <w:color w:val="333333"/>
          <w:sz w:val="20"/>
        </w:rPr>
        <w:t>EC2</w:t>
      </w:r>
      <w:r>
        <w:rPr>
          <w:rFonts w:ascii="Tahoma" w:hAnsi="Tahoma"/>
          <w:color w:val="333333"/>
          <w:sz w:val="20"/>
        </w:rPr>
        <w:t xml:space="preserve"> and </w:t>
      </w:r>
      <w:r>
        <w:rPr>
          <w:rFonts w:ascii="Tahoma" w:hAnsi="Tahoma"/>
          <w:b/>
          <w:color w:val="333333"/>
          <w:sz w:val="20"/>
        </w:rPr>
        <w:t>RDS</w:t>
      </w:r>
      <w:r>
        <w:rPr>
          <w:rFonts w:ascii="Tahoma" w:hAnsi="Tahoma"/>
          <w:color w:val="333333"/>
          <w:sz w:val="20"/>
        </w:rPr>
        <w:t xml:space="preserve"> rightsizing to optimize cloud spending</w:t>
      </w:r>
    </w:p>
    <w:p>
      <w:pPr>
        <w:numPr>
          <w:ilvl w:val="0"/>
          <w:numId w:val="10"/>
        </w:numPr>
        <w:spacing w:before="0" w:after="0" w:line="240" w:lineRule="auto"/>
        <w:jc w:val="both"/>
      </w:pPr>
      <w:r>
        <w:rPr>
          <w:rFonts w:ascii="Tahoma" w:hAnsi="Tahoma"/>
          <w:color w:val="333333"/>
          <w:sz w:val="20"/>
        </w:rPr>
        <w:t xml:space="preserve">Authored </w:t>
      </w:r>
      <w:r>
        <w:rPr>
          <w:rFonts w:ascii="Tahoma" w:hAnsi="Tahoma"/>
          <w:b/>
          <w:color w:val="333333"/>
          <w:sz w:val="20"/>
        </w:rPr>
        <w:t>bash</w:t>
      </w:r>
      <w:r>
        <w:rPr>
          <w:rFonts w:ascii="Tahoma" w:hAnsi="Tahoma"/>
          <w:color w:val="333333"/>
          <w:sz w:val="20"/>
        </w:rPr>
        <w:t xml:space="preserve"> scripts for production task automation, eliminating manual effort and improving operational efficiency</w:t>
      </w:r>
    </w:p>
    <w:p>
      <w:pPr>
        <w:numPr>
          <w:ilvl w:val="0"/>
          <w:numId w:val="10"/>
        </w:numPr>
        <w:spacing w:before="0" w:after="0" w:line="240" w:lineRule="auto"/>
        <w:jc w:val="both"/>
      </w:pPr>
      <w:r>
        <w:rPr>
          <w:rFonts w:ascii="Tahoma" w:hAnsi="Tahoma"/>
          <w:color w:val="333333"/>
          <w:sz w:val="20"/>
        </w:rPr>
        <w:t xml:space="preserve">Tuned system performance across </w:t>
      </w:r>
      <w:r>
        <w:rPr>
          <w:rFonts w:ascii="Tahoma" w:hAnsi="Tahoma"/>
          <w:b/>
          <w:color w:val="333333"/>
          <w:sz w:val="20"/>
        </w:rPr>
        <w:t>Linux</w:t>
      </w:r>
      <w:r>
        <w:rPr>
          <w:rFonts w:ascii="Tahoma" w:hAnsi="Tahoma"/>
          <w:color w:val="333333"/>
          <w:sz w:val="20"/>
        </w:rPr>
        <w:t xml:space="preserve"> distributions, improving resource utilization and application response times</w:t>
      </w:r>
    </w:p>
    <w:p>
      <w:pPr>
        <w:numPr>
          <w:ilvl w:val="0"/>
          <w:numId w:val="10"/>
        </w:numPr>
        <w:spacing w:before="0" w:after="0" w:line="240" w:lineRule="auto"/>
        <w:jc w:val="both"/>
      </w:pPr>
      <w:r>
        <w:rPr>
          <w:rFonts w:ascii="Tahoma" w:hAnsi="Tahoma"/>
          <w:b/>
          <w:color w:val="333333"/>
          <w:sz w:val="20"/>
        </w:rPr>
        <w:t>RHEL</w:t>
      </w:r>
      <w:r>
        <w:rPr>
          <w:rFonts w:ascii="Tahoma" w:hAnsi="Tahoma"/>
          <w:color w:val="333333"/>
          <w:sz w:val="20"/>
        </w:rPr>
        <w:t xml:space="preserve">, </w:t>
      </w:r>
      <w:r>
        <w:rPr>
          <w:rFonts w:ascii="Tahoma" w:hAnsi="Tahoma"/>
          <w:b/>
          <w:color w:val="333333"/>
          <w:sz w:val="20"/>
        </w:rPr>
        <w:t>Ubuntu</w:t>
      </w:r>
      <w:r>
        <w:rPr>
          <w:rFonts w:ascii="Tahoma" w:hAnsi="Tahoma"/>
          <w:color w:val="333333"/>
          <w:sz w:val="20"/>
        </w:rPr>
        <w:t xml:space="preserve">, and </w:t>
      </w:r>
      <w:r>
        <w:rPr>
          <w:rFonts w:ascii="Tahoma" w:hAnsi="Tahoma"/>
          <w:b/>
          <w:color w:val="333333"/>
          <w:sz w:val="20"/>
        </w:rPr>
        <w:t>CentOS</w:t>
      </w:r>
      <w:r>
        <w:rPr>
          <w:rFonts w:ascii="Tahoma" w:hAnsi="Tahoma"/>
          <w:color w:val="333333"/>
          <w:sz w:val="20"/>
        </w:rPr>
        <w:t xml:space="preserve"> servers maintained on </w:t>
      </w:r>
      <w:r>
        <w:rPr>
          <w:rFonts w:ascii="Tahoma" w:hAnsi="Tahoma"/>
          <w:b/>
          <w:color w:val="333333"/>
          <w:sz w:val="20"/>
        </w:rPr>
        <w:t>AWS</w:t>
      </w:r>
      <w:r>
        <w:rPr>
          <w:rFonts w:ascii="Tahoma" w:hAnsi="Tahoma"/>
          <w:color w:val="333333"/>
          <w:sz w:val="20"/>
        </w:rPr>
        <w:t xml:space="preserve"> </w:t>
      </w:r>
      <w:r>
        <w:rPr>
          <w:rFonts w:ascii="Tahoma" w:hAnsi="Tahoma"/>
          <w:b/>
          <w:color w:val="333333"/>
          <w:sz w:val="20"/>
        </w:rPr>
        <w:t>EC2</w:t>
      </w:r>
      <w:r>
        <w:rPr>
          <w:rFonts w:ascii="Tahoma" w:hAnsi="Tahoma"/>
          <w:color w:val="333333"/>
          <w:sz w:val="20"/>
        </w:rPr>
        <w:t xml:space="preserve"> with patches, monitoring, and security hardening for compliance</w:t>
      </w:r>
    </w:p>
    <w:p>
      <w:pPr>
        <w:numPr>
          <w:ilvl w:val="0"/>
          <w:numId w:val="10"/>
        </w:numPr>
        <w:spacing w:before="0" w:after="0" w:line="240" w:lineRule="auto"/>
        <w:jc w:val="both"/>
      </w:pPr>
      <w:r>
        <w:rPr>
          <w:rFonts w:ascii="Tahoma" w:hAnsi="Tahoma"/>
          <w:color w:val="333333"/>
          <w:sz w:val="20"/>
        </w:rPr>
        <w:t xml:space="preserve">Standardized </w:t>
      </w:r>
      <w:r>
        <w:rPr>
          <w:rFonts w:ascii="Tahoma" w:hAnsi="Tahoma"/>
          <w:b/>
          <w:color w:val="333333"/>
          <w:sz w:val="20"/>
        </w:rPr>
        <w:t>Jenkins</w:t>
      </w:r>
      <w:r>
        <w:rPr>
          <w:rFonts w:ascii="Tahoma" w:hAnsi="Tahoma"/>
          <w:color w:val="333333"/>
          <w:sz w:val="20"/>
        </w:rPr>
        <w:t xml:space="preserve"> configuration management using </w:t>
      </w:r>
      <w:r>
        <w:rPr>
          <w:rFonts w:ascii="Tahoma" w:hAnsi="Tahoma"/>
          <w:b/>
          <w:color w:val="333333"/>
          <w:sz w:val="20"/>
        </w:rPr>
        <w:t>Jenkins</w:t>
      </w:r>
      <w:r>
        <w:rPr>
          <w:rFonts w:ascii="Tahoma" w:hAnsi="Tahoma"/>
          <w:color w:val="333333"/>
          <w:sz w:val="20"/>
        </w:rPr>
        <w:t xml:space="preserve"> Configuration as Code (JCasC), reducing environment setup time by 70% and ensuring reproducible </w:t>
      </w:r>
      <w:r>
        <w:rPr>
          <w:rFonts w:ascii="Tahoma" w:hAnsi="Tahoma"/>
          <w:b/>
          <w:color w:val="333333"/>
          <w:sz w:val="20"/>
        </w:rPr>
        <w:t>CI/CD</w:t>
      </w:r>
      <w:r>
        <w:rPr>
          <w:rFonts w:ascii="Tahoma" w:hAnsi="Tahoma"/>
          <w:color w:val="333333"/>
          <w:sz w:val="20"/>
        </w:rPr>
        <w:t xml:space="preserve"> infrastructure</w:t>
      </w:r>
    </w:p>
    <w:p>
      <w:pPr>
        <w:numPr>
          <w:ilvl w:val="0"/>
          <w:numId w:val="10"/>
        </w:numPr>
        <w:spacing w:before="0" w:after="0" w:line="240" w:lineRule="auto"/>
        <w:jc w:val="both"/>
      </w:pPr>
      <w:r>
        <w:rPr>
          <w:rFonts w:ascii="Tahoma" w:hAnsi="Tahoma"/>
          <w:b/>
          <w:color w:val="333333"/>
          <w:sz w:val="20"/>
        </w:rPr>
        <w:t>Tomcat</w:t>
      </w:r>
      <w:r>
        <w:rPr>
          <w:rFonts w:ascii="Tahoma" w:hAnsi="Tahoma"/>
          <w:color w:val="333333"/>
          <w:sz w:val="20"/>
        </w:rPr>
        <w:t xml:space="preserve">, </w:t>
      </w:r>
      <w:r>
        <w:rPr>
          <w:rFonts w:ascii="Tahoma" w:hAnsi="Tahoma"/>
          <w:b/>
          <w:color w:val="333333"/>
          <w:sz w:val="20"/>
        </w:rPr>
        <w:t>Nginx</w:t>
      </w:r>
      <w:r>
        <w:rPr>
          <w:rFonts w:ascii="Tahoma" w:hAnsi="Tahoma"/>
          <w:color w:val="333333"/>
          <w:sz w:val="20"/>
        </w:rPr>
        <w:t xml:space="preserve">, and </w:t>
      </w:r>
      <w:r>
        <w:rPr>
          <w:rFonts w:ascii="Tahoma" w:hAnsi="Tahoma"/>
          <w:b/>
          <w:color w:val="333333"/>
          <w:sz w:val="20"/>
        </w:rPr>
        <w:t>Apache</w:t>
      </w:r>
      <w:r>
        <w:rPr>
          <w:rFonts w:ascii="Tahoma" w:hAnsi="Tahoma"/>
          <w:color w:val="333333"/>
          <w:sz w:val="20"/>
        </w:rPr>
        <w:t xml:space="preserve"> performance tuned on both </w:t>
      </w:r>
      <w:r>
        <w:rPr>
          <w:rFonts w:ascii="Tahoma" w:hAnsi="Tahoma"/>
          <w:b/>
          <w:color w:val="333333"/>
          <w:sz w:val="20"/>
        </w:rPr>
        <w:t>Linux</w:t>
      </w:r>
      <w:r>
        <w:rPr>
          <w:rFonts w:ascii="Tahoma" w:hAnsi="Tahoma"/>
          <w:color w:val="333333"/>
          <w:sz w:val="20"/>
        </w:rPr>
        <w:t xml:space="preserve"> and Windows systems, improving performance and stability</w:t>
      </w:r>
    </w:p>
    <w:p>
      <w:pPr>
        <w:numPr>
          <w:ilvl w:val="0"/>
          <w:numId w:val="10"/>
        </w:numPr>
        <w:spacing w:before="0" w:after="0" w:line="240" w:lineRule="auto"/>
        <w:jc w:val="both"/>
      </w:pPr>
      <w:r>
        <w:rPr>
          <w:rFonts w:ascii="Tahoma" w:hAnsi="Tahoma"/>
          <w:color w:val="333333"/>
          <w:sz w:val="20"/>
        </w:rPr>
        <w:t xml:space="preserve">Remote state management configured for </w:t>
      </w:r>
      <w:r>
        <w:rPr>
          <w:rFonts w:ascii="Tahoma" w:hAnsi="Tahoma"/>
          <w:b/>
          <w:color w:val="333333"/>
          <w:sz w:val="20"/>
        </w:rPr>
        <w:t>Terraform</w:t>
      </w:r>
      <w:r>
        <w:rPr>
          <w:rFonts w:ascii="Tahoma" w:hAnsi="Tahoma"/>
          <w:color w:val="333333"/>
          <w:sz w:val="20"/>
        </w:rPr>
        <w:t xml:space="preserve"> with workspaces and structured variable architecture, enabling multi-team infrastructure collaboration without conflicts</w:t>
      </w:r>
    </w:p>
    <w:p>
      <w:pPr>
        <w:numPr>
          <w:ilvl w:val="0"/>
          <w:numId w:val="10"/>
        </w:numPr>
        <w:spacing w:before="0" w:after="0" w:line="240" w:lineRule="auto"/>
        <w:jc w:val="both"/>
      </w:pPr>
      <w:r>
        <w:rPr>
          <w:rFonts w:ascii="Tahoma" w:hAnsi="Tahoma"/>
          <w:color w:val="333333"/>
          <w:sz w:val="20"/>
        </w:rPr>
        <w:t>Makefile in the production and staging environment, keeping services available with minimal unplanned downtime.</w:t>
      </w:r>
    </w:p>
    <w:p>
      <w:pPr>
        <w:numPr>
          <w:ilvl w:val="0"/>
          <w:numId w:val="10"/>
        </w:numPr>
        <w:spacing w:before="0" w:after="0" w:line="240" w:lineRule="auto"/>
        <w:jc w:val="both"/>
      </w:pPr>
      <w:r>
        <w:rPr>
          <w:rFonts w:ascii="Tahoma" w:hAnsi="Tahoma"/>
          <w:color w:val="333333"/>
          <w:sz w:val="20"/>
        </w:rPr>
        <w:t xml:space="preserve">Governed </w:t>
      </w:r>
      <w:r>
        <w:rPr>
          <w:rFonts w:ascii="Tahoma" w:hAnsi="Tahoma"/>
          <w:b/>
          <w:color w:val="333333"/>
          <w:sz w:val="20"/>
        </w:rPr>
        <w:t>microservices</w:t>
      </w:r>
      <w:r>
        <w:rPr>
          <w:rFonts w:ascii="Tahoma" w:hAnsi="Tahoma"/>
          <w:color w:val="333333"/>
          <w:sz w:val="20"/>
        </w:rPr>
        <w:t xml:space="preserve"> architecture in the DR environment, cutting the release cycle from weekly to multiple deploys per day</w:t>
      </w:r>
    </w:p>
    <w:p>
      <w:pPr>
        <w:numPr>
          <w:ilvl w:val="0"/>
          <w:numId w:val="10"/>
        </w:numPr>
        <w:spacing w:before="0" w:after="0" w:line="240" w:lineRule="auto"/>
        <w:jc w:val="both"/>
      </w:pPr>
      <w:r>
        <w:rPr>
          <w:rFonts w:ascii="Tahoma" w:hAnsi="Tahoma"/>
          <w:color w:val="333333"/>
          <w:sz w:val="20"/>
        </w:rPr>
        <w:t xml:space="preserve">Set up </w:t>
      </w:r>
      <w:r>
        <w:rPr>
          <w:rFonts w:ascii="Tahoma" w:hAnsi="Tahoma"/>
          <w:b/>
          <w:color w:val="333333"/>
          <w:sz w:val="20"/>
        </w:rPr>
        <w:t>Istio</w:t>
      </w:r>
      <w:r>
        <w:rPr>
          <w:rFonts w:ascii="Tahoma" w:hAnsi="Tahoma"/>
          <w:color w:val="333333"/>
          <w:sz w:val="20"/>
        </w:rPr>
        <w:t xml:space="preserve"> service mesh with mTLS and canary routing on </w:t>
      </w:r>
      <w:r>
        <w:rPr>
          <w:rFonts w:ascii="Tahoma" w:hAnsi="Tahoma"/>
          <w:b/>
          <w:color w:val="333333"/>
          <w:sz w:val="20"/>
        </w:rPr>
        <w:t>Kubernetes</w:t>
      </w:r>
      <w:r>
        <w:rPr>
          <w:rFonts w:ascii="Tahoma" w:hAnsi="Tahoma"/>
          <w:color w:val="333333"/>
          <w:sz w:val="20"/>
        </w:rPr>
        <w:t>, which really cut down on cascading service failures</w:t>
      </w:r>
    </w:p>
    <w:p>
      <w:pPr>
        <w:numPr>
          <w:ilvl w:val="0"/>
          <w:numId w:val="10"/>
        </w:numPr>
        <w:spacing w:before="0" w:after="0" w:line="240" w:lineRule="auto"/>
        <w:jc w:val="both"/>
      </w:pPr>
      <w:r>
        <w:rPr>
          <w:rFonts w:ascii="Tahoma" w:hAnsi="Tahoma"/>
          <w:color w:val="333333"/>
          <w:sz w:val="20"/>
        </w:rPr>
        <w:t xml:space="preserve">Container orchestration implemented on </w:t>
      </w:r>
      <w:r>
        <w:rPr>
          <w:rFonts w:ascii="Tahoma" w:hAnsi="Tahoma"/>
          <w:b/>
          <w:color w:val="333333"/>
          <w:sz w:val="20"/>
        </w:rPr>
        <w:t>EKS</w:t>
      </w:r>
      <w:r>
        <w:rPr>
          <w:rFonts w:ascii="Tahoma" w:hAnsi="Tahoma"/>
          <w:color w:val="333333"/>
          <w:sz w:val="20"/>
        </w:rPr>
        <w:t xml:space="preserve"> through </w:t>
      </w:r>
      <w:r>
        <w:rPr>
          <w:rFonts w:ascii="Tahoma" w:hAnsi="Tahoma"/>
          <w:b/>
          <w:color w:val="333333"/>
          <w:sz w:val="20"/>
        </w:rPr>
        <w:t>Helm</w:t>
      </w:r>
      <w:r>
        <w:rPr>
          <w:rFonts w:ascii="Tahoma" w:hAnsi="Tahoma"/>
          <w:color w:val="333333"/>
          <w:sz w:val="20"/>
        </w:rPr>
        <w:t xml:space="preserve"> charts to deploy </w:t>
      </w:r>
      <w:r>
        <w:rPr>
          <w:rFonts w:ascii="Tahoma" w:hAnsi="Tahoma"/>
          <w:b/>
          <w:color w:val="333333"/>
          <w:sz w:val="20"/>
        </w:rPr>
        <w:t>microservices</w:t>
      </w:r>
      <w:r>
        <w:rPr>
          <w:rFonts w:ascii="Tahoma" w:hAnsi="Tahoma"/>
          <w:color w:val="333333"/>
          <w:sz w:val="20"/>
        </w:rPr>
        <w:t xml:space="preserve"> with namespace quotas and </w:t>
      </w:r>
      <w:r>
        <w:rPr>
          <w:rFonts w:ascii="Tahoma" w:hAnsi="Tahoma"/>
          <w:b/>
          <w:color w:val="333333"/>
          <w:sz w:val="20"/>
        </w:rPr>
        <w:t>HPA</w:t>
      </w:r>
      <w:r>
        <w:rPr>
          <w:rFonts w:ascii="Tahoma" w:hAnsi="Tahoma"/>
          <w:color w:val="333333"/>
          <w:sz w:val="20"/>
        </w:rPr>
        <w:t xml:space="preserve"> policies, preventing performance degradation during traffic spikes</w:t>
      </w:r>
    </w:p>
    <w:p>
      <w:pPr>
        <w:numPr>
          <w:ilvl w:val="0"/>
          <w:numId w:val="10"/>
        </w:numPr>
        <w:spacing w:before="0" w:after="0" w:line="240" w:lineRule="auto"/>
        <w:jc w:val="both"/>
      </w:pPr>
      <w:r>
        <w:rPr>
          <w:rFonts w:ascii="Tahoma" w:hAnsi="Tahoma"/>
          <w:b/>
          <w:color w:val="333333"/>
          <w:sz w:val="20"/>
        </w:rPr>
        <w:t>Python</w:t>
      </w:r>
      <w:r>
        <w:rPr>
          <w:rFonts w:ascii="Tahoma" w:hAnsi="Tahoma"/>
          <w:color w:val="333333"/>
          <w:sz w:val="20"/>
        </w:rPr>
        <w:t xml:space="preserve"> scripting automated environment-specific release note generation and deployment changelog creation using </w:t>
      </w:r>
      <w:r>
        <w:rPr>
          <w:rFonts w:ascii="Tahoma" w:hAnsi="Tahoma"/>
          <w:b/>
          <w:color w:val="333333"/>
          <w:sz w:val="20"/>
        </w:rPr>
        <w:t>Jenkins</w:t>
      </w:r>
      <w:r>
        <w:rPr>
          <w:rFonts w:ascii="Tahoma" w:hAnsi="Tahoma"/>
          <w:color w:val="333333"/>
          <w:sz w:val="20"/>
        </w:rPr>
        <w:t xml:space="preserve"> plugins</w:t>
      </w:r>
    </w:p>
    <w:p>
      <w:pPr>
        <w:numPr>
          <w:ilvl w:val="0"/>
          <w:numId w:val="10"/>
        </w:numPr>
        <w:spacing w:before="0" w:after="0" w:line="240" w:lineRule="auto"/>
        <w:jc w:val="both"/>
      </w:pPr>
      <w:r>
        <w:rPr>
          <w:rFonts w:ascii="Tahoma" w:hAnsi="Tahoma"/>
          <w:color w:val="333333"/>
          <w:sz w:val="20"/>
        </w:rPr>
        <w:t xml:space="preserve">Set up </w:t>
      </w:r>
      <w:r>
        <w:rPr>
          <w:rFonts w:ascii="Tahoma" w:hAnsi="Tahoma"/>
          <w:b/>
          <w:color w:val="333333"/>
          <w:sz w:val="20"/>
        </w:rPr>
        <w:t>HashiCorp Vault</w:t>
      </w:r>
      <w:r>
        <w:rPr>
          <w:rFonts w:ascii="Tahoma" w:hAnsi="Tahoma"/>
          <w:color w:val="333333"/>
          <w:sz w:val="20"/>
        </w:rPr>
        <w:t xml:space="preserve"> for centralized secrets management, including secrets, PKI certificates, and transit encryption.</w:t>
      </w:r>
    </w:p>
    <w:p>
      <w:pPr>
        <w:numPr>
          <w:ilvl w:val="0"/>
          <w:numId w:val="10"/>
        </w:numPr>
        <w:spacing w:before="0" w:after="0" w:line="240" w:lineRule="auto"/>
        <w:jc w:val="both"/>
      </w:pPr>
      <w:r>
        <w:rPr>
          <w:rFonts w:ascii="Tahoma" w:hAnsi="Tahoma"/>
          <w:color w:val="333333"/>
          <w:sz w:val="20"/>
        </w:rPr>
        <w:t xml:space="preserve">Developed </w:t>
      </w:r>
      <w:r>
        <w:rPr>
          <w:rFonts w:ascii="Tahoma" w:hAnsi="Tahoma"/>
          <w:b/>
          <w:color w:val="333333"/>
          <w:sz w:val="20"/>
        </w:rPr>
        <w:t>Vault</w:t>
      </w:r>
      <w:r>
        <w:rPr>
          <w:rFonts w:ascii="Tahoma" w:hAnsi="Tahoma"/>
          <w:color w:val="333333"/>
          <w:sz w:val="20"/>
        </w:rPr>
        <w:t xml:space="preserve"> Agent sidecar injection for automatic secrets retrieval and credential rotation in container workloads</w:t>
      </w:r>
    </w:p>
    <w:p>
      <w:pPr>
        <w:numPr>
          <w:ilvl w:val="0"/>
          <w:numId w:val="10"/>
        </w:numPr>
        <w:spacing w:before="0" w:after="0" w:line="240" w:lineRule="auto"/>
        <w:jc w:val="both"/>
      </w:pPr>
      <w:r>
        <w:rPr>
          <w:rFonts w:ascii="Tahoma" w:hAnsi="Tahoma"/>
          <w:b/>
          <w:color w:val="333333"/>
          <w:sz w:val="20"/>
        </w:rPr>
        <w:t>ELK</w:t>
      </w:r>
      <w:r>
        <w:rPr>
          <w:rFonts w:ascii="Tahoma" w:hAnsi="Tahoma"/>
          <w:color w:val="333333"/>
          <w:sz w:val="20"/>
        </w:rPr>
        <w:t xml:space="preserve"> stack consolidated log monitoring across production and staging workloads, giving the team a unified view for faster incident triage</w:t>
      </w:r>
    </w:p>
    <w:p>
      <w:pPr>
        <w:numPr>
          <w:ilvl w:val="0"/>
          <w:numId w:val="10"/>
        </w:numPr>
        <w:spacing w:before="0" w:after="0" w:line="240" w:lineRule="auto"/>
        <w:jc w:val="both"/>
      </w:pPr>
      <w:r>
        <w:rPr>
          <w:rFonts w:ascii="Tahoma" w:hAnsi="Tahoma"/>
          <w:b/>
          <w:color w:val="333333"/>
          <w:sz w:val="20"/>
        </w:rPr>
        <w:t>Git</w:t>
      </w:r>
      <w:r>
        <w:rPr>
          <w:rFonts w:ascii="Tahoma" w:hAnsi="Tahoma"/>
          <w:color w:val="333333"/>
          <w:sz w:val="20"/>
        </w:rPr>
        <w:t xml:space="preserve"> workflow optimization resolved merge conflicts and established branching standards across multiple development environments</w:t>
      </w:r>
    </w:p>
    <w:p>
      <w:pPr>
        <w:numPr>
          <w:ilvl w:val="0"/>
          <w:numId w:val="10"/>
        </w:numPr>
        <w:spacing w:before="0" w:after="0" w:line="240" w:lineRule="auto"/>
        <w:jc w:val="both"/>
      </w:pPr>
      <w:r>
        <w:rPr>
          <w:rFonts w:ascii="Tahoma" w:hAnsi="Tahoma"/>
          <w:color w:val="333333"/>
          <w:sz w:val="20"/>
        </w:rPr>
        <w:t xml:space="preserve">Led capacity planning and resource optimization initiatives using </w:t>
      </w:r>
      <w:r>
        <w:rPr>
          <w:rFonts w:ascii="Tahoma" w:hAnsi="Tahoma"/>
          <w:b/>
          <w:color w:val="333333"/>
          <w:sz w:val="20"/>
        </w:rPr>
        <w:t>Prometheus</w:t>
      </w:r>
      <w:r>
        <w:rPr>
          <w:rFonts w:ascii="Tahoma" w:hAnsi="Tahoma"/>
          <w:color w:val="333333"/>
          <w:sz w:val="20"/>
        </w:rPr>
        <w:t xml:space="preserve"> metrics for data-driven infrastructure scaling decisions</w:t>
      </w:r>
    </w:p>
    <w:p>
      <w:pPr>
        <w:numPr>
          <w:ilvl w:val="0"/>
          <w:numId w:val="10"/>
        </w:numPr>
        <w:spacing w:before="0" w:after="0" w:line="240" w:lineRule="auto"/>
        <w:jc w:val="both"/>
      </w:pPr>
      <w:r>
        <w:rPr>
          <w:rFonts w:ascii="Tahoma" w:hAnsi="Tahoma"/>
          <w:color w:val="333333"/>
          <w:sz w:val="20"/>
        </w:rPr>
        <w:t xml:space="preserve">Supervised </w:t>
      </w:r>
      <w:r>
        <w:rPr>
          <w:rFonts w:ascii="Tahoma" w:hAnsi="Tahoma"/>
          <w:b/>
          <w:color w:val="333333"/>
          <w:sz w:val="20"/>
        </w:rPr>
        <w:t>eks</w:t>
      </w:r>
      <w:r>
        <w:rPr>
          <w:rFonts w:ascii="Tahoma" w:hAnsi="Tahoma"/>
          <w:color w:val="333333"/>
          <w:sz w:val="20"/>
        </w:rPr>
        <w:t xml:space="preserve"> in the DR environment, helping the team stay audit-ready at all times</w:t>
      </w:r>
    </w:p>
    <w:p>
      <w:pPr>
        <w:numPr>
          <w:ilvl w:val="0"/>
          <w:numId w:val="10"/>
        </w:numPr>
        <w:spacing w:before="0" w:after="0" w:line="240" w:lineRule="auto"/>
        <w:jc w:val="both"/>
      </w:pPr>
      <w:r>
        <w:rPr>
          <w:rFonts w:ascii="Tahoma" w:hAnsi="Tahoma"/>
          <w:b/>
          <w:color w:val="333333"/>
          <w:sz w:val="20"/>
        </w:rPr>
        <w:t>Nginx</w:t>
      </w:r>
      <w:r>
        <w:rPr>
          <w:rFonts w:ascii="Tahoma" w:hAnsi="Tahoma"/>
          <w:color w:val="333333"/>
          <w:sz w:val="20"/>
        </w:rPr>
        <w:t xml:space="preserve"> Ingress controllers standardized </w:t>
      </w:r>
      <w:r>
        <w:rPr>
          <w:rFonts w:ascii="Tahoma" w:hAnsi="Tahoma"/>
          <w:b/>
          <w:color w:val="333333"/>
          <w:sz w:val="20"/>
        </w:rPr>
        <w:t>Kubernetes</w:t>
      </w:r>
      <w:r>
        <w:rPr>
          <w:rFonts w:ascii="Tahoma" w:hAnsi="Tahoma"/>
          <w:color w:val="333333"/>
          <w:sz w:val="20"/>
        </w:rPr>
        <w:t xml:space="preserve"> cluster traffic routing, creating </w:t>
      </w:r>
      <w:r>
        <w:rPr>
          <w:rFonts w:ascii="Tahoma" w:hAnsi="Tahoma"/>
          <w:b/>
          <w:color w:val="333333"/>
          <w:sz w:val="20"/>
        </w:rPr>
        <w:t>Helm</w:t>
      </w:r>
      <w:r>
        <w:rPr>
          <w:rFonts w:ascii="Tahoma" w:hAnsi="Tahoma"/>
          <w:color w:val="333333"/>
          <w:sz w:val="20"/>
        </w:rPr>
        <w:t xml:space="preserve"> charts for application exposure across multiple environments</w:t>
      </w:r>
    </w:p>
    <w:p>
      <w:pPr>
        <w:numPr>
          <w:ilvl w:val="0"/>
          <w:numId w:val="10"/>
        </w:numPr>
        <w:spacing w:before="0" w:after="0" w:line="240" w:lineRule="auto"/>
        <w:jc w:val="both"/>
      </w:pPr>
      <w:r>
        <w:rPr>
          <w:rFonts w:ascii="Tahoma" w:hAnsi="Tahoma"/>
          <w:color w:val="333333"/>
          <w:sz w:val="20"/>
        </w:rPr>
        <w:t>Tracked observability in the pre-production environment, cutting out a whole class of configuration mistakes</w:t>
      </w:r>
    </w:p>
    <w:p>
      <w:pPr>
        <w:numPr>
          <w:ilvl w:val="0"/>
          <w:numId w:val="10"/>
        </w:numPr>
        <w:spacing w:before="0" w:after="0" w:line="240" w:lineRule="auto"/>
        <w:jc w:val="both"/>
      </w:pPr>
      <w:r>
        <w:rPr>
          <w:rFonts w:ascii="Tahoma" w:hAnsi="Tahoma"/>
          <w:color w:val="333333"/>
          <w:sz w:val="20"/>
        </w:rPr>
        <w:t xml:space="preserve">Maintained </w:t>
      </w:r>
      <w:r>
        <w:rPr>
          <w:rFonts w:ascii="Tahoma" w:hAnsi="Tahoma"/>
          <w:b/>
          <w:color w:val="333333"/>
          <w:sz w:val="20"/>
        </w:rPr>
        <w:t>centos</w:t>
      </w:r>
      <w:r>
        <w:rPr>
          <w:rFonts w:ascii="Tahoma" w:hAnsi="Tahoma"/>
          <w:color w:val="333333"/>
          <w:sz w:val="20"/>
        </w:rPr>
        <w:t xml:space="preserve"> in the DR environment, so capacity issues were spotted well before they became outages</w:t>
      </w:r>
    </w:p>
    <w:p>
      <w:pPr>
        <w:numPr>
          <w:ilvl w:val="0"/>
          <w:numId w:val="10"/>
        </w:numPr>
        <w:spacing w:before="0" w:after="0" w:line="240" w:lineRule="auto"/>
        <w:jc w:val="both"/>
      </w:pPr>
      <w:r>
        <w:rPr>
          <w:rFonts w:ascii="Tahoma" w:hAnsi="Tahoma"/>
          <w:color w:val="333333"/>
          <w:sz w:val="20"/>
        </w:rPr>
        <w:t>Transitioned site reliability engineering (</w:t>
      </w:r>
      <w:r>
        <w:rPr>
          <w:rFonts w:ascii="Tahoma" w:hAnsi="Tahoma"/>
          <w:b/>
          <w:color w:val="333333"/>
          <w:sz w:val="20"/>
        </w:rPr>
        <w:t>sre</w:t>
      </w:r>
      <w:r>
        <w:rPr>
          <w:rFonts w:ascii="Tahoma" w:hAnsi="Tahoma"/>
          <w:color w:val="333333"/>
          <w:sz w:val="20"/>
        </w:rPr>
        <w:t>) in the development environment, so the team could spend less time on firefighting</w:t>
      </w:r>
    </w:p>
    <w:p>
      <w:pPr>
        <w:numPr>
          <w:ilvl w:val="0"/>
          <w:numId w:val="10"/>
        </w:numPr>
        <w:spacing w:before="0" w:after="0" w:line="240" w:lineRule="auto"/>
        <w:jc w:val="both"/>
      </w:pPr>
      <w:r>
        <w:rPr>
          <w:rFonts w:ascii="Tahoma" w:hAnsi="Tahoma"/>
          <w:color w:val="333333"/>
          <w:sz w:val="20"/>
        </w:rPr>
        <w:t xml:space="preserve">Fine-tuned </w:t>
      </w:r>
      <w:r>
        <w:rPr>
          <w:rFonts w:ascii="Tahoma" w:hAnsi="Tahoma"/>
          <w:b/>
          <w:color w:val="333333"/>
          <w:sz w:val="20"/>
        </w:rPr>
        <w:t>linux</w:t>
      </w:r>
      <w:r>
        <w:rPr>
          <w:rFonts w:ascii="Tahoma" w:hAnsi="Tahoma"/>
          <w:color w:val="333333"/>
          <w:sz w:val="20"/>
        </w:rPr>
        <w:t xml:space="preserve"> administration in the production and staging environment, absorbing seasonal traffic peaks without any manual intervention</w:t>
      </w:r>
    </w:p>
    <w:p>
      <w:pPr>
        <w:numPr>
          <w:ilvl w:val="0"/>
          <w:numId w:val="10"/>
        </w:numPr>
        <w:spacing w:before="0" w:after="0" w:line="240" w:lineRule="auto"/>
        <w:jc w:val="both"/>
      </w:pPr>
      <w:r>
        <w:rPr>
          <w:rFonts w:ascii="Tahoma" w:hAnsi="Tahoma"/>
          <w:color w:val="333333"/>
          <w:sz w:val="20"/>
        </w:rPr>
        <w:t>Fixed reverse proxy in the QA environment, making the system more stable during high-traffic periods</w:t>
      </w:r>
    </w:p>
    <w:p>
      <w:pPr>
        <w:numPr>
          <w:ilvl w:val="0"/>
          <w:numId w:val="10"/>
        </w:numPr>
        <w:spacing w:before="0" w:after="0" w:line="240" w:lineRule="auto"/>
        <w:jc w:val="both"/>
      </w:pPr>
      <w:r>
        <w:rPr>
          <w:rFonts w:ascii="Tahoma" w:hAnsi="Tahoma"/>
          <w:color w:val="333333"/>
          <w:sz w:val="20"/>
        </w:rPr>
        <w:t>Bootstrapped yaml / json in the performance-testing environment, standardising how every team in the org ships to production</w:t>
      </w:r>
    </w:p>
    <w:p>
      <w:pPr>
        <w:spacing w:before="0" w:after="80"/>
      </w:pPr>
    </w:p>
    <w:p>
      <w:pPr>
        <w:keepNext/>
        <w:tabs>
          <w:tab w:val="right" w:pos="10766"/>
        </w:tabs>
        <w:spacing w:before="80" w:after="20"/>
      </w:pPr>
      <w:r>
        <w:rPr>
          <w:rFonts w:ascii="Tahoma" w:hAnsi="Tahoma"/>
          <w:b/>
          <w:color w:val="444444"/>
          <w:sz w:val="21"/>
        </w:rPr>
        <w:t>Infosys</w:t>
      </w:r>
      <w:r>
        <w:rPr>
          <w:color w:val="777777"/>
          <w:sz w:val="19"/>
        </w:rPr>
        <w:t xml:space="preserve">  —  </w:t>
      </w:r>
      <w:r>
        <w:rPr>
          <w:rFonts w:ascii="Tahoma" w:hAnsi="Tahoma"/>
          <w:b/>
          <w:color w:val="333333"/>
          <w:sz w:val="19"/>
        </w:rPr>
        <w:t>DevOps, AWS Cloud Engineer</w:t>
      </w:r>
      <w:r>
        <w:tab/>
      </w:r>
      <w:r>
        <w:rPr>
          <w:rFonts w:ascii="Tahoma" w:hAnsi="Tahoma"/>
          <w:i/>
          <w:color w:val="777777"/>
          <w:sz w:val="20"/>
        </w:rPr>
        <w:t>Jun-2020 – Apr-2021</w:t>
      </w:r>
    </w:p>
    <w:p>
      <w:pPr>
        <w:spacing w:before="40" w:after="0"/>
        <w:ind w:left="144"/>
      </w:pPr>
      <w:r>
        <w:rPr>
          <w:rFonts w:ascii="Tahoma" w:hAnsi="Tahoma"/>
          <w:b/>
          <w:color w:val="333333"/>
          <w:sz w:val="21"/>
        </w:rPr>
        <w:t>5G RAN Migration Platform</w:t>
      </w:r>
    </w:p>
    <w:p>
      <w:pPr>
        <w:spacing w:before="0" w:after="20" w:line="240" w:lineRule="auto"/>
        <w:ind w:left="216"/>
        <w:jc w:val="left"/>
      </w:pPr>
      <w:r>
        <w:rPr>
          <w:rFonts w:ascii="Tahoma" w:hAnsi="Tahoma"/>
          <w:i/>
          <w:color w:val="3A3A3A"/>
          <w:sz w:val="20"/>
        </w:rPr>
        <w:t>Network Operations Support System (NOSS) supported radio access network rollout and monitoring for a European telecom client's 5G non-standalone deployment, spanning approximately 3,200 cell sites across 9 circles. Assessment phase involved auditing the legacy CentOS 6 estate hosting OSS/BSS components and classifying roughly 140 services into containerisation candidates versus bare-metal workloads, the latter restricted due to latency-sensitive base station controller software. Migration planning covered network element managers, fault management, and performance monitoring modules, with circle-wise sequencing for cutover.</w:t>
      </w:r>
    </w:p>
    <w:p>
      <w:pPr>
        <w:spacing w:before="0" w:after="20" w:line="240" w:lineRule="auto"/>
        <w:ind w:left="216"/>
        <w:jc w:val="left"/>
      </w:pPr>
      <w:r>
        <w:rPr>
          <w:rFonts w:ascii="Tahoma" w:hAnsi="Tahoma"/>
          <w:i/>
          <w:color w:val="3A3A3A"/>
          <w:sz w:val="20"/>
        </w:rPr>
        <w:t>AWS landing zone was scripted using Terraform, provisioning VPCs, per-circle subnet groups, and IAM roles scoped to operations teams. CentOS 8 served as the base image for Docker containers packaging fault-management microservices. Nginx handled TLS termination and reverse-proxy routing between blue and green stacks in front of NOC dashboards and REST endpoints consumed by field engineers. Each circle migration batch followed a blue-green pattern: new stack provisioned through Terraform, smoke-tested against synthetic transactions, traffic cut over at the Nginx layer, and legacy CentOS 6 nodes decommissioned only after 72 hours of clean monitoring data.</w:t>
      </w:r>
    </w:p>
    <w:p>
      <w:pPr>
        <w:spacing w:before="0" w:after="40" w:line="240" w:lineRule="auto"/>
        <w:ind w:left="216"/>
        <w:jc w:val="left"/>
      </w:pPr>
      <w:r>
        <w:rPr>
          <w:rFonts w:ascii="Tahoma" w:hAnsi="Tahoma"/>
          <w:i/>
          <w:color w:val="3A3A3A"/>
          <w:sz w:val="20"/>
        </w:rPr>
        <w:t>Steady-state operations covered monthly patching runbooks for the CentOS fleet using Ansible-style Linux administration practices, authoring Terraform modules for on-demand per-circle staging environments, and managing on-call escalations for alarm floods triggered by misconfigured cell site adapters. A recurring blue-green cutover defect left stale Nginx upstream entries pointing to decommissioned nodes, causing intermittent 502 errors across two circles; root cause was traced to missing deregistration logic, resolved by adding a health-check-based deregistration step into the deployment pipeline before old-stack teardown.</w:t>
      </w:r>
    </w:p>
    <w:p>
      <w:pPr>
        <w:spacing w:before="20" w:after="40"/>
        <w:ind w:left="144"/>
      </w:pPr>
      <w:r>
        <w:rPr>
          <w:rFonts w:ascii="Tahoma" w:hAnsi="Tahoma"/>
          <w:i/>
          <w:color w:val="777777"/>
          <w:sz w:val="19"/>
        </w:rPr>
        <w:t>AWS, Terraform, makefile, build tools, yaml / json, CentOS, monitoring tools, Nginx, npm, slas / slos / slis, reverse proxy, linux administration, RHEL, blue-green deployment, Docker  ·  Jun-2020 – Apr-2021</w:t>
      </w:r>
    </w:p>
    <w:p>
      <w:pPr>
        <w:spacing w:before="40" w:after="0"/>
        <w:ind w:left="144"/>
      </w:pPr>
      <w:r>
        <w:rPr>
          <w:rFonts w:ascii="Tahoma" w:hAnsi="Tahoma"/>
          <w:b/>
          <w:color w:val="444444"/>
          <w:sz w:val="21"/>
        </w:rPr>
        <w:t>Responsibilities:</w:t>
      </w:r>
    </w:p>
    <w:p>
      <w:pPr>
        <w:numPr>
          <w:ilvl w:val="0"/>
          <w:numId w:val="10"/>
        </w:numPr>
        <w:spacing w:before="40" w:after="0" w:line="240" w:lineRule="auto"/>
        <w:jc w:val="both"/>
      </w:pPr>
      <w:r>
        <w:rPr>
          <w:rFonts w:ascii="Tahoma" w:hAnsi="Tahoma"/>
          <w:b/>
          <w:color w:val="333333"/>
          <w:sz w:val="20"/>
        </w:rPr>
        <w:t>Terraform</w:t>
      </w:r>
      <w:r>
        <w:rPr>
          <w:rFonts w:ascii="Tahoma" w:hAnsi="Tahoma"/>
          <w:color w:val="333333"/>
          <w:sz w:val="20"/>
        </w:rPr>
        <w:t xml:space="preserve"> infrastructure automation eliminated configuration drift by provisioning repeatable cloud resources with dependency mapping for improved module organization</w:t>
      </w:r>
    </w:p>
    <w:p>
      <w:pPr>
        <w:numPr>
          <w:ilvl w:val="0"/>
          <w:numId w:val="10"/>
        </w:numPr>
        <w:spacing w:before="0" w:after="0" w:line="240" w:lineRule="auto"/>
        <w:jc w:val="both"/>
      </w:pPr>
      <w:r>
        <w:rPr>
          <w:rFonts w:ascii="Tahoma" w:hAnsi="Tahoma"/>
          <w:color w:val="333333"/>
          <w:sz w:val="20"/>
        </w:rPr>
        <w:t xml:space="preserve">Enhanced </w:t>
      </w:r>
      <w:r>
        <w:rPr>
          <w:rFonts w:ascii="Tahoma" w:hAnsi="Tahoma"/>
          <w:b/>
          <w:color w:val="333333"/>
          <w:sz w:val="20"/>
        </w:rPr>
        <w:t>bash</w:t>
      </w:r>
      <w:r>
        <w:rPr>
          <w:rFonts w:ascii="Tahoma" w:hAnsi="Tahoma"/>
          <w:color w:val="333333"/>
          <w:sz w:val="20"/>
        </w:rPr>
        <w:t xml:space="preserve"> scripting in the DR environment, helping reduce overall infrastructure costs</w:t>
      </w:r>
    </w:p>
    <w:p>
      <w:pPr>
        <w:numPr>
          <w:ilvl w:val="0"/>
          <w:numId w:val="10"/>
        </w:numPr>
        <w:spacing w:before="0" w:after="0" w:line="240" w:lineRule="auto"/>
        <w:jc w:val="both"/>
      </w:pPr>
      <w:r>
        <w:rPr>
          <w:rFonts w:ascii="Tahoma" w:hAnsi="Tahoma"/>
          <w:color w:val="333333"/>
          <w:sz w:val="20"/>
        </w:rPr>
        <w:t xml:space="preserve">Established core </w:t>
      </w:r>
      <w:r>
        <w:rPr>
          <w:rFonts w:ascii="Tahoma" w:hAnsi="Tahoma"/>
          <w:b/>
          <w:color w:val="333333"/>
          <w:sz w:val="20"/>
        </w:rPr>
        <w:t>AWS</w:t>
      </w:r>
      <w:r>
        <w:rPr>
          <w:rFonts w:ascii="Tahoma" w:hAnsi="Tahoma"/>
          <w:color w:val="333333"/>
          <w:sz w:val="20"/>
        </w:rPr>
        <w:t xml:space="preserve"> infrastructure with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and </w:t>
      </w:r>
      <w:r>
        <w:rPr>
          <w:rFonts w:ascii="Tahoma" w:hAnsi="Tahoma"/>
          <w:b/>
          <w:color w:val="333333"/>
          <w:sz w:val="20"/>
        </w:rPr>
        <w:t>CloudTrail</w:t>
      </w:r>
      <w:r>
        <w:rPr>
          <w:rFonts w:ascii="Tahoma" w:hAnsi="Tahoma"/>
          <w:color w:val="333333"/>
          <w:sz w:val="20"/>
        </w:rPr>
        <w:t>, creating secure and reliable environments handling high-volume production traffic</w:t>
      </w:r>
    </w:p>
    <w:p>
      <w:pPr>
        <w:numPr>
          <w:ilvl w:val="0"/>
          <w:numId w:val="10"/>
        </w:numPr>
        <w:spacing w:before="0" w:after="0" w:line="240" w:lineRule="auto"/>
        <w:jc w:val="both"/>
      </w:pPr>
      <w:r>
        <w:rPr>
          <w:rFonts w:ascii="Tahoma" w:hAnsi="Tahoma"/>
          <w:b/>
          <w:color w:val="333333"/>
          <w:sz w:val="20"/>
        </w:rPr>
        <w:t>Prometheus</w:t>
      </w:r>
      <w:r>
        <w:rPr>
          <w:rFonts w:ascii="Tahoma" w:hAnsi="Tahoma"/>
          <w:color w:val="333333"/>
          <w:sz w:val="20"/>
        </w:rPr>
        <w:t xml:space="preserve"> and </w:t>
      </w:r>
      <w:r>
        <w:rPr>
          <w:rFonts w:ascii="Tahoma" w:hAnsi="Tahoma"/>
          <w:b/>
          <w:color w:val="333333"/>
          <w:sz w:val="20"/>
        </w:rPr>
        <w:t>Grafana</w:t>
      </w:r>
      <w:r>
        <w:rPr>
          <w:rFonts w:ascii="Tahoma" w:hAnsi="Tahoma"/>
          <w:color w:val="333333"/>
          <w:sz w:val="20"/>
        </w:rPr>
        <w:t xml:space="preserve"> monitoring stack deployed with </w:t>
      </w:r>
      <w:r>
        <w:rPr>
          <w:rFonts w:ascii="Tahoma" w:hAnsi="Tahoma"/>
          <w:b/>
          <w:color w:val="333333"/>
          <w:sz w:val="20"/>
        </w:rPr>
        <w:t>Nginx</w:t>
      </w:r>
      <w:r>
        <w:rPr>
          <w:rFonts w:ascii="Tahoma" w:hAnsi="Tahoma"/>
          <w:color w:val="333333"/>
          <w:sz w:val="20"/>
        </w:rPr>
        <w:t xml:space="preserve"> log integration, providing real-time visibility into web traffic patterns and application performance metrics</w:t>
      </w:r>
    </w:p>
    <w:p>
      <w:pPr>
        <w:numPr>
          <w:ilvl w:val="0"/>
          <w:numId w:val="10"/>
        </w:numPr>
        <w:spacing w:before="0" w:after="0" w:line="240" w:lineRule="auto"/>
        <w:jc w:val="both"/>
      </w:pPr>
      <w:r>
        <w:rPr>
          <w:rFonts w:ascii="Tahoma" w:hAnsi="Tahoma"/>
          <w:color w:val="333333"/>
          <w:sz w:val="20"/>
        </w:rPr>
        <w:t>Analyzed monitoring tools in the QA environment, which the team adopted as the standard going forward</w:t>
      </w:r>
    </w:p>
    <w:p>
      <w:pPr>
        <w:numPr>
          <w:ilvl w:val="0"/>
          <w:numId w:val="10"/>
        </w:numPr>
        <w:spacing w:before="0" w:after="0" w:line="240" w:lineRule="auto"/>
        <w:jc w:val="both"/>
      </w:pPr>
      <w:r>
        <w:rPr>
          <w:rFonts w:ascii="Tahoma" w:hAnsi="Tahoma"/>
          <w:color w:val="333333"/>
          <w:sz w:val="20"/>
        </w:rPr>
        <w:t xml:space="preserve">Was part of the team that responded to container and cluster outages, figuring out the problem by digging into logs and </w:t>
      </w:r>
      <w:r>
        <w:rPr>
          <w:rFonts w:ascii="Tahoma" w:hAnsi="Tahoma"/>
          <w:b/>
          <w:color w:val="333333"/>
          <w:sz w:val="20"/>
        </w:rPr>
        <w:t>Prometheus</w:t>
      </w:r>
      <w:r>
        <w:rPr>
          <w:rFonts w:ascii="Tahoma" w:hAnsi="Tahoma"/>
          <w:color w:val="333333"/>
          <w:sz w:val="20"/>
        </w:rPr>
        <w:t xml:space="preserve"> metrics to get services back up quickly</w:t>
      </w:r>
    </w:p>
    <w:p>
      <w:pPr>
        <w:numPr>
          <w:ilvl w:val="0"/>
          <w:numId w:val="10"/>
        </w:numPr>
        <w:spacing w:before="0" w:after="0" w:line="240" w:lineRule="auto"/>
        <w:jc w:val="both"/>
      </w:pPr>
      <w:r>
        <w:rPr>
          <w:rFonts w:ascii="Tahoma" w:hAnsi="Tahoma"/>
          <w:color w:val="333333"/>
          <w:sz w:val="20"/>
        </w:rPr>
        <w:t xml:space="preserve">Core </w:t>
      </w:r>
      <w:r>
        <w:rPr>
          <w:rFonts w:ascii="Tahoma" w:hAnsi="Tahoma"/>
          <w:b/>
          <w:color w:val="333333"/>
          <w:sz w:val="20"/>
        </w:rPr>
        <w:t>AWS</w:t>
      </w:r>
      <w:r>
        <w:rPr>
          <w:rFonts w:ascii="Tahoma" w:hAnsi="Tahoma"/>
          <w:color w:val="333333"/>
          <w:sz w:val="20"/>
        </w:rPr>
        <w:t xml:space="preserve"> infrastructure provisioned with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and </w:t>
      </w:r>
      <w:r>
        <w:rPr>
          <w:rFonts w:ascii="Tahoma" w:hAnsi="Tahoma"/>
          <w:b/>
          <w:color w:val="333333"/>
          <w:sz w:val="20"/>
        </w:rPr>
        <w:t>CloudTrail</w:t>
      </w:r>
      <w:r>
        <w:rPr>
          <w:rFonts w:ascii="Tahoma" w:hAnsi="Tahoma"/>
          <w:color w:val="333333"/>
          <w:sz w:val="20"/>
        </w:rPr>
        <w:t>, creating secure environments handling heavy production traffic</w:t>
      </w:r>
    </w:p>
    <w:p>
      <w:pPr>
        <w:numPr>
          <w:ilvl w:val="0"/>
          <w:numId w:val="10"/>
        </w:numPr>
        <w:spacing w:before="0" w:after="0" w:line="240" w:lineRule="auto"/>
        <w:jc w:val="both"/>
      </w:pPr>
      <w:r>
        <w:rPr>
          <w:rFonts w:ascii="Tahoma" w:hAnsi="Tahoma"/>
          <w:color w:val="333333"/>
          <w:sz w:val="20"/>
        </w:rPr>
        <w:t>Cron jobs handled routine database backups, removing manual effort and risk of forgetting</w:t>
      </w:r>
    </w:p>
    <w:p>
      <w:pPr>
        <w:numPr>
          <w:ilvl w:val="0"/>
          <w:numId w:val="10"/>
        </w:numPr>
        <w:spacing w:before="0" w:after="0" w:line="240" w:lineRule="auto"/>
        <w:jc w:val="both"/>
      </w:pPr>
      <w:r>
        <w:rPr>
          <w:rFonts w:ascii="Tahoma" w:hAnsi="Tahoma"/>
          <w:color w:val="333333"/>
          <w:sz w:val="20"/>
        </w:rPr>
        <w:t>Bootstrapped blue-green deployment in the staging environment, managing infrastructure across multiple cloud accounts</w:t>
      </w:r>
    </w:p>
    <w:p>
      <w:pPr>
        <w:numPr>
          <w:ilvl w:val="0"/>
          <w:numId w:val="10"/>
        </w:numPr>
        <w:spacing w:before="0" w:after="0" w:line="240" w:lineRule="auto"/>
        <w:jc w:val="both"/>
      </w:pPr>
      <w:r>
        <w:rPr>
          <w:rFonts w:ascii="Tahoma" w:hAnsi="Tahoma"/>
          <w:b/>
          <w:color w:val="333333"/>
          <w:sz w:val="20"/>
        </w:rPr>
        <w:t>Helm</w:t>
      </w:r>
      <w:r>
        <w:rPr>
          <w:rFonts w:ascii="Tahoma" w:hAnsi="Tahoma"/>
          <w:color w:val="333333"/>
          <w:sz w:val="20"/>
        </w:rPr>
        <w:t xml:space="preserve"> charts configured for </w:t>
      </w:r>
      <w:r>
        <w:rPr>
          <w:rFonts w:ascii="Tahoma" w:hAnsi="Tahoma"/>
          <w:b/>
          <w:color w:val="333333"/>
          <w:sz w:val="20"/>
        </w:rPr>
        <w:t>Kubernetes</w:t>
      </w:r>
      <w:r>
        <w:rPr>
          <w:rFonts w:ascii="Tahoma" w:hAnsi="Tahoma"/>
          <w:color w:val="333333"/>
          <w:sz w:val="20"/>
        </w:rPr>
        <w:t xml:space="preserve"> application deployments with version management and rollback capabilities across multiple environments</w:t>
      </w:r>
    </w:p>
    <w:p>
      <w:pPr>
        <w:numPr>
          <w:ilvl w:val="0"/>
          <w:numId w:val="10"/>
        </w:numPr>
        <w:spacing w:before="0" w:after="0" w:line="240" w:lineRule="auto"/>
        <w:jc w:val="both"/>
      </w:pPr>
      <w:r>
        <w:rPr>
          <w:rFonts w:ascii="Tahoma" w:hAnsi="Tahoma"/>
          <w:color w:val="333333"/>
          <w:sz w:val="20"/>
        </w:rPr>
        <w:t>Scripted build tools in the staging environment, helping bring down the overall infrastructure costs</w:t>
      </w:r>
    </w:p>
    <w:p>
      <w:pPr>
        <w:numPr>
          <w:ilvl w:val="0"/>
          <w:numId w:val="10"/>
        </w:numPr>
        <w:spacing w:before="0" w:after="0" w:line="240" w:lineRule="auto"/>
        <w:jc w:val="both"/>
      </w:pPr>
      <w:r>
        <w:rPr>
          <w:rFonts w:ascii="Tahoma" w:hAnsi="Tahoma"/>
          <w:color w:val="333333"/>
          <w:sz w:val="20"/>
        </w:rPr>
        <w:t xml:space="preserve">Multi-container setups through </w:t>
      </w:r>
      <w:r>
        <w:rPr>
          <w:rFonts w:ascii="Tahoma" w:hAnsi="Tahoma"/>
          <w:b/>
          <w:color w:val="333333"/>
          <w:sz w:val="20"/>
        </w:rPr>
        <w:t>Docker</w:t>
      </w:r>
      <w:r>
        <w:rPr>
          <w:rFonts w:ascii="Tahoma" w:hAnsi="Tahoma"/>
          <w:color w:val="333333"/>
          <w:sz w:val="20"/>
        </w:rPr>
        <w:t xml:space="preserve"> Compose created optimized local and test environments, eliminating environment-specific configuration issues</w:t>
      </w:r>
    </w:p>
    <w:p>
      <w:pPr>
        <w:numPr>
          <w:ilvl w:val="0"/>
          <w:numId w:val="10"/>
        </w:numPr>
        <w:spacing w:before="0" w:after="0" w:line="240" w:lineRule="auto"/>
        <w:jc w:val="both"/>
      </w:pPr>
      <w:r>
        <w:rPr>
          <w:rFonts w:ascii="Tahoma" w:hAnsi="Tahoma"/>
          <w:b/>
          <w:color w:val="333333"/>
          <w:sz w:val="20"/>
        </w:rPr>
        <w:t>Kubernetes</w:t>
      </w:r>
      <w:r>
        <w:rPr>
          <w:rFonts w:ascii="Tahoma" w:hAnsi="Tahoma"/>
          <w:color w:val="333333"/>
          <w:sz w:val="20"/>
        </w:rPr>
        <w:t xml:space="preserve"> services and workloads in UAT maintained active monitoring with health checks, restart policies, and resource quotas to ensure </w:t>
      </w:r>
      <w:r>
        <w:rPr>
          <w:rFonts w:ascii="Tahoma" w:hAnsi="Tahoma"/>
          <w:b/>
          <w:color w:val="333333"/>
          <w:sz w:val="20"/>
        </w:rPr>
        <w:t>microservices</w:t>
      </w:r>
      <w:r>
        <w:rPr>
          <w:rFonts w:ascii="Tahoma" w:hAnsi="Tahoma"/>
          <w:color w:val="333333"/>
          <w:sz w:val="20"/>
        </w:rPr>
        <w:t xml:space="preserve"> reliability across teams</w:t>
      </w:r>
    </w:p>
    <w:p>
      <w:pPr>
        <w:numPr>
          <w:ilvl w:val="0"/>
          <w:numId w:val="10"/>
        </w:numPr>
        <w:spacing w:before="0" w:after="0" w:line="240" w:lineRule="auto"/>
        <w:jc w:val="both"/>
      </w:pPr>
      <w:r>
        <w:rPr>
          <w:rFonts w:ascii="Tahoma" w:hAnsi="Tahoma"/>
          <w:color w:val="333333"/>
          <w:sz w:val="20"/>
        </w:rPr>
        <w:t xml:space="preserve">Led on-premises to </w:t>
      </w:r>
      <w:r>
        <w:rPr>
          <w:rFonts w:ascii="Tahoma" w:hAnsi="Tahoma"/>
          <w:b/>
          <w:color w:val="333333"/>
          <w:sz w:val="20"/>
        </w:rPr>
        <w:t>AWS</w:t>
      </w:r>
      <w:r>
        <w:rPr>
          <w:rFonts w:ascii="Tahoma" w:hAnsi="Tahoma"/>
          <w:color w:val="333333"/>
          <w:sz w:val="20"/>
        </w:rPr>
        <w:t xml:space="preserve"> cloud migration, re-platforming enterprise-wide workloads onto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EFS</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and </w:t>
      </w:r>
      <w:r>
        <w:rPr>
          <w:rFonts w:ascii="Tahoma" w:hAnsi="Tahoma"/>
          <w:b/>
          <w:color w:val="333333"/>
          <w:sz w:val="20"/>
        </w:rPr>
        <w:t>DynamoDB</w:t>
      </w:r>
      <w:r>
        <w:rPr>
          <w:rFonts w:ascii="Tahoma" w:hAnsi="Tahoma"/>
          <w:color w:val="333333"/>
          <w:sz w:val="20"/>
        </w:rPr>
        <w:t>, improving performance and reducing infrastructure operational costs by 35%</w:t>
      </w:r>
    </w:p>
    <w:p>
      <w:pPr>
        <w:numPr>
          <w:ilvl w:val="0"/>
          <w:numId w:val="10"/>
        </w:numPr>
        <w:spacing w:before="0" w:after="0" w:line="240" w:lineRule="auto"/>
        <w:jc w:val="both"/>
      </w:pPr>
      <w:r>
        <w:rPr>
          <w:rFonts w:ascii="Tahoma" w:hAnsi="Tahoma"/>
          <w:color w:val="333333"/>
          <w:sz w:val="20"/>
        </w:rPr>
        <w:t>Cron jobs configured to handle routine tasks including database backups and log rotation across production environments</w:t>
      </w:r>
    </w:p>
    <w:p>
      <w:pPr>
        <w:numPr>
          <w:ilvl w:val="0"/>
          <w:numId w:val="10"/>
        </w:numPr>
        <w:spacing w:before="0" w:after="0" w:line="240" w:lineRule="auto"/>
        <w:jc w:val="both"/>
      </w:pPr>
      <w:r>
        <w:rPr>
          <w:rFonts w:ascii="Tahoma" w:hAnsi="Tahoma"/>
          <w:color w:val="333333"/>
          <w:sz w:val="20"/>
        </w:rPr>
        <w:t xml:space="preserve">Multi-region </w:t>
      </w:r>
      <w:r>
        <w:rPr>
          <w:rFonts w:ascii="Tahoma" w:hAnsi="Tahoma"/>
          <w:b/>
          <w:color w:val="333333"/>
          <w:sz w:val="20"/>
        </w:rPr>
        <w:t>AWS</w:t>
      </w:r>
      <w:r>
        <w:rPr>
          <w:rFonts w:ascii="Tahoma" w:hAnsi="Tahoma"/>
          <w:color w:val="333333"/>
          <w:sz w:val="20"/>
        </w:rPr>
        <w:t xml:space="preserve"> infrastructure architected across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Lambda</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xml:space="preserve"> with deployment automation</w:t>
      </w:r>
    </w:p>
    <w:p>
      <w:pPr>
        <w:numPr>
          <w:ilvl w:val="0"/>
          <w:numId w:val="10"/>
        </w:numPr>
        <w:spacing w:before="0" w:after="0" w:line="240" w:lineRule="auto"/>
        <w:jc w:val="both"/>
      </w:pPr>
      <w:r>
        <w:rPr>
          <w:rFonts w:ascii="Tahoma" w:hAnsi="Tahoma"/>
          <w:color w:val="333333"/>
          <w:sz w:val="20"/>
        </w:rPr>
        <w:t xml:space="preserve">Cloud infrastructure built and maintained across </w:t>
      </w:r>
      <w:r>
        <w:rPr>
          <w:rFonts w:ascii="Tahoma" w:hAnsi="Tahoma"/>
          <w:b/>
          <w:color w:val="333333"/>
          <w:sz w:val="20"/>
        </w:rPr>
        <w:t>EC2</w:t>
      </w:r>
      <w:r>
        <w:rPr>
          <w:rFonts w:ascii="Tahoma" w:hAnsi="Tahoma"/>
          <w:color w:val="333333"/>
          <w:sz w:val="20"/>
        </w:rPr>
        <w:t xml:space="preserve">, </w:t>
      </w:r>
      <w:r>
        <w:rPr>
          <w:rFonts w:ascii="Tahoma" w:hAnsi="Tahoma"/>
          <w:b/>
          <w:color w:val="333333"/>
          <w:sz w:val="20"/>
        </w:rPr>
        <w:t>S3</w:t>
      </w:r>
      <w:r>
        <w:rPr>
          <w:rFonts w:ascii="Tahoma" w:hAnsi="Tahoma"/>
          <w:color w:val="333333"/>
          <w:sz w:val="20"/>
        </w:rPr>
        <w:t xml:space="preserve">, </w:t>
      </w:r>
      <w:r>
        <w:rPr>
          <w:rFonts w:ascii="Tahoma" w:hAnsi="Tahoma"/>
          <w:b/>
          <w:color w:val="333333"/>
          <w:sz w:val="20"/>
        </w:rPr>
        <w:t>EBS</w:t>
      </w:r>
      <w:r>
        <w:rPr>
          <w:rFonts w:ascii="Tahoma" w:hAnsi="Tahoma"/>
          <w:color w:val="333333"/>
          <w:sz w:val="20"/>
        </w:rPr>
        <w:t xml:space="preserve">, </w:t>
      </w:r>
      <w:r>
        <w:rPr>
          <w:rFonts w:ascii="Tahoma" w:hAnsi="Tahoma"/>
          <w:b/>
          <w:color w:val="333333"/>
          <w:sz w:val="20"/>
        </w:rPr>
        <w:t>VPC</w:t>
      </w:r>
      <w:r>
        <w:rPr>
          <w:rFonts w:ascii="Tahoma" w:hAnsi="Tahoma"/>
          <w:color w:val="333333"/>
          <w:sz w:val="20"/>
        </w:rPr>
        <w:t xml:space="preserve">, </w:t>
      </w:r>
      <w:r>
        <w:rPr>
          <w:rFonts w:ascii="Tahoma" w:hAnsi="Tahoma"/>
          <w:b/>
          <w:color w:val="333333"/>
          <w:sz w:val="20"/>
        </w:rPr>
        <w:t>ELB</w:t>
      </w:r>
      <w:r>
        <w:rPr>
          <w:rFonts w:ascii="Tahoma" w:hAnsi="Tahoma"/>
          <w:color w:val="333333"/>
          <w:sz w:val="20"/>
        </w:rPr>
        <w:t xml:space="preserve">, </w:t>
      </w:r>
      <w:r>
        <w:rPr>
          <w:rFonts w:ascii="Tahoma" w:hAnsi="Tahoma"/>
          <w:b/>
          <w:color w:val="333333"/>
          <w:sz w:val="20"/>
        </w:rPr>
        <w:t>IAM</w:t>
      </w:r>
      <w:r>
        <w:rPr>
          <w:rFonts w:ascii="Tahoma" w:hAnsi="Tahoma"/>
          <w:color w:val="333333"/>
          <w:sz w:val="20"/>
        </w:rPr>
        <w:t xml:space="preserve">, </w:t>
      </w:r>
      <w:r>
        <w:rPr>
          <w:rFonts w:ascii="Tahoma" w:hAnsi="Tahoma"/>
          <w:b/>
          <w:color w:val="333333"/>
          <w:sz w:val="20"/>
        </w:rPr>
        <w:t>RDS</w:t>
      </w:r>
      <w:r>
        <w:rPr>
          <w:rFonts w:ascii="Tahoma" w:hAnsi="Tahoma"/>
          <w:color w:val="333333"/>
          <w:sz w:val="20"/>
        </w:rPr>
        <w:t xml:space="preserve">, </w:t>
      </w:r>
      <w:r>
        <w:rPr>
          <w:rFonts w:ascii="Tahoma" w:hAnsi="Tahoma"/>
          <w:b/>
          <w:color w:val="333333"/>
          <w:sz w:val="20"/>
        </w:rPr>
        <w:t>Route 53</w:t>
      </w:r>
      <w:r>
        <w:rPr>
          <w:rFonts w:ascii="Tahoma" w:hAnsi="Tahoma"/>
          <w:color w:val="333333"/>
          <w:sz w:val="20"/>
        </w:rPr>
        <w:t xml:space="preserve">, </w:t>
      </w:r>
      <w:r>
        <w:rPr>
          <w:rFonts w:ascii="Tahoma" w:hAnsi="Tahoma"/>
          <w:b/>
          <w:color w:val="333333"/>
          <w:sz w:val="20"/>
        </w:rPr>
        <w:t>CloudWatch</w:t>
      </w:r>
      <w:r>
        <w:rPr>
          <w:rFonts w:ascii="Tahoma" w:hAnsi="Tahoma"/>
          <w:color w:val="333333"/>
          <w:sz w:val="20"/>
        </w:rPr>
        <w:t xml:space="preserve">, </w:t>
      </w:r>
      <w:r>
        <w:rPr>
          <w:rFonts w:ascii="Tahoma" w:hAnsi="Tahoma"/>
          <w:b/>
          <w:color w:val="333333"/>
          <w:sz w:val="20"/>
        </w:rPr>
        <w:t>CloudTrail</w:t>
      </w:r>
      <w:r>
        <w:rPr>
          <w:rFonts w:ascii="Tahoma" w:hAnsi="Tahoma"/>
          <w:color w:val="333333"/>
          <w:sz w:val="20"/>
        </w:rPr>
        <w:t xml:space="preserve">, and </w:t>
      </w:r>
      <w:r>
        <w:rPr>
          <w:rFonts w:ascii="Tahoma" w:hAnsi="Tahoma"/>
          <w:b/>
          <w:color w:val="333333"/>
          <w:sz w:val="20"/>
        </w:rPr>
        <w:t>EKS</w:t>
      </w:r>
      <w:r>
        <w:rPr>
          <w:rFonts w:ascii="Tahoma" w:hAnsi="Tahoma"/>
          <w:color w:val="333333"/>
          <w:sz w:val="20"/>
        </w:rPr>
        <w:t>, delivering resilient production environments</w:t>
      </w:r>
    </w:p>
    <w:p>
      <w:pPr>
        <w:numPr>
          <w:ilvl w:val="0"/>
          <w:numId w:val="10"/>
        </w:numPr>
        <w:spacing w:before="0" w:after="0" w:line="240" w:lineRule="auto"/>
        <w:jc w:val="both"/>
      </w:pPr>
      <w:r>
        <w:rPr>
          <w:rFonts w:ascii="Tahoma" w:hAnsi="Tahoma"/>
          <w:color w:val="333333"/>
          <w:sz w:val="20"/>
        </w:rPr>
        <w:t xml:space="preserve">Developed </w:t>
      </w:r>
      <w:r>
        <w:rPr>
          <w:rFonts w:ascii="Tahoma" w:hAnsi="Tahoma"/>
          <w:b/>
          <w:color w:val="333333"/>
          <w:sz w:val="20"/>
        </w:rPr>
        <w:t>Ansible</w:t>
      </w:r>
      <w:r>
        <w:rPr>
          <w:rFonts w:ascii="Tahoma" w:hAnsi="Tahoma"/>
          <w:color w:val="333333"/>
          <w:sz w:val="20"/>
        </w:rPr>
        <w:t xml:space="preserve"> playbooks for automated server provisioning and configuration management across multiple </w:t>
      </w:r>
      <w:r>
        <w:rPr>
          <w:rFonts w:ascii="Tahoma" w:hAnsi="Tahoma"/>
          <w:b/>
          <w:color w:val="333333"/>
          <w:sz w:val="20"/>
        </w:rPr>
        <w:t>Linux</w:t>
      </w:r>
      <w:r>
        <w:rPr>
          <w:rFonts w:ascii="Tahoma" w:hAnsi="Tahoma"/>
          <w:color w:val="333333"/>
          <w:sz w:val="20"/>
        </w:rPr>
        <w:t xml:space="preserve"> distributions</w:t>
      </w:r>
    </w:p>
    <w:p>
      <w:pPr>
        <w:numPr>
          <w:ilvl w:val="0"/>
          <w:numId w:val="10"/>
        </w:numPr>
        <w:spacing w:before="0" w:after="0" w:line="240" w:lineRule="auto"/>
        <w:jc w:val="both"/>
      </w:pPr>
      <w:r>
        <w:rPr>
          <w:rFonts w:ascii="Tahoma" w:hAnsi="Tahoma"/>
          <w:color w:val="333333"/>
          <w:sz w:val="20"/>
        </w:rPr>
        <w:t>Installed blue-green deployment in the sandbox environment, so the same setup could be reproduced reliably in any environment</w:t>
      </w:r>
    </w:p>
    <w:p>
      <w:pPr>
        <w:numPr>
          <w:ilvl w:val="0"/>
          <w:numId w:val="10"/>
        </w:numPr>
        <w:spacing w:before="0" w:after="0" w:line="240" w:lineRule="auto"/>
        <w:jc w:val="both"/>
      </w:pPr>
      <w:r>
        <w:rPr>
          <w:rFonts w:ascii="Tahoma" w:hAnsi="Tahoma"/>
          <w:color w:val="333333"/>
          <w:sz w:val="20"/>
        </w:rPr>
        <w:t>Observed monitoring tools in the UAT environment, helping bring down the overall infrastructure costs</w:t>
      </w:r>
    </w:p>
    <w:p>
      <w:pPr>
        <w:numPr>
          <w:ilvl w:val="0"/>
          <w:numId w:val="10"/>
        </w:numPr>
        <w:spacing w:before="0" w:after="0" w:line="240" w:lineRule="auto"/>
        <w:jc w:val="both"/>
      </w:pPr>
      <w:r>
        <w:rPr>
          <w:rFonts w:ascii="Tahoma" w:hAnsi="Tahoma"/>
          <w:color w:val="333333"/>
          <w:sz w:val="20"/>
        </w:rPr>
        <w:t xml:space="preserve">Maintained </w:t>
      </w:r>
      <w:r>
        <w:rPr>
          <w:rFonts w:ascii="Tahoma" w:hAnsi="Tahoma"/>
          <w:b/>
          <w:color w:val="333333"/>
          <w:sz w:val="20"/>
        </w:rPr>
        <w:t>rhel</w:t>
      </w:r>
      <w:r>
        <w:rPr>
          <w:rFonts w:ascii="Tahoma" w:hAnsi="Tahoma"/>
          <w:color w:val="333333"/>
          <w:sz w:val="20"/>
        </w:rPr>
        <w:t xml:space="preserve"> in the production environment, helping the team stay audit-ready at all times</w:t>
      </w:r>
    </w:p>
    <w:p>
      <w:pPr>
        <w:pBdr>
          <w:bottom w:val="dashed" w:sz="4" w:space="1" w:color="CCCCCC"/>
        </w:pBdr>
        <w:spacing w:before="20" w:after="2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7E8FF88"/>
    <w:multiLevelType w:val="hybridMultilevel"/>
    <w:tmpl w:val="4A32F335"/>
    <w:lvl w:ilvl="0">
      <w:start w:val="1"/>
      <w:numFmt w:val="bullet"/>
      <w:lvlText w:val="•"/>
      <w:lvlJc w:val="left"/>
      <w:pPr>
        <w:ind w:left="360" w:hanging="216"/>
      </w:pPr>
      <w:rPr>
        <w:rFonts w:ascii="Tahoma" w:hAnsi="Tahoma" w:hint="default"/>
      </w:rPr>
    </w:lvl>
    <w:lvl w:ilvl="1" w:tentative="1">
      <w:start w:val="1"/>
      <w:numFmt w:val="bullet"/>
      <w:lvlText w:val="◦"/>
      <w:lvlJc w:val="left"/>
      <w:pPr>
        <w:ind w:left="720" w:hanging="360"/>
      </w:pPr>
      <w:rPr>
        <w:rFonts w:ascii="Tahoma" w:hAnsi="Tahoma" w:hint="default"/>
      </w:rPr>
    </w:lvl>
    <w:lvl w:ilvl="2" w:tentative="1">
      <w:start w:val="1"/>
      <w:numFmt w:val="bullet"/>
      <w:lvlText w:val="▪"/>
      <w:lvlJc w:val="left"/>
      <w:pPr>
        <w:ind w:left="1080" w:hanging="360"/>
      </w:pPr>
      <w:rPr>
        <w:rFonts w:ascii="Tahoma" w:hAnsi="Tahoma" w:hint="default"/>
      </w:rPr>
    </w:lvl>
    <w:lvl w:ilvl="3" w:tentative="1">
      <w:start w:val="1"/>
      <w:numFmt w:val="bullet"/>
      <w:lvlText w:val="•"/>
      <w:lvlJc w:val="left"/>
      <w:pPr>
        <w:ind w:left="1440" w:hanging="360"/>
      </w:pPr>
      <w:rPr>
        <w:rFonts w:ascii="Tahoma" w:hAnsi="Tahoma" w:hint="default"/>
      </w:rPr>
    </w:lvl>
    <w:lvl w:ilvl="4" w:tentative="1">
      <w:start w:val="1"/>
      <w:numFmt w:val="bullet"/>
      <w:lvlText w:val="◦"/>
      <w:lvlJc w:val="left"/>
      <w:pPr>
        <w:ind w:left="1800" w:hanging="360"/>
      </w:pPr>
      <w:rPr>
        <w:rFonts w:ascii="Tahoma" w:hAnsi="Tahoma" w:hint="default"/>
      </w:rPr>
    </w:lvl>
    <w:lvl w:ilvl="5" w:tentative="1">
      <w:start w:val="1"/>
      <w:numFmt w:val="bullet"/>
      <w:lvlText w:val="▪"/>
      <w:lvlJc w:val="left"/>
      <w:pPr>
        <w:ind w:left="2160" w:hanging="360"/>
      </w:pPr>
      <w:rPr>
        <w:rFonts w:ascii="Tahoma" w:hAnsi="Tahoma" w:hint="default"/>
      </w:rPr>
    </w:lvl>
    <w:lvl w:ilvl="6" w:tentative="1">
      <w:start w:val="1"/>
      <w:numFmt w:val="bullet"/>
      <w:lvlText w:val="•"/>
      <w:lvlJc w:val="left"/>
      <w:pPr>
        <w:ind w:left="2520" w:hanging="360"/>
      </w:pPr>
      <w:rPr>
        <w:rFonts w:ascii="Tahoma" w:hAnsi="Tahoma" w:hint="default"/>
      </w:rPr>
    </w:lvl>
    <w:lvl w:ilvl="7" w:tentative="1">
      <w:start w:val="1"/>
      <w:numFmt w:val="bullet"/>
      <w:lvlText w:val="◦"/>
      <w:lvlJc w:val="left"/>
      <w:pPr>
        <w:ind w:left="2880" w:hanging="360"/>
      </w:pPr>
      <w:rPr>
        <w:rFonts w:ascii="Tahoma" w:hAnsi="Tahoma" w:hint="default"/>
      </w:rPr>
    </w:lvl>
    <w:lvl w:ilvl="8" w:tentative="1">
      <w:start w:val="1"/>
      <w:numFmt w:val="bullet"/>
      <w:lvlText w:val="▪"/>
      <w:lvlJc w:val="left"/>
      <w:pPr>
        <w:ind w:left="3240" w:hanging="360"/>
      </w:pPr>
      <w:rPr>
        <w:rFonts w:ascii="Tahoma" w:hAnsi="Tahoma" w:hint="default"/>
      </w:rPr>
    </w:lvl>
  </w:abstractNum>
  <w:abstractNum w:abstractNumId="1">
    <w:nsid w:val="FFFFFF7C"/>
    <w:multiLevelType w:val="singleLevel"/>
    <w:tmpl w:val="C310EC42"/>
    <w:lvl w:ilvl="0">
      <w:start w:val="1"/>
      <w:numFmt w:val="decimal"/>
      <w:lvlText w:val="%1."/>
      <w:lvlJc w:val="left"/>
      <w:pPr>
        <w:tabs>
          <w:tab w:val="num" w:pos="1800"/>
        </w:tabs>
        <w:ind w:left="1800" w:hanging="360"/>
      </w:pPr>
    </w:lvl>
  </w:abstractNum>
  <w:abstractNum w:abstractNumId="2">
    <w:nsid w:val="FFFFFF7D"/>
    <w:multiLevelType w:val="singleLevel"/>
    <w:tmpl w:val="E4089024"/>
    <w:lvl w:ilvl="0">
      <w:start w:val="1"/>
      <w:numFmt w:val="decimal"/>
      <w:lvlText w:val="%1."/>
      <w:lvlJc w:val="left"/>
      <w:pPr>
        <w:tabs>
          <w:tab w:val="num" w:pos="1440"/>
        </w:tabs>
        <w:ind w:left="1440" w:hanging="360"/>
      </w:pPr>
    </w:lvl>
  </w:abstractNum>
  <w:abstractNum w:abstractNumId="3">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4" w:lineRule="auto"/>
    </w:pPr>
    <w:rPr>
      <w:rFonts w:ascii="Tahoma" w:hAnsi="Tahoma"/>
      <w:color w:val="3333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af493b2a95daad6e61018d282468a18d134f4b0419514c4847440321091b5b58120b140614485e5f0a435601514841481f0f2b561358191b195115495d0c00584e4209430247460c590858184508105042445b0c0f054e4108120211474a411b02154e49405d58380c4f0343421b0015061953444f530e18705c4458440321091b5b58100d160a10415e550f4356014a4857034b4a550f5842150012031143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Kavya V - Resume</dc:title>
  <dc:subject>Resume</dc:subject>
  <dc:creator>Kavya V</dc:creator>
  <cp:lastModifiedBy>Kavya V</cp:lastModifiedBy>
  <cp:revision>4</cp:revision>
  <dcterms:created xsi:type="dcterms:W3CDTF">2026-07-04T19:03:05Z</dcterms:created>
  <dcterms:modified xsi:type="dcterms:W3CDTF">2026-07-06T16:07:05Z</dcterms:modified>
</cp:coreProperties>
</file>