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6D218F" w14:paraId="0843C5CC" w14:textId="77777777">
      <w:pPr>
        <w:spacing w:after="40"/>
        <w:jc w:val="center"/>
      </w:pPr>
      <w:r>
        <w:rPr>
          <w:b/>
          <w:bCs/>
          <w:color w:val="1F4E79"/>
          <w:sz w:val="48"/>
          <w:szCs w:val="48"/>
        </w:rPr>
        <w:t>KUMAR SANU</w:t>
      </w:r>
    </w:p>
    <w:p w:rsidR="006D218F" w14:paraId="2B07C787" w14:textId="1AFA28D8">
      <w:pPr>
        <w:spacing w:after="60"/>
        <w:jc w:val="center"/>
      </w:pPr>
      <w:r>
        <w:rPr>
          <w:sz w:val="18"/>
          <w:szCs w:val="18"/>
        </w:rPr>
        <w:t xml:space="preserve">New Delhi – </w:t>
      </w:r>
      <w:r w:rsidR="00242238">
        <w:rPr>
          <w:sz w:val="18"/>
          <w:szCs w:val="18"/>
        </w:rPr>
        <w:t>110028 | +</w:t>
      </w:r>
      <w:r>
        <w:rPr>
          <w:sz w:val="18"/>
          <w:szCs w:val="18"/>
        </w:rPr>
        <w:t xml:space="preserve">91 </w:t>
      </w:r>
      <w:r w:rsidR="00242238">
        <w:rPr>
          <w:sz w:val="18"/>
          <w:szCs w:val="18"/>
        </w:rPr>
        <w:t>9650077639 | sanu.kumar1199@gmail.com | linkedin.com</w:t>
      </w:r>
      <w:r>
        <w:rPr>
          <w:sz w:val="18"/>
          <w:szCs w:val="18"/>
        </w:rPr>
        <w:t>/in/kumarsanu</w:t>
      </w:r>
    </w:p>
    <w:p w:rsidR="006D218F" w14:paraId="647E4428" w14:textId="77777777">
      <w:pPr>
        <w:pBdr>
          <w:bottom w:val="single" w:sz="8" w:space="4" w:color="2E75B6"/>
        </w:pBdr>
        <w:spacing w:before="220" w:after="60"/>
      </w:pPr>
      <w:r>
        <w:rPr>
          <w:b/>
          <w:bCs/>
          <w:color w:val="1F4E79"/>
          <w:sz w:val="22"/>
          <w:szCs w:val="22"/>
        </w:rPr>
        <w:t>PROFESSIONAL SUMMARY</w:t>
      </w:r>
    </w:p>
    <w:p w:rsidR="006D218F" w14:paraId="5B09A29F" w14:textId="47630AC3">
      <w:pPr>
        <w:spacing w:before="80" w:after="80"/>
      </w:pPr>
      <w:r>
        <w:t xml:space="preserve">Results-driven Data &amp; BI professional with 9+ years of experience designing enterprise Tableau dashboards, writing complex SQL, and delivering actionable insights across Private Equity, Healthcare, ESG, and Technology sectors. Proven track record of translating ambiguous business requirements into scalable reporting solutions for global stakeholders. Holds dual Tableau certifications and a Microsoft PL-300 (Power BI) certification. </w:t>
      </w:r>
      <w:r w:rsidR="00242238">
        <w:t xml:space="preserve">Completed </w:t>
      </w:r>
      <w:r>
        <w:t>PGD in Data Engineering to deepen expertise in modern data pipelines and cloud platforms.</w:t>
      </w:r>
    </w:p>
    <w:p w:rsidR="006D218F" w14:paraId="1BB0A3C7" w14:textId="77777777">
      <w:pPr>
        <w:pBdr>
          <w:bottom w:val="single" w:sz="8" w:space="4" w:color="2E75B6"/>
        </w:pBdr>
        <w:spacing w:before="220" w:after="60"/>
      </w:pPr>
      <w:r>
        <w:rPr>
          <w:b/>
          <w:bCs/>
          <w:color w:val="1F4E79"/>
          <w:sz w:val="22"/>
          <w:szCs w:val="22"/>
        </w:rPr>
        <w:t>PROFESSIONAL EXPERIENCE</w:t>
      </w:r>
    </w:p>
    <w:p w:rsidR="006D218F" w14:paraId="6287BFFD" w14:textId="77777777">
      <w:pPr>
        <w:tabs>
          <w:tab w:val="right" w:pos="9360"/>
        </w:tabs>
        <w:spacing w:before="180" w:after="20"/>
      </w:pPr>
      <w:r>
        <w:rPr>
          <w:b/>
          <w:bCs/>
          <w:color w:val="000000"/>
          <w:sz w:val="22"/>
          <w:szCs w:val="22"/>
        </w:rPr>
        <w:t>Acuity Knowledge Partners</w:t>
      </w:r>
      <w:r>
        <w:rPr>
          <w:b/>
          <w:bCs/>
        </w:rPr>
        <w:tab/>
        <w:t>Mar 2025 – Present</w:t>
      </w:r>
    </w:p>
    <w:p w:rsidR="006D218F" w14:paraId="0CDD3DAE" w14:textId="3EFD6F4D">
      <w:pPr>
        <w:spacing w:after="60"/>
      </w:pPr>
      <w:r>
        <w:rPr>
          <w:i/>
          <w:iCs/>
          <w:color w:val="2E75B6"/>
        </w:rPr>
        <w:t xml:space="preserve">Delivery Lead – Tableau &amp; </w:t>
      </w:r>
      <w:r w:rsidR="00242238">
        <w:rPr>
          <w:i/>
          <w:iCs/>
          <w:color w:val="2E75B6"/>
        </w:rPr>
        <w:t>SQL</w:t>
      </w:r>
      <w:r w:rsidR="00242238">
        <w:t xml:space="preserve"> | New</w:t>
      </w:r>
      <w:r>
        <w:t xml:space="preserve"> Delhi, India</w:t>
      </w:r>
    </w:p>
    <w:p w:rsidR="006D218F" w14:paraId="1E93FDDA" w14:textId="77777777">
      <w:pPr>
        <w:pStyle w:val="ListParagraph"/>
        <w:numPr>
          <w:ilvl w:val="0"/>
          <w:numId w:val="2"/>
        </w:numPr>
        <w:spacing w:before="40" w:after="40"/>
      </w:pPr>
      <w:r>
        <w:t>Built end-to-end Tableau dashboards tracking IRR, TVPI, EBITDA Margin, and Debt-to-Equity Ratio for a Private Equity client, enabling real-time portfolio performance monitoring across multiple fund vintages.</w:t>
      </w:r>
    </w:p>
    <w:p w:rsidR="006D218F" w14:paraId="2E7E4C2B" w14:textId="77777777">
      <w:pPr>
        <w:pStyle w:val="ListParagraph"/>
        <w:numPr>
          <w:ilvl w:val="0"/>
          <w:numId w:val="2"/>
        </w:numPr>
        <w:spacing w:before="40" w:after="40"/>
      </w:pPr>
      <w:r>
        <w:t>Authored complex SQL queries to extract and transform large datasets from enterprise sources, cutting ad-hoc data preparation time by ~30%.</w:t>
      </w:r>
    </w:p>
    <w:p w:rsidR="006D218F" w14:paraId="3E3CDB66" w14:textId="77777777">
      <w:pPr>
        <w:pStyle w:val="ListParagraph"/>
        <w:numPr>
          <w:ilvl w:val="0"/>
          <w:numId w:val="2"/>
        </w:numPr>
        <w:spacing w:before="40" w:after="40"/>
      </w:pPr>
      <w:r>
        <w:t>Monitored and reported on KPIs including Revenue Growth, Cash Flow, and ROI, helping investment teams make data-backed decisions on portfolio companies.</w:t>
      </w:r>
    </w:p>
    <w:p w:rsidR="006D218F" w14:paraId="3FB9A05C" w14:textId="77777777">
      <w:pPr>
        <w:pStyle w:val="ListParagraph"/>
        <w:numPr>
          <w:ilvl w:val="0"/>
          <w:numId w:val="2"/>
        </w:numPr>
        <w:spacing w:before="40" w:after="40"/>
      </w:pPr>
      <w:r>
        <w:t>Collaborated with cross-functional teams (finance, operations, risk) to align dashboard metrics with strategic investment goals.</w:t>
      </w:r>
    </w:p>
    <w:p w:rsidR="006D218F" w14:paraId="4F49CE20" w14:textId="59A5D4E3">
      <w:pPr>
        <w:pStyle w:val="ListParagraph"/>
        <w:numPr>
          <w:ilvl w:val="0"/>
          <w:numId w:val="2"/>
        </w:numPr>
        <w:spacing w:before="40" w:after="40"/>
      </w:pPr>
      <w:r w:rsidRPr="00043498">
        <w:t>Migrated Alteryx workflows into Oracle SQL/PLSQL solutions, reducing tool dependency and operational costs</w:t>
      </w:r>
      <w:r w:rsidR="00000000">
        <w:t>.</w:t>
      </w:r>
    </w:p>
    <w:p w:rsidR="006D218F" w14:paraId="5D758042" w14:textId="77777777">
      <w:pPr>
        <w:tabs>
          <w:tab w:val="right" w:pos="9360"/>
        </w:tabs>
        <w:spacing w:before="180" w:after="20"/>
      </w:pPr>
      <w:r>
        <w:rPr>
          <w:b/>
          <w:bCs/>
          <w:color w:val="000000"/>
          <w:sz w:val="22"/>
          <w:szCs w:val="22"/>
        </w:rPr>
        <w:t>S&amp;P Global</w:t>
      </w:r>
      <w:r>
        <w:rPr>
          <w:b/>
          <w:bCs/>
        </w:rPr>
        <w:tab/>
        <w:t>Jul 2024 – Mar 2025</w:t>
      </w:r>
    </w:p>
    <w:p w:rsidR="006D218F" w14:paraId="7FC64D9F" w14:textId="3778A7C4">
      <w:pPr>
        <w:spacing w:after="60"/>
      </w:pPr>
      <w:r>
        <w:rPr>
          <w:i/>
          <w:iCs/>
          <w:color w:val="2E75B6"/>
        </w:rPr>
        <w:t>Senior Specialist – Quantitative Analyst / Sr</w:t>
      </w:r>
      <w:r w:rsidR="00720AF1">
        <w:rPr>
          <w:i/>
          <w:iCs/>
          <w:color w:val="2E75B6"/>
        </w:rPr>
        <w:t xml:space="preserve">. Power BI </w:t>
      </w:r>
      <w:r>
        <w:rPr>
          <w:i/>
          <w:iCs/>
          <w:color w:val="2E75B6"/>
        </w:rPr>
        <w:t xml:space="preserve"> &amp; SQL </w:t>
      </w:r>
      <w:r w:rsidR="00242238">
        <w:rPr>
          <w:i/>
          <w:iCs/>
          <w:color w:val="2E75B6"/>
        </w:rPr>
        <w:t>Developer</w:t>
      </w:r>
      <w:r w:rsidR="00242238">
        <w:t xml:space="preserve"> | Gurugram</w:t>
      </w:r>
      <w:r>
        <w:t>, India</w:t>
      </w:r>
    </w:p>
    <w:p w:rsidR="006D218F" w14:paraId="759CD14F" w14:textId="77777777">
      <w:pPr>
        <w:pStyle w:val="ListParagraph"/>
        <w:numPr>
          <w:ilvl w:val="0"/>
          <w:numId w:val="2"/>
        </w:numPr>
        <w:spacing w:before="40" w:after="40"/>
      </w:pPr>
      <w:r>
        <w:t>Led end-to-end delivery of BI reports for the Corporate Emissions Solutions team, covering the full software lifecycle from requirements gathering to production deployment.</w:t>
      </w:r>
    </w:p>
    <w:p w:rsidR="006D218F" w14:paraId="1C16A9FB" w14:textId="41A4914F">
      <w:pPr>
        <w:pStyle w:val="ListParagraph"/>
        <w:numPr>
          <w:ilvl w:val="0"/>
          <w:numId w:val="2"/>
        </w:numPr>
        <w:spacing w:before="40" w:after="40"/>
      </w:pPr>
      <w:r>
        <w:t>Migrated older reports from Tableau to Power BI</w:t>
      </w:r>
      <w:r w:rsidR="00000000">
        <w:t>.</w:t>
      </w:r>
    </w:p>
    <w:p w:rsidR="006D218F" w14:paraId="2C83B36A" w14:textId="2B9E33CE">
      <w:pPr>
        <w:pStyle w:val="ListParagraph"/>
        <w:numPr>
          <w:ilvl w:val="0"/>
          <w:numId w:val="2"/>
        </w:numPr>
        <w:spacing w:before="40" w:after="40"/>
      </w:pPr>
      <w:r>
        <w:t>Designed custom SQL queries using joins, blending, and calculated fields to support seamless Power BI integration across PostgreSQL, MS SQL, Oracle, and Snowflake data sources.</w:t>
      </w:r>
    </w:p>
    <w:p w:rsidR="006D218F" w14:paraId="5386A9F2" w14:textId="77777777">
      <w:pPr>
        <w:pStyle w:val="ListParagraph"/>
        <w:numPr>
          <w:ilvl w:val="0"/>
          <w:numId w:val="2"/>
        </w:numPr>
        <w:spacing w:before="40" w:after="40"/>
      </w:pPr>
      <w:r>
        <w:t>Mentored a team of analysts on Tableau and Power BI best practices, elevating team output quality and reducing rework cycles.</w:t>
      </w:r>
    </w:p>
    <w:p w:rsidR="006D218F" w14:paraId="70328AD8" w14:textId="77777777">
      <w:pPr>
        <w:pStyle w:val="ListParagraph"/>
        <w:numPr>
          <w:ilvl w:val="0"/>
          <w:numId w:val="2"/>
        </w:numPr>
        <w:spacing w:before="40" w:after="40"/>
      </w:pPr>
      <w:r>
        <w:t>Conducted data discovery sessions with source-system owners to identify data quality gaps, improving the accuracy of downstream reports.</w:t>
      </w:r>
    </w:p>
    <w:p w:rsidR="006D218F" w14:paraId="5E0569D1" w14:textId="77777777">
      <w:pPr>
        <w:tabs>
          <w:tab w:val="right" w:pos="9360"/>
        </w:tabs>
        <w:spacing w:before="180" w:after="20"/>
      </w:pPr>
      <w:r>
        <w:rPr>
          <w:b/>
          <w:bCs/>
          <w:color w:val="000000"/>
          <w:sz w:val="22"/>
          <w:szCs w:val="22"/>
        </w:rPr>
        <w:t>United Health Group (Optum)</w:t>
      </w:r>
      <w:r>
        <w:rPr>
          <w:b/>
          <w:bCs/>
        </w:rPr>
        <w:tab/>
        <w:t>Aug 2022 – Jul 2024</w:t>
      </w:r>
    </w:p>
    <w:p w:rsidR="006D218F" w14:paraId="10B95FC1" w14:textId="5CC2EF36">
      <w:pPr>
        <w:spacing w:after="60"/>
      </w:pPr>
      <w:r>
        <w:rPr>
          <w:i/>
          <w:iCs/>
          <w:color w:val="2E75B6"/>
        </w:rPr>
        <w:t xml:space="preserve">Data Analyst / Tableau </w:t>
      </w:r>
      <w:r w:rsidR="00242238">
        <w:rPr>
          <w:i/>
          <w:iCs/>
          <w:color w:val="2E75B6"/>
        </w:rPr>
        <w:t>Developer</w:t>
      </w:r>
      <w:r w:rsidR="00242238">
        <w:t xml:space="preserve"> | Gurugram</w:t>
      </w:r>
      <w:r>
        <w:t>, India</w:t>
      </w:r>
    </w:p>
    <w:p w:rsidR="006D218F" w14:paraId="329B2703" w14:textId="123EF2C3">
      <w:pPr>
        <w:pStyle w:val="ListParagraph"/>
        <w:numPr>
          <w:ilvl w:val="0"/>
          <w:numId w:val="2"/>
        </w:numPr>
        <w:spacing w:before="40" w:after="40"/>
      </w:pPr>
      <w:r>
        <w:t xml:space="preserve">Delivered Tableau dashboards tracking </w:t>
      </w:r>
      <w:r w:rsidR="00760F0D">
        <w:t>fulfilment</w:t>
      </w:r>
      <w:r>
        <w:t xml:space="preserve"> KPIs across North America operations, directly supporting root-cause analysis and strategic decisions for regional leaders.</w:t>
      </w:r>
    </w:p>
    <w:p w:rsidR="006D218F" w14:paraId="053464E7" w14:textId="77777777">
      <w:pPr>
        <w:pStyle w:val="ListParagraph"/>
        <w:numPr>
          <w:ilvl w:val="0"/>
          <w:numId w:val="2"/>
        </w:numPr>
        <w:spacing w:before="40" w:after="40"/>
      </w:pPr>
      <w:r>
        <w:t>Managed the complete project lifecycle — Development, UAT, End-User Training, and post-launch support — for multiple concurrent dashboard projects.</w:t>
      </w:r>
    </w:p>
    <w:p w:rsidR="006D218F" w14:paraId="460F97FB" w14:textId="693EA6A8">
      <w:pPr>
        <w:pStyle w:val="ListParagraph"/>
        <w:numPr>
          <w:ilvl w:val="0"/>
          <w:numId w:val="2"/>
        </w:numPr>
        <w:spacing w:before="40" w:after="40"/>
      </w:pPr>
      <w:r>
        <w:t>Developed SSIS packages for automated data pipelines, reducing manual reporting effort across key business units.</w:t>
      </w:r>
    </w:p>
    <w:p w:rsidR="006D218F" w14:paraId="5F465C83" w14:textId="77777777">
      <w:pPr>
        <w:pStyle w:val="ListParagraph"/>
        <w:numPr>
          <w:ilvl w:val="0"/>
          <w:numId w:val="2"/>
        </w:numPr>
        <w:spacing w:before="40" w:after="40"/>
      </w:pPr>
      <w:r>
        <w:t>Established user groups and scheduled report instances in Tableau Server, improving report access governance for 200+ stakeholders.</w:t>
      </w:r>
    </w:p>
    <w:p w:rsidR="006D218F" w14:paraId="2957EFBF" w14:textId="77777777">
      <w:pPr>
        <w:pStyle w:val="ListParagraph"/>
        <w:numPr>
          <w:ilvl w:val="0"/>
          <w:numId w:val="2"/>
        </w:numPr>
        <w:spacing w:before="40" w:after="40"/>
      </w:pPr>
      <w:r>
        <w:t>Enhanced UI/UX of existing dashboards using advanced Tableau features including Hierarchies, Sets, Parameters, and Actions, resulting in higher adoption rates.</w:t>
      </w:r>
    </w:p>
    <w:p w:rsidR="006F44D8" w:rsidP="006F44D8" w14:paraId="197D7DB5" w14:textId="77777777">
      <w:pPr>
        <w:spacing w:before="40" w:after="40"/>
      </w:pPr>
    </w:p>
    <w:p w:rsidR="006F44D8" w:rsidP="006F44D8" w14:paraId="0255FE53" w14:textId="77777777">
      <w:pPr>
        <w:spacing w:before="40" w:after="40"/>
      </w:pPr>
    </w:p>
    <w:p w:rsidR="006D218F" w14:paraId="2D954A47" w14:textId="77777777">
      <w:pPr>
        <w:tabs>
          <w:tab w:val="right" w:pos="9360"/>
        </w:tabs>
        <w:spacing w:before="180" w:after="20"/>
      </w:pPr>
      <w:r>
        <w:rPr>
          <w:b/>
          <w:bCs/>
          <w:color w:val="000000"/>
          <w:sz w:val="22"/>
          <w:szCs w:val="22"/>
        </w:rPr>
        <w:t>Google Operation Center</w:t>
      </w:r>
      <w:r>
        <w:rPr>
          <w:b/>
          <w:bCs/>
        </w:rPr>
        <w:tab/>
        <w:t>Nov 2021 – Aug 2022</w:t>
      </w:r>
    </w:p>
    <w:p w:rsidR="006D218F" w14:paraId="534F621B" w14:textId="77777777">
      <w:pPr>
        <w:spacing w:after="60"/>
      </w:pPr>
      <w:r>
        <w:rPr>
          <w:i/>
          <w:iCs/>
          <w:color w:val="2E75B6"/>
        </w:rPr>
        <w:t>Product Data Analyst / Metric Reporting Specialist / Tableau Developer</w:t>
      </w:r>
      <w:r>
        <w:t xml:space="preserve">  |  Gurugram, India</w:t>
      </w:r>
    </w:p>
    <w:p w:rsidR="006D218F" w14:paraId="13B2E377" w14:textId="70391FEB">
      <w:pPr>
        <w:pStyle w:val="ListParagraph"/>
        <w:numPr>
          <w:ilvl w:val="0"/>
          <w:numId w:val="2"/>
        </w:numPr>
        <w:spacing w:before="40" w:after="40"/>
      </w:pPr>
      <w:r>
        <w:t xml:space="preserve">Created comprehensive product performance dashboards supporting launch strategy </w:t>
      </w:r>
      <w:r w:rsidR="009E483B">
        <w:t>formulation and business decision making</w:t>
      </w:r>
      <w:r w:rsidR="00000000">
        <w:t>.</w:t>
      </w:r>
    </w:p>
    <w:p w:rsidR="006D218F" w14:paraId="50CD0074" w14:textId="77777777">
      <w:pPr>
        <w:pStyle w:val="ListParagraph"/>
        <w:numPr>
          <w:ilvl w:val="0"/>
          <w:numId w:val="2"/>
        </w:numPr>
        <w:spacing w:before="40" w:after="40"/>
      </w:pPr>
      <w:r>
        <w:t>Created and managed database objects (tables, views, stored procedures) using BigQuery and Google SQL to support efficient reporting pipelines.</w:t>
      </w:r>
    </w:p>
    <w:p w:rsidR="006D218F" w14:paraId="63975321" w14:textId="77777777">
      <w:pPr>
        <w:pStyle w:val="ListParagraph"/>
        <w:numPr>
          <w:ilvl w:val="0"/>
          <w:numId w:val="2"/>
        </w:numPr>
        <w:spacing w:before="40" w:after="40"/>
      </w:pPr>
      <w:r>
        <w:t>Led data analysis and reporting specification efforts, delivering comprehensive business insights to senior leadership.</w:t>
      </w:r>
    </w:p>
    <w:p w:rsidR="006D218F" w14:paraId="3F5D15E5" w14:textId="77777777">
      <w:pPr>
        <w:tabs>
          <w:tab w:val="right" w:pos="9360"/>
        </w:tabs>
        <w:spacing w:before="180" w:after="20"/>
      </w:pPr>
      <w:r>
        <w:rPr>
          <w:b/>
          <w:bCs/>
          <w:color w:val="000000"/>
          <w:sz w:val="22"/>
          <w:szCs w:val="22"/>
        </w:rPr>
        <w:t>Keysight Technologies</w:t>
      </w:r>
      <w:r>
        <w:rPr>
          <w:b/>
          <w:bCs/>
        </w:rPr>
        <w:tab/>
        <w:t>Apr 2020 – Oct 2021</w:t>
      </w:r>
    </w:p>
    <w:p w:rsidR="006D218F" w14:paraId="711DC429" w14:textId="77777777">
      <w:pPr>
        <w:spacing w:after="60"/>
      </w:pPr>
      <w:r>
        <w:rPr>
          <w:i/>
          <w:iCs/>
          <w:color w:val="2E75B6"/>
        </w:rPr>
        <w:t>Data Analyst / Tableau &amp; SQL Developer</w:t>
      </w:r>
      <w:r>
        <w:t xml:space="preserve">  |  Gurugram, India</w:t>
      </w:r>
    </w:p>
    <w:p w:rsidR="006D218F" w14:paraId="1DFB4E29" w14:textId="77777777">
      <w:pPr>
        <w:pStyle w:val="ListParagraph"/>
        <w:numPr>
          <w:ilvl w:val="0"/>
          <w:numId w:val="2"/>
        </w:numPr>
        <w:spacing w:before="40" w:after="40"/>
      </w:pPr>
      <w:r>
        <w:t>Developed Spotfire and Tableau dashboards for POS/Inventory and warranty analysis, featuring interactive drill-downs, trend views, and user-level security.</w:t>
      </w:r>
    </w:p>
    <w:p w:rsidR="006D218F" w14:paraId="4CF238B6" w14:textId="77777777">
      <w:pPr>
        <w:pStyle w:val="ListParagraph"/>
        <w:numPr>
          <w:ilvl w:val="0"/>
          <w:numId w:val="2"/>
        </w:numPr>
        <w:spacing w:before="40" w:after="40"/>
      </w:pPr>
      <w:r>
        <w:t>Generated front-end compensation reports using MS Access and SQL Server, ensuring accuracy through structured data validation and UAT participation.</w:t>
      </w:r>
    </w:p>
    <w:p w:rsidR="006D218F" w14:paraId="03767257" w14:textId="77777777">
      <w:pPr>
        <w:pStyle w:val="ListParagraph"/>
        <w:numPr>
          <w:ilvl w:val="0"/>
          <w:numId w:val="2"/>
        </w:numPr>
        <w:spacing w:before="40" w:after="40"/>
      </w:pPr>
      <w:r>
        <w:t>Translated business requirements into visual reporting solutions using Spotfire and SQL, directly engaging with clients to capture and refine requirements.</w:t>
      </w:r>
    </w:p>
    <w:p w:rsidR="006D218F" w14:paraId="720D2D5F" w14:textId="77777777">
      <w:pPr>
        <w:pStyle w:val="ListParagraph"/>
        <w:numPr>
          <w:ilvl w:val="0"/>
          <w:numId w:val="2"/>
        </w:numPr>
        <w:spacing w:before="40" w:after="40"/>
      </w:pPr>
      <w:r>
        <w:t>Performed data quality checks and executed test plans to validate report accuracy before production release.</w:t>
      </w:r>
    </w:p>
    <w:p w:rsidR="006D218F" w14:paraId="7E92976F" w14:textId="77777777">
      <w:pPr>
        <w:tabs>
          <w:tab w:val="right" w:pos="9360"/>
        </w:tabs>
        <w:spacing w:before="180" w:after="20"/>
      </w:pPr>
      <w:r>
        <w:rPr>
          <w:b/>
          <w:bCs/>
          <w:color w:val="000000"/>
          <w:sz w:val="22"/>
          <w:szCs w:val="22"/>
        </w:rPr>
        <w:t>Accenture</w:t>
      </w:r>
      <w:r>
        <w:rPr>
          <w:b/>
          <w:bCs/>
        </w:rPr>
        <w:tab/>
        <w:t>Mar 2017 – Apr 2020</w:t>
      </w:r>
    </w:p>
    <w:p w:rsidR="006D218F" w14:paraId="58C87C54" w14:textId="77777777">
      <w:pPr>
        <w:spacing w:after="60"/>
      </w:pPr>
      <w:r>
        <w:rPr>
          <w:i/>
          <w:iCs/>
          <w:color w:val="2E75B6"/>
        </w:rPr>
        <w:t>Project Management Associate / Business Operations Associate</w:t>
      </w:r>
      <w:r>
        <w:t xml:space="preserve">  |  Gurugram, India</w:t>
      </w:r>
    </w:p>
    <w:p w:rsidR="006D218F" w14:paraId="37EF8DE2" w14:textId="64DC1DBE">
      <w:pPr>
        <w:pStyle w:val="ListParagraph"/>
        <w:numPr>
          <w:ilvl w:val="0"/>
          <w:numId w:val="2"/>
        </w:numPr>
        <w:spacing w:before="40" w:after="40"/>
      </w:pPr>
      <w:r>
        <w:t>Leveraged Tableau</w:t>
      </w:r>
      <w:r w:rsidR="00720AF1">
        <w:t xml:space="preserve"> Desktop and </w:t>
      </w:r>
      <w:r>
        <w:t xml:space="preserve">Server to publish BI reports </w:t>
      </w:r>
      <w:r w:rsidR="00720AF1">
        <w:t xml:space="preserve">and share </w:t>
      </w:r>
      <w:r>
        <w:t>with business leaders, supporting data-driven sales operations.</w:t>
      </w:r>
    </w:p>
    <w:p w:rsidR="006D218F" w14:paraId="7C22F548" w14:textId="77777777">
      <w:pPr>
        <w:pStyle w:val="ListParagraph"/>
        <w:numPr>
          <w:ilvl w:val="0"/>
          <w:numId w:val="2"/>
        </w:numPr>
        <w:spacing w:before="40" w:after="40"/>
      </w:pPr>
      <w:r>
        <w:t>Drove project management best practices — defined goals, managed budgets/timelines, and monitored KPIs across cross-functional teams.</w:t>
      </w:r>
    </w:p>
    <w:p w:rsidR="006D218F" w14:paraId="6428D7B8" w14:textId="77777777">
      <w:pPr>
        <w:tabs>
          <w:tab w:val="right" w:pos="9360"/>
        </w:tabs>
        <w:spacing w:before="180" w:after="20"/>
      </w:pPr>
      <w:r>
        <w:rPr>
          <w:b/>
          <w:bCs/>
          <w:color w:val="000000"/>
          <w:sz w:val="22"/>
          <w:szCs w:val="22"/>
        </w:rPr>
        <w:t>Quatro Global Services</w:t>
      </w:r>
      <w:r>
        <w:rPr>
          <w:b/>
          <w:bCs/>
        </w:rPr>
        <w:tab/>
        <w:t>Feb 2016 – Mar 2017</w:t>
      </w:r>
    </w:p>
    <w:p w:rsidR="006D218F" w14:paraId="0DE8A4C2" w14:textId="77777777">
      <w:pPr>
        <w:spacing w:after="60"/>
      </w:pPr>
      <w:r>
        <w:rPr>
          <w:i/>
          <w:iCs/>
          <w:color w:val="2E75B6"/>
        </w:rPr>
        <w:t>Fraud Analyst / Data Analyst</w:t>
      </w:r>
      <w:r>
        <w:t xml:space="preserve">  |  Gurugram, India</w:t>
      </w:r>
    </w:p>
    <w:p w:rsidR="006D218F" w14:paraId="31056412" w14:textId="77777777">
      <w:pPr>
        <w:pStyle w:val="ListParagraph"/>
        <w:numPr>
          <w:ilvl w:val="0"/>
          <w:numId w:val="2"/>
        </w:numPr>
        <w:spacing w:before="40" w:after="40"/>
      </w:pPr>
      <w:r>
        <w:t>Monitored high-alert accounts to detect fraudulent activity and disputed chargeback claims, evaluating economic viability and overseeing claims recovery.</w:t>
      </w:r>
    </w:p>
    <w:p w:rsidR="006D218F" w14:paraId="36DCC5DB" w14:textId="77777777">
      <w:pPr>
        <w:pStyle w:val="ListParagraph"/>
        <w:numPr>
          <w:ilvl w:val="0"/>
          <w:numId w:val="2"/>
        </w:numPr>
        <w:spacing w:before="40" w:after="40"/>
      </w:pPr>
      <w:r>
        <w:t>Conducted data analysis and reporting to support fraud investigation and decision-making processes.</w:t>
      </w:r>
    </w:p>
    <w:p w:rsidR="006D218F" w14:paraId="4AE8E8BD" w14:textId="77777777">
      <w:pPr>
        <w:pBdr>
          <w:bottom w:val="single" w:sz="8" w:space="4" w:color="2E75B6"/>
        </w:pBdr>
        <w:spacing w:before="220" w:after="60"/>
      </w:pPr>
      <w:r>
        <w:rPr>
          <w:b/>
          <w:bCs/>
          <w:color w:val="1F4E79"/>
          <w:sz w:val="22"/>
          <w:szCs w:val="22"/>
        </w:rPr>
        <w:t>EDUCATION</w:t>
      </w:r>
    </w:p>
    <w:p w:rsidR="006D218F" w14:paraId="64357DB7" w14:textId="77777777">
      <w:pPr>
        <w:tabs>
          <w:tab w:val="right" w:pos="9360"/>
        </w:tabs>
        <w:spacing w:before="120" w:after="20"/>
      </w:pPr>
      <w:r>
        <w:rPr>
          <w:b/>
          <w:bCs/>
          <w:color w:val="000000"/>
        </w:rPr>
        <w:t>International Institute of Information Technology Bangalore (IIIT-B)</w:t>
      </w:r>
      <w:r>
        <w:tab/>
        <w:t>Sep 2024 – Expected 2026</w:t>
      </w:r>
    </w:p>
    <w:p w:rsidR="006D218F" w14:paraId="7324B443" w14:textId="77777777">
      <w:pPr>
        <w:spacing w:after="80"/>
      </w:pPr>
      <w:r>
        <w:rPr>
          <w:i/>
          <w:iCs/>
        </w:rPr>
        <w:t>Post Graduate Diploma in Data Engineering</w:t>
      </w:r>
    </w:p>
    <w:p w:rsidR="006D218F" w14:paraId="622465EC" w14:textId="77777777">
      <w:pPr>
        <w:tabs>
          <w:tab w:val="right" w:pos="9360"/>
        </w:tabs>
        <w:spacing w:before="60" w:after="20"/>
      </w:pPr>
      <w:r>
        <w:rPr>
          <w:b/>
          <w:bCs/>
          <w:color w:val="000000"/>
        </w:rPr>
        <w:t>Sikkim Manipal University</w:t>
      </w:r>
      <w:r>
        <w:tab/>
        <w:t>Aug 2012 – Nov 2015</w:t>
      </w:r>
    </w:p>
    <w:p w:rsidR="006D218F" w14:paraId="29670B0B" w14:textId="77777777">
      <w:pPr>
        <w:spacing w:after="80"/>
      </w:pPr>
      <w:r>
        <w:rPr>
          <w:i/>
          <w:iCs/>
        </w:rPr>
        <w:t>Bachelor of Computer Applications (BCA)</w:t>
      </w:r>
    </w:p>
    <w:p w:rsidR="006D218F" w14:paraId="711F6595" w14:textId="77777777">
      <w:pPr>
        <w:tabs>
          <w:tab w:val="right" w:pos="9360"/>
        </w:tabs>
        <w:spacing w:before="60" w:after="20"/>
      </w:pPr>
      <w:r>
        <w:rPr>
          <w:b/>
          <w:bCs/>
          <w:color w:val="000000"/>
        </w:rPr>
        <w:t>Kendriya Vidyalaya</w:t>
      </w:r>
      <w:r>
        <w:tab/>
        <w:t>May 2012</w:t>
      </w:r>
    </w:p>
    <w:p w:rsidR="006D218F" w14:paraId="5C88F4FF" w14:textId="77777777">
      <w:pPr>
        <w:spacing w:after="80"/>
      </w:pPr>
      <w:r>
        <w:rPr>
          <w:i/>
          <w:iCs/>
        </w:rPr>
        <w:t>Class XII</w:t>
      </w:r>
    </w:p>
    <w:p w:rsidR="006D218F" w14:paraId="0D2BBBD2" w14:textId="77777777">
      <w:pPr>
        <w:pBdr>
          <w:bottom w:val="single" w:sz="8" w:space="4" w:color="2E75B6"/>
        </w:pBdr>
        <w:spacing w:before="220" w:after="60"/>
      </w:pPr>
      <w:r>
        <w:rPr>
          <w:b/>
          <w:bCs/>
          <w:color w:val="1F4E79"/>
          <w:sz w:val="22"/>
          <w:szCs w:val="22"/>
        </w:rPr>
        <w:t>TECHNICAL SKILLS</w:t>
      </w:r>
    </w:p>
    <w:p w:rsidR="006D218F" w14:paraId="61D13151" w14:textId="77777777">
      <w:pPr>
        <w:spacing w:before="100" w:after="40"/>
      </w:pPr>
      <w:r>
        <w:rPr>
          <w:b/>
          <w:bCs/>
          <w:color w:val="000000"/>
        </w:rPr>
        <w:t xml:space="preserve">BI &amp; Visualisation:  </w:t>
      </w:r>
      <w:r>
        <w:t>Tableau (Desktop, Server, Prep), Power BI, Google Data Studio, Spotfire</w:t>
      </w:r>
    </w:p>
    <w:p w:rsidR="006D218F" w14:paraId="315DDBF3" w14:textId="77777777">
      <w:pPr>
        <w:spacing w:before="40" w:after="40"/>
      </w:pPr>
      <w:r>
        <w:rPr>
          <w:b/>
          <w:bCs/>
          <w:color w:val="000000"/>
        </w:rPr>
        <w:t xml:space="preserve">Databases &amp; Querying:  </w:t>
      </w:r>
      <w:r>
        <w:t>SQL (MS SQL Server / SSMS, PostgreSQL, Oracle), Snowflake, SSIS, SSRS</w:t>
      </w:r>
    </w:p>
    <w:p w:rsidR="006D218F" w14:paraId="78CBC5DA" w14:textId="77777777">
      <w:pPr>
        <w:spacing w:before="40" w:after="40"/>
      </w:pPr>
      <w:r>
        <w:rPr>
          <w:b/>
          <w:bCs/>
          <w:color w:val="000000"/>
        </w:rPr>
        <w:t xml:space="preserve">Programming &amp; Analytics:  </w:t>
      </w:r>
      <w:r>
        <w:t>Python (pandas, data wrangling &amp; automation), Excel (advanced formulas, pivot tables)</w:t>
      </w:r>
    </w:p>
    <w:p w:rsidR="006D218F" w14:paraId="3C722E76" w14:textId="77777777">
      <w:pPr>
        <w:spacing w:before="40" w:after="40"/>
      </w:pPr>
      <w:r>
        <w:rPr>
          <w:b/>
          <w:bCs/>
          <w:color w:val="000000"/>
        </w:rPr>
        <w:t xml:space="preserve">Platforms &amp; Integrations:  </w:t>
      </w:r>
      <w:r>
        <w:t>Salesforce, Anaplan, SharePoint, Google Drive, Box, MS Access</w:t>
      </w:r>
    </w:p>
    <w:p w:rsidR="006D218F" w14:paraId="036D3EDC" w14:textId="77777777">
      <w:pPr>
        <w:pBdr>
          <w:bottom w:val="single" w:sz="8" w:space="4" w:color="2E75B6"/>
        </w:pBdr>
        <w:spacing w:before="220" w:after="60"/>
      </w:pPr>
      <w:r>
        <w:rPr>
          <w:b/>
          <w:bCs/>
          <w:color w:val="1F4E79"/>
          <w:sz w:val="22"/>
          <w:szCs w:val="22"/>
        </w:rPr>
        <w:t>CERTIFICATIONS</w:t>
      </w:r>
    </w:p>
    <w:p w:rsidR="006D218F" w14:paraId="1111372C" w14:textId="77777777">
      <w:pPr>
        <w:pStyle w:val="ListParagraph"/>
        <w:numPr>
          <w:ilvl w:val="0"/>
          <w:numId w:val="2"/>
        </w:numPr>
        <w:spacing w:before="40" w:after="40"/>
      </w:pPr>
      <w:r>
        <w:t>Tableau Certified Analyst</w:t>
      </w:r>
    </w:p>
    <w:p w:rsidR="006D218F" w14:paraId="5C7E3DC4" w14:textId="77777777">
      <w:pPr>
        <w:pStyle w:val="ListParagraph"/>
        <w:numPr>
          <w:ilvl w:val="0"/>
          <w:numId w:val="2"/>
        </w:numPr>
        <w:spacing w:before="40" w:after="40"/>
      </w:pPr>
      <w:r>
        <w:t>Tableau Certified Designer</w:t>
      </w:r>
    </w:p>
    <w:p w:rsidR="006D218F" w14:paraId="72147D8A" w14:textId="77777777">
      <w:pPr>
        <w:pStyle w:val="ListParagraph"/>
        <w:numPr>
          <w:ilvl w:val="0"/>
          <w:numId w:val="2"/>
        </w:numPr>
        <w:spacing w:before="40" w:after="40"/>
      </w:pPr>
      <w:r>
        <w:t>Microsoft PL-300 – Power BI Data Analyst Certified</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4"/>
          </v:shape>
        </w:pict>
      </w:r>
    </w:p>
    <w:sectPr>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BC50DD1"/>
    <w:multiLevelType w:val="hybridMultilevel"/>
    <w:tmpl w:val="6E44C03C"/>
    <w:lvl w:ilvl="0">
      <w:start w:val="1"/>
      <w:numFmt w:val="bullet"/>
      <w:lvlText w:val="•"/>
      <w:lvlJc w:val="left"/>
      <w:pPr>
        <w:ind w:left="480" w:hanging="240"/>
      </w:p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1">
    <w:nsid w:val="7AFE32CC"/>
    <w:multiLevelType w:val="hybridMultilevel"/>
    <w:tmpl w:val="F564911C"/>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18F"/>
    <w:rsid w:val="00043498"/>
    <w:rsid w:val="00242238"/>
    <w:rsid w:val="002C4ADB"/>
    <w:rsid w:val="006D218F"/>
    <w:rsid w:val="006F44D8"/>
    <w:rsid w:val="00720AF1"/>
    <w:rsid w:val="00760F0D"/>
    <w:rsid w:val="009E483B"/>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5:docId w15:val="{A4EC8051-BE61-4FA6-81A8-21D48F241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color w:val="555555"/>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a670d9a77d7efa11853a830d3cad94a9134f4b0419514c4847440321091b5b58170910041241584f1543124a4b485d4637071f1b5b581b5b150b141051540d004a41084704454559545b074b125a420612105e090d034b10081105035d4a0e560c0a4257587a4553524f015943170c19110d5302025b321f4652444168154a571b58481308180015444a411b1213471b1b11194750540b5548110915115c6&amp;docType=docx" TargetMode="Externa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2</Pages>
  <Words>871</Words>
  <Characters>4966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Kumar Sanu</cp:lastModifiedBy>
  <cp:revision>4</cp:revision>
  <dcterms:created xsi:type="dcterms:W3CDTF">2026-05-07T12:54:00Z</dcterms:created>
  <dcterms:modified xsi:type="dcterms:W3CDTF">2026-05-07T13:41:00Z</dcterms:modified>
</cp:coreProperties>
</file>