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tbl>
      <w:tblPr>
        <w:tblW w:w="10944" w:type="dxa"/>
        <w:tblBorders>
          <w:top w:val="nil"/>
          <w:left w:val="nil"/>
          <w:bottom w:val="nil"/>
          <w:right w:val="nil"/>
          <w:insideH w:val="single" w:sz="4" w:space="0" w:color="auto"/>
          <w:insideV w:val="single" w:sz="4" w:space="0" w:color="auto"/>
        </w:tblBorders>
        <w:tblCellMar>
          <w:left w:w="10" w:type="dxa"/>
          <w:right w:w="10" w:type="dxa"/>
        </w:tblCellMar>
        <w:tblLook w:val="04A0"/>
      </w:tblPr>
      <w:tblGrid>
        <w:gridCol w:w="10944"/>
      </w:tblGrid>
      <w:tr w14:paraId="11D0DB35" w14:textId="77777777">
        <w:tblPrEx>
          <w:tblW w:w="10944" w:type="dxa"/>
          <w:tblBorders>
            <w:top w:val="nil"/>
            <w:left w:val="nil"/>
            <w:bottom w:val="nil"/>
            <w:right w:val="nil"/>
            <w:insideH w:val="single" w:sz="4" w:space="0" w:color="auto"/>
            <w:insideV w:val="single" w:sz="4" w:space="0" w:color="auto"/>
          </w:tblBorders>
          <w:tblCellMar>
            <w:left w:w="10" w:type="dxa"/>
            <w:right w:w="10" w:type="dxa"/>
          </w:tblCellMar>
          <w:tblLook w:val="04A0"/>
        </w:tblPrEx>
        <w:tc>
          <w:tcPr>
            <w:tcW w:w="10944" w:type="dxa"/>
            <w:tcBorders>
              <w:top w:val="nil"/>
              <w:left w:val="nil"/>
              <w:bottom w:val="nil"/>
              <w:right w:val="nil"/>
            </w:tcBorders>
            <w:shd w:val="clear" w:color="auto" w:fill="26425E"/>
            <w:tcMar>
              <w:top w:w="180" w:type="dxa"/>
              <w:left w:w="220" w:type="dxa"/>
              <w:bottom w:w="60" w:type="dxa"/>
              <w:right w:w="220" w:type="dxa"/>
            </w:tcMar>
          </w:tcPr>
          <w:p w:rsidR="009C2D16" w14:paraId="11D0DB33" w14:textId="1E64982C">
            <w:pPr>
              <w:tabs>
                <w:tab w:val="right" w:pos="10504"/>
              </w:tabs>
              <w:spacing w:after="30"/>
            </w:pPr>
            <w:r>
              <w:rPr>
                <w:b/>
                <w:bCs/>
                <w:color w:val="FFFFFF"/>
                <w:spacing w:val="50"/>
                <w:sz w:val="40"/>
                <w:szCs w:val="40"/>
              </w:rPr>
              <w:t>MANOJ G RAJ</w:t>
            </w:r>
            <w:r>
              <w:rPr>
                <w:sz w:val="40"/>
                <w:szCs w:val="40"/>
              </w:rPr>
              <w:tab/>
            </w:r>
            <w:r>
              <w:rPr>
                <w:b/>
                <w:bCs/>
                <w:color w:val="F0C268"/>
                <w:sz w:val="26"/>
                <w:szCs w:val="26"/>
              </w:rPr>
              <w:t>6.0 YRS</w:t>
            </w:r>
          </w:p>
          <w:p w:rsidR="009C2D16" w14:paraId="11D0DB34" w14:textId="77777777">
            <w:r>
              <w:rPr>
                <w:color w:val="D6E2EE"/>
                <w:sz w:val="22"/>
                <w:szCs w:val="22"/>
              </w:rPr>
              <w:t>Senior DevOps Engineer   ·   SRE   ·   Cloud &amp; Automation Engineer</w:t>
            </w:r>
          </w:p>
        </w:tc>
      </w:tr>
      <w:tr w14:paraId="11D0DB37" w14:textId="77777777">
        <w:tblPrEx>
          <w:tblW w:w="10944" w:type="dxa"/>
          <w:tblCellMar>
            <w:left w:w="10" w:type="dxa"/>
            <w:right w:w="10" w:type="dxa"/>
          </w:tblCellMar>
          <w:tblLook w:val="04A0"/>
        </w:tblPrEx>
        <w:tc>
          <w:tcPr>
            <w:tcW w:w="10944" w:type="dxa"/>
            <w:tcBorders>
              <w:top w:val="nil"/>
              <w:left w:val="nil"/>
              <w:bottom w:val="nil"/>
              <w:right w:val="nil"/>
            </w:tcBorders>
            <w:shd w:val="clear" w:color="auto" w:fill="B8741A"/>
            <w:tcMar>
              <w:top w:w="0" w:type="dxa"/>
              <w:left w:w="0" w:type="dxa"/>
              <w:bottom w:w="0" w:type="dxa"/>
              <w:right w:w="0" w:type="dxa"/>
            </w:tcMar>
          </w:tcPr>
          <w:p w:rsidR="009C2D16" w14:paraId="11D0DB36" w14:textId="77777777"/>
        </w:tc>
      </w:tr>
      <w:tr w14:paraId="11D0DB39" w14:textId="77777777">
        <w:tblPrEx>
          <w:tblW w:w="10944" w:type="dxa"/>
          <w:tblCellMar>
            <w:left w:w="10" w:type="dxa"/>
            <w:right w:w="10" w:type="dxa"/>
          </w:tblCellMar>
          <w:tblLook w:val="04A0"/>
        </w:tblPrEx>
        <w:tc>
          <w:tcPr>
            <w:tcW w:w="10944" w:type="dxa"/>
            <w:tcBorders>
              <w:top w:val="nil"/>
              <w:left w:val="nil"/>
              <w:bottom w:val="nil"/>
              <w:right w:val="nil"/>
            </w:tcBorders>
            <w:shd w:val="clear" w:color="auto" w:fill="FBF7F0"/>
            <w:tcMar>
              <w:top w:w="70" w:type="dxa"/>
              <w:left w:w="220" w:type="dxa"/>
              <w:bottom w:w="70" w:type="dxa"/>
              <w:right w:w="220" w:type="dxa"/>
            </w:tcMar>
          </w:tcPr>
          <w:p w:rsidR="009C2D16" w14:paraId="11D0DB38" w14:textId="32670D76">
            <w:r>
              <w:rPr>
                <w:color w:val="26425E"/>
              </w:rPr>
              <w:t>manojgraj2026@gmail.com      |      8722910490      |      Bengaluru, India</w:t>
            </w:r>
          </w:p>
        </w:tc>
      </w:tr>
    </w:tbl>
    <w:p w:rsidR="009C2D16" w14:paraId="11D0DB3A" w14:textId="77777777">
      <w:pPr>
        <w:spacing w:after="120"/>
      </w:pPr>
    </w:p>
    <w:tbl>
      <w:tblPr>
        <w:tblW w:w="10944" w:type="dxa"/>
        <w:tblBorders>
          <w:top w:val="nil"/>
          <w:left w:val="nil"/>
          <w:bottom w:val="nil"/>
          <w:right w:val="nil"/>
          <w:insideH w:val="single" w:sz="4" w:space="0" w:color="auto"/>
          <w:insideV w:val="single" w:sz="4" w:space="0" w:color="auto"/>
        </w:tblBorders>
        <w:tblCellMar>
          <w:left w:w="10" w:type="dxa"/>
          <w:right w:w="10" w:type="dxa"/>
        </w:tblCellMar>
        <w:tblLook w:val="04A0"/>
      </w:tblPr>
      <w:tblGrid>
        <w:gridCol w:w="2400"/>
        <w:gridCol w:w="260"/>
        <w:gridCol w:w="8284"/>
      </w:tblGrid>
      <w:tr w14:paraId="11D0DB3E" w14:textId="77777777">
        <w:tblPrEx>
          <w:tblW w:w="10944" w:type="dxa"/>
          <w:tblBorders>
            <w:top w:val="nil"/>
            <w:left w:val="nil"/>
            <w:bottom w:val="nil"/>
            <w:right w:val="nil"/>
            <w:insideH w:val="single" w:sz="4" w:space="0" w:color="auto"/>
            <w:insideV w:val="single" w:sz="4" w:space="0" w:color="auto"/>
          </w:tblBorders>
          <w:tblCellMar>
            <w:left w:w="10" w:type="dxa"/>
            <w:right w:w="10" w:type="dxa"/>
          </w:tblCellMar>
          <w:tblLook w:val="04A0"/>
        </w:tblPrEx>
        <w:tc>
          <w:tcPr>
            <w:tcW w:w="2400" w:type="dxa"/>
            <w:tcBorders>
              <w:top w:val="nil"/>
              <w:left w:val="nil"/>
              <w:bottom w:val="nil"/>
              <w:right w:val="nil"/>
            </w:tcBorders>
            <w:tcMar>
              <w:top w:w="60" w:type="dxa"/>
              <w:left w:w="0" w:type="dxa"/>
              <w:bottom w:w="60" w:type="dxa"/>
              <w:right w:w="0" w:type="dxa"/>
            </w:tcMar>
          </w:tcPr>
          <w:p w:rsidR="009C2D16" w14:paraId="11D0DB3B" w14:textId="77777777">
            <w:r>
              <w:rPr>
                <w:b/>
                <w:bCs/>
                <w:caps/>
                <w:color w:val="B8741A"/>
                <w:spacing w:val="30"/>
                <w:sz w:val="21"/>
                <w:szCs w:val="21"/>
              </w:rPr>
              <w:t>Summary</w:t>
            </w:r>
          </w:p>
        </w:tc>
        <w:tc>
          <w:tcPr>
            <w:tcW w:w="260" w:type="dxa"/>
            <w:tcBorders>
              <w:top w:val="nil"/>
              <w:left w:val="single" w:sz="14" w:space="0" w:color="26425E"/>
              <w:bottom w:val="nil"/>
              <w:right w:val="nil"/>
            </w:tcBorders>
            <w:tcMar>
              <w:top w:w="60" w:type="dxa"/>
              <w:left w:w="0" w:type="dxa"/>
              <w:bottom w:w="60" w:type="dxa"/>
              <w:right w:w="0" w:type="dxa"/>
            </w:tcMar>
          </w:tcPr>
          <w:p w:rsidR="009C2D16" w14:paraId="11D0DB3C" w14:textId="77777777"/>
        </w:tc>
        <w:tc>
          <w:tcPr>
            <w:tcW w:w="8284" w:type="dxa"/>
            <w:tcBorders>
              <w:top w:val="nil"/>
              <w:left w:val="nil"/>
              <w:bottom w:val="nil"/>
              <w:right w:val="nil"/>
            </w:tcBorders>
            <w:tcMar>
              <w:top w:w="60" w:type="dxa"/>
              <w:left w:w="160" w:type="dxa"/>
              <w:bottom w:w="60" w:type="dxa"/>
              <w:right w:w="0" w:type="dxa"/>
            </w:tcMar>
          </w:tcPr>
          <w:p w:rsidR="009C2D16" w14:paraId="11D0DB3D" w14:textId="18CEF2AF">
            <w:pPr>
              <w:spacing w:line="252" w:lineRule="auto"/>
            </w:pPr>
            <w:r>
              <w:t xml:space="preserve">DevOps Engineer with </w:t>
            </w:r>
            <w:r w:rsidRPr="0088267B">
              <w:rPr>
                <w:b/>
                <w:bCs/>
              </w:rPr>
              <w:t>6.</w:t>
            </w:r>
            <w:r w:rsidRPr="0088267B" w:rsidR="003F4703">
              <w:rPr>
                <w:b/>
                <w:bCs/>
              </w:rPr>
              <w:t>0</w:t>
            </w:r>
            <w:r w:rsidRPr="0088267B">
              <w:rPr>
                <w:b/>
                <w:bCs/>
              </w:rPr>
              <w:t xml:space="preserve"> years</w:t>
            </w:r>
            <w:r>
              <w:t xml:space="preserve"> of experience supporting CI/CD automation, cloud infrastructure, containerized deployments, and release operations across enterprise application environments. Hands-on expertise in </w:t>
            </w:r>
            <w:r w:rsidRPr="00DA27B1">
              <w:rPr>
                <w:b/>
                <w:bCs/>
              </w:rPr>
              <w:t>AWS</w:t>
            </w:r>
            <w:r>
              <w:t xml:space="preserve">, </w:t>
            </w:r>
            <w:r w:rsidRPr="00DA27B1">
              <w:rPr>
                <w:b/>
                <w:bCs/>
              </w:rPr>
              <w:t>Terraform</w:t>
            </w:r>
            <w:r>
              <w:t xml:space="preserve">, </w:t>
            </w:r>
            <w:r w:rsidRPr="00DA27B1">
              <w:rPr>
                <w:b/>
                <w:bCs/>
              </w:rPr>
              <w:t>Jenkins</w:t>
            </w:r>
            <w:r>
              <w:t xml:space="preserve">, </w:t>
            </w:r>
            <w:r w:rsidRPr="00DA27B1">
              <w:rPr>
                <w:b/>
                <w:bCs/>
              </w:rPr>
              <w:t>Docker</w:t>
            </w:r>
            <w:r>
              <w:t>, Kubernetes/EKS, Ansible, Git, Linux, Bash, Shell/Python scripting, and monitoring with Prometheus and Grafana. Experienced in building deployment pipelines, provisioning infrastructure, automating operational tasks, and collaborating with development teams to improve release efficiency, environment stability, and delivery speed.</w:t>
            </w:r>
          </w:p>
        </w:tc>
      </w:tr>
    </w:tbl>
    <w:p w:rsidR="009C2D16" w14:paraId="11D0DB3F" w14:textId="77777777">
      <w:pPr>
        <w:spacing w:after="60"/>
      </w:pPr>
    </w:p>
    <w:tbl>
      <w:tblPr>
        <w:tblW w:w="10944" w:type="dxa"/>
        <w:tblBorders>
          <w:top w:val="nil"/>
          <w:left w:val="nil"/>
          <w:bottom w:val="nil"/>
          <w:right w:val="nil"/>
          <w:insideH w:val="single" w:sz="4" w:space="0" w:color="auto"/>
          <w:insideV w:val="single" w:sz="4" w:space="0" w:color="auto"/>
        </w:tblBorders>
        <w:tblCellMar>
          <w:left w:w="10" w:type="dxa"/>
          <w:right w:w="10" w:type="dxa"/>
        </w:tblCellMar>
        <w:tblLook w:val="04A0"/>
      </w:tblPr>
      <w:tblGrid>
        <w:gridCol w:w="2400"/>
        <w:gridCol w:w="260"/>
        <w:gridCol w:w="8284"/>
      </w:tblGrid>
      <w:tr w14:paraId="11D0DB49" w14:textId="77777777">
        <w:tblPrEx>
          <w:tblW w:w="10944" w:type="dxa"/>
          <w:tblBorders>
            <w:top w:val="nil"/>
            <w:left w:val="nil"/>
            <w:bottom w:val="nil"/>
            <w:right w:val="nil"/>
            <w:insideH w:val="single" w:sz="4" w:space="0" w:color="auto"/>
            <w:insideV w:val="single" w:sz="4" w:space="0" w:color="auto"/>
          </w:tblBorders>
          <w:tblCellMar>
            <w:left w:w="10" w:type="dxa"/>
            <w:right w:w="10" w:type="dxa"/>
          </w:tblCellMar>
          <w:tblLook w:val="04A0"/>
        </w:tblPrEx>
        <w:tc>
          <w:tcPr>
            <w:tcW w:w="2400" w:type="dxa"/>
            <w:tcBorders>
              <w:top w:val="nil"/>
              <w:left w:val="nil"/>
              <w:bottom w:val="nil"/>
              <w:right w:val="nil"/>
            </w:tcBorders>
            <w:tcMar>
              <w:top w:w="60" w:type="dxa"/>
              <w:left w:w="0" w:type="dxa"/>
              <w:bottom w:w="60" w:type="dxa"/>
              <w:right w:w="0" w:type="dxa"/>
            </w:tcMar>
          </w:tcPr>
          <w:p w:rsidR="009C2D16" w14:paraId="11D0DB40" w14:textId="77777777">
            <w:r>
              <w:rPr>
                <w:b/>
                <w:bCs/>
                <w:caps/>
                <w:color w:val="B8741A"/>
                <w:spacing w:val="30"/>
                <w:sz w:val="21"/>
                <w:szCs w:val="21"/>
              </w:rPr>
              <w:t>Skills</w:t>
            </w:r>
          </w:p>
        </w:tc>
        <w:tc>
          <w:tcPr>
            <w:tcW w:w="260" w:type="dxa"/>
            <w:tcBorders>
              <w:top w:val="nil"/>
              <w:left w:val="single" w:sz="14" w:space="0" w:color="26425E"/>
              <w:bottom w:val="nil"/>
              <w:right w:val="nil"/>
            </w:tcBorders>
            <w:tcMar>
              <w:top w:w="60" w:type="dxa"/>
              <w:left w:w="0" w:type="dxa"/>
              <w:bottom w:w="60" w:type="dxa"/>
              <w:right w:w="0" w:type="dxa"/>
            </w:tcMar>
          </w:tcPr>
          <w:p w:rsidR="009C2D16" w14:paraId="11D0DB41" w14:textId="77777777"/>
        </w:tc>
        <w:tc>
          <w:tcPr>
            <w:tcW w:w="8284" w:type="dxa"/>
            <w:tcBorders>
              <w:top w:val="nil"/>
              <w:left w:val="nil"/>
              <w:bottom w:val="nil"/>
              <w:right w:val="nil"/>
            </w:tcBorders>
            <w:tcMar>
              <w:top w:w="60" w:type="dxa"/>
              <w:left w:w="160" w:type="dxa"/>
              <w:bottom w:w="60" w:type="dxa"/>
              <w:right w:w="0" w:type="dxa"/>
            </w:tcMar>
          </w:tcPr>
          <w:p w:rsidR="009C2D16" w14:paraId="11D0DB42" w14:textId="77777777">
            <w:pPr>
              <w:tabs>
                <w:tab w:val="left" w:pos="2700"/>
              </w:tabs>
              <w:spacing w:before="22" w:after="22"/>
              <w:ind w:left="2700" w:hanging="2700"/>
            </w:pPr>
            <w:r>
              <w:rPr>
                <w:b/>
                <w:bCs/>
                <w:color w:val="16202B"/>
              </w:rPr>
              <w:t>Cloud &amp; IaC</w:t>
            </w:r>
            <w:r>
              <w:tab/>
              <w:t>AWS (EC2, S3, VPC, EBS, EFS, IAM, Load Balancing, Auto Scaling, Route53), Terraform, IaC</w:t>
            </w:r>
          </w:p>
          <w:p w:rsidR="009C2D16" w14:paraId="11D0DB43" w14:textId="77777777">
            <w:pPr>
              <w:tabs>
                <w:tab w:val="left" w:pos="2700"/>
              </w:tabs>
              <w:spacing w:before="22" w:after="22"/>
              <w:ind w:left="2700" w:hanging="2700"/>
            </w:pPr>
            <w:r>
              <w:rPr>
                <w:b/>
                <w:bCs/>
                <w:color w:val="16202B"/>
              </w:rPr>
              <w:t>Containers &amp; Orchestration</w:t>
            </w:r>
            <w:r>
              <w:tab/>
              <w:t>Docker, Kubernetes, Amazon EKS</w:t>
            </w:r>
          </w:p>
          <w:p w:rsidR="009C2D16" w14:paraId="11D0DB44" w14:textId="77777777">
            <w:pPr>
              <w:tabs>
                <w:tab w:val="left" w:pos="2700"/>
              </w:tabs>
              <w:spacing w:before="22" w:after="22"/>
              <w:ind w:left="2700" w:hanging="2700"/>
            </w:pPr>
            <w:r>
              <w:rPr>
                <w:b/>
                <w:bCs/>
                <w:color w:val="16202B"/>
              </w:rPr>
              <w:t>CI/CD &amp; Build</w:t>
            </w:r>
            <w:r>
              <w:tab/>
              <w:t>Jenkins, Jenkins Pipelines, Maven, Ant</w:t>
            </w:r>
          </w:p>
          <w:p w:rsidR="009C2D16" w14:paraId="11D0DB45" w14:textId="77777777">
            <w:pPr>
              <w:tabs>
                <w:tab w:val="left" w:pos="2700"/>
              </w:tabs>
              <w:spacing w:before="22" w:after="22"/>
              <w:ind w:left="2700" w:hanging="2700"/>
            </w:pPr>
            <w:r>
              <w:rPr>
                <w:b/>
                <w:bCs/>
                <w:color w:val="16202B"/>
              </w:rPr>
              <w:t>Configuration &amp; Scripting</w:t>
            </w:r>
            <w:r>
              <w:tab/>
              <w:t>Ansible, Bash, Shell Scripting, Python</w:t>
            </w:r>
          </w:p>
          <w:p w:rsidR="009C2D16" w14:paraId="11D0DB46" w14:textId="77777777">
            <w:pPr>
              <w:tabs>
                <w:tab w:val="left" w:pos="2700"/>
              </w:tabs>
              <w:spacing w:before="22" w:after="22"/>
              <w:ind w:left="2700" w:hanging="2700"/>
            </w:pPr>
            <w:r>
              <w:rPr>
                <w:b/>
                <w:bCs/>
                <w:color w:val="16202B"/>
              </w:rPr>
              <w:t>Version Control</w:t>
            </w:r>
            <w:r>
              <w:tab/>
              <w:t>Git, GitHub, Jira</w:t>
            </w:r>
          </w:p>
          <w:p w:rsidR="009C2D16" w14:paraId="11D0DB47" w14:textId="77777777">
            <w:pPr>
              <w:tabs>
                <w:tab w:val="left" w:pos="2700"/>
              </w:tabs>
              <w:spacing w:before="22" w:after="22"/>
              <w:ind w:left="2700" w:hanging="2700"/>
            </w:pPr>
            <w:r>
              <w:rPr>
                <w:b/>
                <w:bCs/>
                <w:color w:val="16202B"/>
              </w:rPr>
              <w:t>Monitoring &amp; Tools</w:t>
            </w:r>
            <w:r>
              <w:tab/>
              <w:t>Prometheus, Grafana, SonarQube, JFrog, Apache Tomcat, Datadog, ELK Stack</w:t>
            </w:r>
          </w:p>
          <w:p w:rsidR="009C2D16" w14:paraId="11D0DB48" w14:textId="77777777">
            <w:pPr>
              <w:tabs>
                <w:tab w:val="left" w:pos="2700"/>
              </w:tabs>
              <w:spacing w:before="22" w:after="22"/>
              <w:ind w:left="2700" w:hanging="2700"/>
            </w:pPr>
            <w:r>
              <w:rPr>
                <w:b/>
                <w:bCs/>
                <w:color w:val="16202B"/>
              </w:rPr>
              <w:t>Operating Systems</w:t>
            </w:r>
            <w:r>
              <w:tab/>
              <w:t>Linux, Windows</w:t>
            </w:r>
          </w:p>
        </w:tc>
      </w:tr>
    </w:tbl>
    <w:p w:rsidR="009C2D16" w14:paraId="11D0DB4A" w14:textId="77777777">
      <w:pPr>
        <w:spacing w:after="60"/>
      </w:pPr>
    </w:p>
    <w:tbl>
      <w:tblPr>
        <w:tblW w:w="10944" w:type="dxa"/>
        <w:tblBorders>
          <w:top w:val="nil"/>
          <w:left w:val="nil"/>
          <w:bottom w:val="nil"/>
          <w:right w:val="nil"/>
          <w:insideH w:val="single" w:sz="4" w:space="0" w:color="auto"/>
          <w:insideV w:val="single" w:sz="4" w:space="0" w:color="auto"/>
        </w:tblBorders>
        <w:tblCellMar>
          <w:left w:w="10" w:type="dxa"/>
          <w:right w:w="10" w:type="dxa"/>
        </w:tblCellMar>
        <w:tblLook w:val="04A0"/>
      </w:tblPr>
      <w:tblGrid>
        <w:gridCol w:w="2400"/>
        <w:gridCol w:w="260"/>
        <w:gridCol w:w="8284"/>
      </w:tblGrid>
      <w:tr w14:paraId="11D0DB93" w14:textId="77777777">
        <w:tblPrEx>
          <w:tblW w:w="10944" w:type="dxa"/>
          <w:tblBorders>
            <w:top w:val="nil"/>
            <w:left w:val="nil"/>
            <w:bottom w:val="nil"/>
            <w:right w:val="nil"/>
            <w:insideH w:val="single" w:sz="4" w:space="0" w:color="auto"/>
            <w:insideV w:val="single" w:sz="4" w:space="0" w:color="auto"/>
          </w:tblBorders>
          <w:tblCellMar>
            <w:left w:w="10" w:type="dxa"/>
            <w:right w:w="10" w:type="dxa"/>
          </w:tblCellMar>
          <w:tblLook w:val="04A0"/>
        </w:tblPrEx>
        <w:tc>
          <w:tcPr>
            <w:tcW w:w="2400" w:type="dxa"/>
            <w:tcBorders>
              <w:top w:val="nil"/>
              <w:left w:val="nil"/>
              <w:bottom w:val="nil"/>
              <w:right w:val="nil"/>
            </w:tcBorders>
            <w:tcMar>
              <w:top w:w="60" w:type="dxa"/>
              <w:left w:w="0" w:type="dxa"/>
              <w:bottom w:w="60" w:type="dxa"/>
              <w:right w:w="0" w:type="dxa"/>
            </w:tcMar>
          </w:tcPr>
          <w:p w:rsidR="009C2D16" w14:paraId="11D0DB4B" w14:textId="77777777">
            <w:r>
              <w:rPr>
                <w:b/>
                <w:bCs/>
                <w:caps/>
                <w:color w:val="B8741A"/>
                <w:spacing w:val="30"/>
                <w:sz w:val="21"/>
                <w:szCs w:val="21"/>
              </w:rPr>
              <w:t>Experience</w:t>
            </w:r>
          </w:p>
        </w:tc>
        <w:tc>
          <w:tcPr>
            <w:tcW w:w="260" w:type="dxa"/>
            <w:tcBorders>
              <w:top w:val="nil"/>
              <w:left w:val="single" w:sz="14" w:space="0" w:color="26425E"/>
              <w:bottom w:val="nil"/>
              <w:right w:val="nil"/>
            </w:tcBorders>
            <w:tcMar>
              <w:top w:w="60" w:type="dxa"/>
              <w:left w:w="0" w:type="dxa"/>
              <w:bottom w:w="60" w:type="dxa"/>
              <w:right w:w="0" w:type="dxa"/>
            </w:tcMar>
          </w:tcPr>
          <w:p w:rsidR="009C2D16" w14:paraId="11D0DB4C" w14:textId="77777777"/>
        </w:tc>
        <w:tc>
          <w:tcPr>
            <w:tcW w:w="8284" w:type="dxa"/>
            <w:tcBorders>
              <w:top w:val="nil"/>
              <w:left w:val="nil"/>
              <w:bottom w:val="nil"/>
              <w:right w:val="nil"/>
            </w:tcBorders>
            <w:tcMar>
              <w:top w:w="60" w:type="dxa"/>
              <w:left w:w="160" w:type="dxa"/>
              <w:bottom w:w="60" w:type="dxa"/>
              <w:right w:w="0" w:type="dxa"/>
            </w:tcMar>
          </w:tcPr>
          <w:p w:rsidR="009C2D16" w14:paraId="11D0DB4D" w14:textId="7AF77124">
            <w:pPr>
              <w:tabs>
                <w:tab w:val="right" w:pos="8284"/>
              </w:tabs>
              <w:spacing w:before="80" w:after="16"/>
            </w:pPr>
            <w:r>
              <w:rPr>
                <w:b/>
                <w:bCs/>
                <w:color w:val="26425E"/>
                <w:sz w:val="21"/>
                <w:szCs w:val="21"/>
              </w:rPr>
              <w:t xml:space="preserve">Senior DevOps Site Reliability Engineer  |  </w:t>
            </w:r>
            <w:r w:rsidR="008E711B">
              <w:rPr>
                <w:b/>
                <w:bCs/>
                <w:color w:val="26425E"/>
                <w:sz w:val="21"/>
                <w:szCs w:val="21"/>
              </w:rPr>
              <w:t>HCL TECHNOLOGIES</w:t>
            </w:r>
            <w:r>
              <w:rPr>
                <w:sz w:val="21"/>
                <w:szCs w:val="21"/>
              </w:rPr>
              <w:tab/>
            </w:r>
            <w:r w:rsidR="00504268">
              <w:rPr>
                <w:b/>
                <w:bCs/>
                <w:color w:val="B8741A"/>
                <w:sz w:val="19"/>
                <w:szCs w:val="19"/>
              </w:rPr>
              <w:t>JUN</w:t>
            </w:r>
            <w:r>
              <w:rPr>
                <w:b/>
                <w:bCs/>
                <w:color w:val="B8741A"/>
                <w:sz w:val="19"/>
                <w:szCs w:val="19"/>
              </w:rPr>
              <w:t xml:space="preserve"> 202</w:t>
            </w:r>
            <w:r w:rsidR="00504268">
              <w:rPr>
                <w:b/>
                <w:bCs/>
                <w:color w:val="B8741A"/>
                <w:sz w:val="19"/>
                <w:szCs w:val="19"/>
              </w:rPr>
              <w:t>5</w:t>
            </w:r>
            <w:r>
              <w:rPr>
                <w:b/>
                <w:bCs/>
                <w:color w:val="B8741A"/>
                <w:sz w:val="19"/>
                <w:szCs w:val="19"/>
              </w:rPr>
              <w:t xml:space="preserve"> – </w:t>
            </w:r>
            <w:r w:rsidR="00504268">
              <w:rPr>
                <w:b/>
                <w:bCs/>
                <w:color w:val="B8741A"/>
                <w:sz w:val="19"/>
                <w:szCs w:val="19"/>
              </w:rPr>
              <w:t>TILL DATE</w:t>
            </w:r>
          </w:p>
          <w:p w:rsidR="009C2D16" w14:paraId="11D0DB4E" w14:textId="10032574">
            <w:pPr>
              <w:tabs>
                <w:tab w:val="right" w:pos="8284"/>
              </w:tabs>
              <w:spacing w:before="80" w:after="16"/>
            </w:pPr>
            <w:r>
              <w:rPr>
                <w:b/>
                <w:bCs/>
                <w:color w:val="26425E"/>
                <w:sz w:val="21"/>
                <w:szCs w:val="21"/>
              </w:rPr>
              <w:t xml:space="preserve">DevOps Site Reliability Engineer  |  </w:t>
            </w:r>
            <w:r w:rsidR="00DD669B">
              <w:rPr>
                <w:b/>
                <w:bCs/>
                <w:color w:val="26425E"/>
                <w:sz w:val="21"/>
                <w:szCs w:val="21"/>
              </w:rPr>
              <w:t>INTERTRUSTVITEOS PVT LTD</w:t>
            </w:r>
            <w:r>
              <w:rPr>
                <w:sz w:val="21"/>
                <w:szCs w:val="21"/>
              </w:rPr>
              <w:tab/>
            </w:r>
            <w:r w:rsidR="00DD669B">
              <w:rPr>
                <w:b/>
                <w:bCs/>
                <w:color w:val="B8741A"/>
                <w:sz w:val="19"/>
                <w:szCs w:val="19"/>
              </w:rPr>
              <w:t>FEB</w:t>
            </w:r>
            <w:r>
              <w:rPr>
                <w:b/>
                <w:bCs/>
                <w:color w:val="B8741A"/>
                <w:sz w:val="19"/>
                <w:szCs w:val="19"/>
              </w:rPr>
              <w:t xml:space="preserve"> 202</w:t>
            </w:r>
            <w:r w:rsidR="00DD669B">
              <w:rPr>
                <w:b/>
                <w:bCs/>
                <w:color w:val="B8741A"/>
                <w:sz w:val="19"/>
                <w:szCs w:val="19"/>
              </w:rPr>
              <w:t>2</w:t>
            </w:r>
            <w:r>
              <w:rPr>
                <w:b/>
                <w:bCs/>
                <w:color w:val="B8741A"/>
                <w:sz w:val="19"/>
                <w:szCs w:val="19"/>
              </w:rPr>
              <w:t xml:space="preserve"> – </w:t>
            </w:r>
            <w:r w:rsidR="00DD669B">
              <w:rPr>
                <w:b/>
                <w:bCs/>
                <w:color w:val="B8741A"/>
                <w:sz w:val="19"/>
                <w:szCs w:val="19"/>
              </w:rPr>
              <w:t>MAY</w:t>
            </w:r>
            <w:r>
              <w:rPr>
                <w:b/>
                <w:bCs/>
                <w:color w:val="B8741A"/>
                <w:sz w:val="19"/>
                <w:szCs w:val="19"/>
              </w:rPr>
              <w:t xml:space="preserve"> 202</w:t>
            </w:r>
            <w:r w:rsidR="00DD669B">
              <w:rPr>
                <w:b/>
                <w:bCs/>
                <w:color w:val="B8741A"/>
                <w:sz w:val="19"/>
                <w:szCs w:val="19"/>
              </w:rPr>
              <w:t>5</w:t>
            </w:r>
          </w:p>
          <w:p w:rsidR="009C2D16" w14:paraId="224C9019" w14:textId="2E674C50">
            <w:pPr>
              <w:tabs>
                <w:tab w:val="right" w:pos="8284"/>
              </w:tabs>
              <w:spacing w:before="80" w:after="16"/>
            </w:pPr>
            <w:r>
              <w:rPr>
                <w:b/>
                <w:bCs/>
                <w:color w:val="26425E"/>
                <w:sz w:val="21"/>
                <w:szCs w:val="21"/>
              </w:rPr>
              <w:t>DevOps Engineer Intern  |  Pasonet Technologies</w:t>
            </w:r>
            <w:r>
              <w:rPr>
                <w:sz w:val="21"/>
                <w:szCs w:val="21"/>
              </w:rPr>
              <w:tab/>
            </w:r>
            <w:r w:rsidR="005A41D7">
              <w:rPr>
                <w:b/>
                <w:bCs/>
                <w:color w:val="B8741A"/>
                <w:sz w:val="19"/>
                <w:szCs w:val="19"/>
              </w:rPr>
              <w:t>APRIL</w:t>
            </w:r>
            <w:r>
              <w:rPr>
                <w:b/>
                <w:bCs/>
                <w:color w:val="B8741A"/>
                <w:sz w:val="19"/>
                <w:szCs w:val="19"/>
              </w:rPr>
              <w:t xml:space="preserve"> 2021 – </w:t>
            </w:r>
            <w:r w:rsidR="005A41D7">
              <w:rPr>
                <w:b/>
                <w:bCs/>
                <w:color w:val="B8741A"/>
                <w:sz w:val="19"/>
                <w:szCs w:val="19"/>
              </w:rPr>
              <w:t>JAN</w:t>
            </w:r>
            <w:r>
              <w:rPr>
                <w:b/>
                <w:bCs/>
                <w:color w:val="B8741A"/>
                <w:sz w:val="19"/>
                <w:szCs w:val="19"/>
              </w:rPr>
              <w:t xml:space="preserve"> 2022</w:t>
            </w:r>
          </w:p>
          <w:p w:rsidR="009C2D16" w14:paraId="11D0DB4F" w14:textId="5EFBB3B4">
            <w:pPr>
              <w:spacing w:before="40" w:after="14"/>
            </w:pPr>
            <w:r>
              <w:rPr>
                <w:b/>
                <w:bCs/>
                <w:color w:val="B8741A"/>
              </w:rPr>
              <w:t xml:space="preserve">Project: </w:t>
            </w:r>
            <w:r w:rsidR="00570EBF">
              <w:rPr>
                <w:b/>
                <w:bCs/>
                <w:color w:val="16202B"/>
              </w:rPr>
              <w:t>ENTERPRISE</w:t>
            </w:r>
            <w:r w:rsidR="00892ACC">
              <w:rPr>
                <w:b/>
                <w:bCs/>
                <w:color w:val="16202B"/>
              </w:rPr>
              <w:t xml:space="preserve"> IT INFRA </w:t>
            </w:r>
            <w:r w:rsidR="00D65EDF">
              <w:rPr>
                <w:b/>
                <w:bCs/>
                <w:color w:val="16202B"/>
              </w:rPr>
              <w:t>&amp; END USER SUPPORT</w:t>
            </w:r>
            <w:r w:rsidR="004C250B">
              <w:rPr>
                <w:b/>
                <w:bCs/>
                <w:color w:val="16202B"/>
              </w:rPr>
              <w:t xml:space="preserve"> </w:t>
            </w:r>
          </w:p>
          <w:p w:rsidR="009C2D16" w14:paraId="11D0DB50" w14:textId="21EFDA8E">
            <w:pPr>
              <w:spacing w:after="36"/>
            </w:pPr>
            <w:r>
              <w:rPr>
                <w:b/>
                <w:bCs/>
                <w:color w:val="16202B"/>
              </w:rPr>
              <w:t xml:space="preserve">Company: </w:t>
            </w:r>
            <w:r w:rsidRPr="00F86D20" w:rsidR="00F86D20">
              <w:rPr>
                <w:b/>
                <w:bCs/>
              </w:rPr>
              <w:t>HCL TECHNOLOGIES</w:t>
            </w:r>
            <w:r>
              <w:t xml:space="preserve">    </w:t>
            </w:r>
            <w:r>
              <w:rPr>
                <w:b/>
                <w:bCs/>
                <w:color w:val="16202B"/>
              </w:rPr>
              <w:t xml:space="preserve">Role: </w:t>
            </w:r>
            <w:r w:rsidRPr="00F86D20">
              <w:rPr>
                <w:b/>
                <w:bCs/>
              </w:rPr>
              <w:t>Senior DevOps Site Reliability Engineer</w:t>
            </w:r>
          </w:p>
          <w:p w:rsidR="00F86D20" w:rsidP="00F86D20" w14:paraId="6577A0E8" w14:textId="77777777">
            <w:pPr>
              <w:pStyle w:val="ListBullet"/>
              <w:numPr>
                <w:ilvl w:val="0"/>
                <w:numId w:val="0"/>
              </w:numPr>
              <w:spacing w:after="0" w:line="252" w:lineRule="auto"/>
              <w:rPr>
                <w:sz w:val="24"/>
              </w:rPr>
            </w:pPr>
            <w:r w:rsidRPr="00F86D20">
              <w:rPr>
                <w:rFonts w:eastAsia="Calibri" w:cs="Calibri"/>
                <w:color w:val="2D2D2D"/>
                <w:szCs w:val="20"/>
                <w:lang w:val="en-IN" w:eastAsia="en-IN"/>
              </w:rPr>
              <w:t xml:space="preserve">Delivered enterprise IT infrastructure administration and end-user support across a 1000+ device estate of </w:t>
            </w:r>
            <w:r w:rsidRPr="0037188A">
              <w:rPr>
                <w:rFonts w:eastAsia="Calibri" w:cs="Calibri"/>
                <w:b/>
                <w:bCs/>
                <w:color w:val="2D2D2D"/>
                <w:szCs w:val="20"/>
                <w:lang w:val="en-IN" w:eastAsia="en-IN"/>
              </w:rPr>
              <w:t>virtual machines</w:t>
            </w:r>
            <w:r w:rsidRPr="00F86D20">
              <w:rPr>
                <w:rFonts w:eastAsia="Calibri" w:cs="Calibri"/>
                <w:color w:val="2D2D2D"/>
                <w:szCs w:val="20"/>
                <w:lang w:val="en-IN" w:eastAsia="en-IN"/>
              </w:rPr>
              <w:t xml:space="preserve">, workstations, and laptops in a strict ITIL-aligned environment. Administered and monitored </w:t>
            </w:r>
            <w:r w:rsidRPr="0037188A">
              <w:rPr>
                <w:rFonts w:eastAsia="Calibri" w:cs="Calibri"/>
                <w:b/>
                <w:bCs/>
                <w:color w:val="2D2D2D"/>
                <w:szCs w:val="20"/>
                <w:lang w:val="en-IN" w:eastAsia="en-IN"/>
              </w:rPr>
              <w:t>Windows</w:t>
            </w:r>
            <w:r w:rsidRPr="00F86D20">
              <w:rPr>
                <w:rFonts w:eastAsia="Calibri" w:cs="Calibri"/>
                <w:color w:val="2D2D2D"/>
                <w:szCs w:val="20"/>
                <w:lang w:val="en-IN" w:eastAsia="en-IN"/>
              </w:rPr>
              <w:t xml:space="preserve"> and </w:t>
            </w:r>
            <w:r w:rsidRPr="0037188A">
              <w:rPr>
                <w:rFonts w:eastAsia="Calibri" w:cs="Calibri"/>
                <w:b/>
                <w:bCs/>
                <w:color w:val="2D2D2D"/>
                <w:szCs w:val="20"/>
                <w:lang w:val="en-IN" w:eastAsia="en-IN"/>
              </w:rPr>
              <w:t>Linux servers</w:t>
            </w:r>
            <w:r w:rsidRPr="00F86D20">
              <w:rPr>
                <w:rFonts w:eastAsia="Calibri" w:cs="Calibri"/>
                <w:color w:val="2D2D2D"/>
                <w:szCs w:val="20"/>
                <w:lang w:val="en-IN" w:eastAsia="en-IN"/>
              </w:rPr>
              <w:t xml:space="preserve"> — tracking daily traffic, system usage, and performance to maximize uptime and ensure prompt issue resolution. Managed the complete service-request and incident lifecycle through ServiceNow, prioritizing tickets to prevent SLA breaches and routing them to the appropriate teams. </w:t>
            </w:r>
            <w:r w:rsidRPr="0039418C">
              <w:rPr>
                <w:rFonts w:eastAsia="Calibri" w:cs="Calibri"/>
                <w:b/>
                <w:bCs/>
                <w:color w:val="2D2D2D"/>
                <w:szCs w:val="20"/>
                <w:lang w:val="en-IN" w:eastAsia="en-IN"/>
              </w:rPr>
              <w:t>Handled</w:t>
            </w:r>
            <w:r w:rsidRPr="0039418C">
              <w:rPr>
                <w:rFonts w:eastAsia="Calibri" w:cs="Calibri"/>
                <w:color w:val="2D2D2D"/>
                <w:szCs w:val="20"/>
                <w:lang w:val="en-IN" w:eastAsia="en-IN"/>
              </w:rPr>
              <w:t xml:space="preserve"> </w:t>
            </w:r>
            <w:r w:rsidRPr="00F86D20">
              <w:rPr>
                <w:rFonts w:eastAsia="Calibri" w:cs="Calibri"/>
                <w:color w:val="2D2D2D"/>
                <w:szCs w:val="20"/>
                <w:lang w:val="en-IN" w:eastAsia="en-IN"/>
              </w:rPr>
              <w:t xml:space="preserve">OS </w:t>
            </w:r>
            <w:r w:rsidRPr="0039418C">
              <w:rPr>
                <w:rFonts w:eastAsia="Calibri" w:cs="Calibri"/>
                <w:b/>
                <w:bCs/>
                <w:color w:val="2D2D2D"/>
                <w:szCs w:val="20"/>
                <w:lang w:val="en-IN" w:eastAsia="en-IN"/>
              </w:rPr>
              <w:t>provisioning</w:t>
            </w:r>
            <w:r w:rsidRPr="00F86D20">
              <w:rPr>
                <w:rFonts w:eastAsia="Calibri" w:cs="Calibri"/>
                <w:color w:val="2D2D2D"/>
                <w:szCs w:val="20"/>
                <w:lang w:val="en-IN" w:eastAsia="en-IN"/>
              </w:rPr>
              <w:t xml:space="preserve"> and </w:t>
            </w:r>
            <w:r w:rsidRPr="0039418C">
              <w:rPr>
                <w:rFonts w:eastAsia="Calibri" w:cs="Calibri"/>
                <w:b/>
                <w:bCs/>
                <w:color w:val="2D2D2D"/>
                <w:szCs w:val="20"/>
                <w:lang w:val="en-IN" w:eastAsia="en-IN"/>
              </w:rPr>
              <w:t>standardization</w:t>
            </w:r>
            <w:r w:rsidRPr="00F86D20">
              <w:rPr>
                <w:rFonts w:eastAsia="Calibri" w:cs="Calibri"/>
                <w:color w:val="2D2D2D"/>
                <w:szCs w:val="20"/>
                <w:lang w:val="en-IN" w:eastAsia="en-IN"/>
              </w:rPr>
              <w:t xml:space="preserve"> for laptops, desktops, and </w:t>
            </w:r>
            <w:r w:rsidRPr="0039418C">
              <w:rPr>
                <w:rFonts w:eastAsia="Calibri" w:cs="Calibri"/>
                <w:b/>
                <w:bCs/>
                <w:color w:val="2D2D2D"/>
                <w:szCs w:val="20"/>
                <w:lang w:val="en-IN" w:eastAsia="en-IN"/>
              </w:rPr>
              <w:t>VMs</w:t>
            </w:r>
            <w:r w:rsidRPr="00F86D20">
              <w:rPr>
                <w:rFonts w:eastAsia="Calibri" w:cs="Calibri"/>
                <w:color w:val="2D2D2D"/>
                <w:szCs w:val="20"/>
                <w:lang w:val="en-IN" w:eastAsia="en-IN"/>
              </w:rPr>
              <w:t xml:space="preserve"> via network/staging deployment (iBuild), enforced least-privilege access controls (Avecto) in place of full admin rights, and administered change management for workstation troubleshooting and software rollouts. Monitored endpoint performance (CPU, memory, disk) using SysTrack, delivered remote support via MS Teams, Skype for Business, and MSRA, and supported the Microsoft 365 stack (Outlook, Teams), mobile mail provisioning, and RSA token/soft-token authentication. Coordinated hardware issue resolution with vendors and provided support for Cisco IP phones and Click2Dial telephony.</w:t>
            </w:r>
          </w:p>
          <w:p w:rsidR="00F86D20" w14:paraId="2396A654" w14:textId="77777777">
            <w:pPr>
              <w:spacing w:after="60" w:line="252" w:lineRule="auto"/>
            </w:pPr>
          </w:p>
          <w:p w:rsidR="009C2D16" w14:paraId="11D0DB52" w14:textId="77777777">
            <w:pPr>
              <w:spacing w:before="70" w:after="16"/>
            </w:pPr>
            <w:r>
              <w:rPr>
                <w:b/>
                <w:bCs/>
                <w:i/>
                <w:iCs/>
                <w:color w:val="26425E"/>
              </w:rPr>
              <w:t>Roles &amp; Responsibilities</w:t>
            </w:r>
          </w:p>
          <w:p w:rsidR="009C2D16" w14:paraId="11D0DB53" w14:textId="77777777">
            <w:pPr>
              <w:pStyle w:val="ListParagraph"/>
              <w:numPr>
                <w:ilvl w:val="0"/>
                <w:numId w:val="2"/>
              </w:numPr>
              <w:spacing w:before="22" w:after="22" w:line="250" w:lineRule="auto"/>
            </w:pPr>
            <w:r>
              <w:rPr>
                <w:b/>
                <w:bCs/>
              </w:rPr>
              <w:t>Automated environment</w:t>
            </w:r>
            <w:r>
              <w:t xml:space="preserve"> build and provisioning for a large-scale enterprise data warehouse migration platform using </w:t>
            </w:r>
            <w:r>
              <w:rPr>
                <w:b/>
                <w:bCs/>
              </w:rPr>
              <w:t>containerization and orchestration</w:t>
            </w:r>
            <w:r>
              <w:t xml:space="preserve"> tools such as </w:t>
            </w:r>
            <w:r>
              <w:rPr>
                <w:b/>
                <w:bCs/>
              </w:rPr>
              <w:t>Docker</w:t>
            </w:r>
            <w:r>
              <w:t xml:space="preserve"> and </w:t>
            </w:r>
            <w:r>
              <w:rPr>
                <w:b/>
                <w:bCs/>
              </w:rPr>
              <w:t>Kubernetes</w:t>
            </w:r>
          </w:p>
          <w:p w:rsidR="009C2D16" w14:paraId="11D0DB54" w14:textId="77777777">
            <w:pPr>
              <w:pStyle w:val="ListParagraph"/>
              <w:numPr>
                <w:ilvl w:val="0"/>
                <w:numId w:val="2"/>
              </w:numPr>
              <w:spacing w:before="22" w:after="22" w:line="250" w:lineRule="auto"/>
            </w:pPr>
            <w:r>
              <w:t xml:space="preserve">Strong relevant experience in </w:t>
            </w:r>
            <w:r>
              <w:rPr>
                <w:b/>
                <w:bCs/>
              </w:rPr>
              <w:t>Git</w:t>
            </w:r>
            <w:r>
              <w:t xml:space="preserve">, </w:t>
            </w:r>
            <w:r>
              <w:rPr>
                <w:b/>
                <w:bCs/>
              </w:rPr>
              <w:t>Linux Automation</w:t>
            </w:r>
            <w:r>
              <w:t xml:space="preserve"> (</w:t>
            </w:r>
            <w:r>
              <w:rPr>
                <w:b/>
                <w:bCs/>
              </w:rPr>
              <w:t>Python/Shell</w:t>
            </w:r>
            <w:r>
              <w:t xml:space="preserve">), </w:t>
            </w:r>
            <w:r>
              <w:rPr>
                <w:b/>
                <w:bCs/>
              </w:rPr>
              <w:t>Ansible</w:t>
            </w:r>
            <w:r>
              <w:t xml:space="preserve">, </w:t>
            </w:r>
            <w:r>
              <w:rPr>
                <w:b/>
                <w:bCs/>
              </w:rPr>
              <w:t>Jenkins</w:t>
            </w:r>
            <w:r>
              <w:t xml:space="preserve">, </w:t>
            </w:r>
            <w:r>
              <w:rPr>
                <w:b/>
                <w:bCs/>
              </w:rPr>
              <w:t>Maven/Gradle</w:t>
            </w:r>
            <w:r>
              <w:t xml:space="preserve">, </w:t>
            </w:r>
            <w:r>
              <w:rPr>
                <w:b/>
                <w:bCs/>
              </w:rPr>
              <w:t>CI/CD</w:t>
            </w:r>
            <w:r>
              <w:t xml:space="preserve">, </w:t>
            </w:r>
            <w:r>
              <w:rPr>
                <w:b/>
                <w:bCs/>
              </w:rPr>
              <w:t>Docker</w:t>
            </w:r>
            <w:r>
              <w:t xml:space="preserve">, and </w:t>
            </w:r>
            <w:r>
              <w:rPr>
                <w:b/>
                <w:bCs/>
              </w:rPr>
              <w:t>Kubernetes</w:t>
            </w:r>
            <w:r>
              <w:t xml:space="preserve"> to support migration of Teradata database objects, scripts, and workloads into Snowflake.</w:t>
            </w:r>
          </w:p>
          <w:p w:rsidR="009C2D16" w14:paraId="11D0DB55" w14:textId="77777777">
            <w:pPr>
              <w:pStyle w:val="ListParagraph"/>
              <w:numPr>
                <w:ilvl w:val="0"/>
                <w:numId w:val="2"/>
              </w:numPr>
              <w:spacing w:before="22" w:after="22" w:line="250" w:lineRule="auto"/>
            </w:pPr>
            <w:r>
              <w:t xml:space="preserve">Worked on </w:t>
            </w:r>
            <w:r>
              <w:rPr>
                <w:b/>
                <w:bCs/>
              </w:rPr>
              <w:t>infrastructure as code</w:t>
            </w:r>
            <w:r>
              <w:t xml:space="preserve"> technologies, preferably </w:t>
            </w:r>
            <w:r>
              <w:rPr>
                <w:b/>
                <w:bCs/>
              </w:rPr>
              <w:t>Terraform</w:t>
            </w:r>
            <w:r>
              <w:t xml:space="preserve"> and </w:t>
            </w:r>
            <w:r>
              <w:rPr>
                <w:b/>
                <w:bCs/>
              </w:rPr>
              <w:t>Docker</w:t>
            </w:r>
            <w:r>
              <w:t xml:space="preserve">, for </w:t>
            </w:r>
            <w:r>
              <w:rPr>
                <w:b/>
                <w:bCs/>
              </w:rPr>
              <w:t>provisioning and managing cloud infrastructure</w:t>
            </w:r>
            <w:r>
              <w:t xml:space="preserve"> required for Keystone migration framework.</w:t>
            </w:r>
          </w:p>
          <w:p w:rsidR="009C2D16" w14:paraId="11D0DB56" w14:textId="77777777">
            <w:pPr>
              <w:pStyle w:val="ListParagraph"/>
              <w:numPr>
                <w:ilvl w:val="0"/>
                <w:numId w:val="2"/>
              </w:numPr>
              <w:spacing w:before="22" w:after="22" w:line="250" w:lineRule="auto"/>
            </w:pPr>
            <w:r>
              <w:rPr>
                <w:b/>
                <w:bCs/>
              </w:rPr>
              <w:t>Set up Jenkins and Docker-based builds</w:t>
            </w:r>
            <w:r>
              <w:t xml:space="preserve"> in </w:t>
            </w:r>
            <w:r>
              <w:rPr>
                <w:b/>
                <w:bCs/>
              </w:rPr>
              <w:t>AWS</w:t>
            </w:r>
            <w:r>
              <w:t xml:space="preserve"> to support migration workflows, validation jobs, and deployment pipelines.</w:t>
            </w:r>
          </w:p>
          <w:p w:rsidR="009C2D16" w14:paraId="11D0DB57" w14:textId="77777777">
            <w:pPr>
              <w:pStyle w:val="ListParagraph"/>
              <w:numPr>
                <w:ilvl w:val="0"/>
                <w:numId w:val="2"/>
              </w:numPr>
              <w:spacing w:before="22" w:after="22" w:line="250" w:lineRule="auto"/>
            </w:pPr>
            <w:r>
              <w:t xml:space="preserve">Introduced </w:t>
            </w:r>
            <w:r>
              <w:rPr>
                <w:b/>
                <w:bCs/>
              </w:rPr>
              <w:t>pipeline and automation best practices</w:t>
            </w:r>
            <w:r>
              <w:t xml:space="preserve"> for the enterprise migration project, enabling reliable movement of Teradata workloads into Snowflake on </w:t>
            </w:r>
            <w:r>
              <w:rPr>
                <w:b/>
                <w:bCs/>
              </w:rPr>
              <w:t>AWS</w:t>
            </w:r>
            <w:r>
              <w:t>.</w:t>
            </w:r>
          </w:p>
          <w:p w:rsidR="009C2D16" w14:paraId="11D0DB58" w14:textId="77777777">
            <w:pPr>
              <w:pStyle w:val="ListParagraph"/>
              <w:numPr>
                <w:ilvl w:val="0"/>
                <w:numId w:val="2"/>
              </w:numPr>
              <w:spacing w:before="22" w:after="22" w:line="250" w:lineRule="auto"/>
            </w:pPr>
            <w:r>
              <w:t xml:space="preserve">Worked on </w:t>
            </w:r>
            <w:r>
              <w:rPr>
                <w:b/>
                <w:bCs/>
              </w:rPr>
              <w:t>AWS</w:t>
            </w:r>
            <w:r>
              <w:t xml:space="preserve"> services like </w:t>
            </w:r>
            <w:r>
              <w:rPr>
                <w:b/>
                <w:bCs/>
              </w:rPr>
              <w:t>EC2</w:t>
            </w:r>
            <w:r>
              <w:t xml:space="preserve">, </w:t>
            </w:r>
            <w:r>
              <w:rPr>
                <w:b/>
                <w:bCs/>
              </w:rPr>
              <w:t>S3</w:t>
            </w:r>
            <w:r>
              <w:t xml:space="preserve">, </w:t>
            </w:r>
            <w:r>
              <w:rPr>
                <w:b/>
                <w:bCs/>
              </w:rPr>
              <w:t>VPC</w:t>
            </w:r>
            <w:r>
              <w:t xml:space="preserve">, </w:t>
            </w:r>
            <w:r>
              <w:rPr>
                <w:b/>
                <w:bCs/>
              </w:rPr>
              <w:t>Load Balancing</w:t>
            </w:r>
            <w:r>
              <w:t xml:space="preserve">, </w:t>
            </w:r>
            <w:r>
              <w:rPr>
                <w:b/>
                <w:bCs/>
              </w:rPr>
              <w:t>Auto Scaling</w:t>
            </w:r>
            <w:r>
              <w:t xml:space="preserve">, </w:t>
            </w:r>
            <w:r>
              <w:rPr>
                <w:b/>
                <w:bCs/>
              </w:rPr>
              <w:t>Lambda</w:t>
            </w:r>
            <w:r>
              <w:t xml:space="preserve">, </w:t>
            </w:r>
            <w:r>
              <w:rPr>
                <w:b/>
                <w:bCs/>
              </w:rPr>
              <w:t>EBS</w:t>
            </w:r>
            <w:r>
              <w:t>, and other related services for infrastructure provisioning and migration support.</w:t>
            </w:r>
          </w:p>
          <w:p w:rsidR="009C2D16" w14:paraId="11D0DB59" w14:textId="77777777">
            <w:pPr>
              <w:pStyle w:val="ListParagraph"/>
              <w:numPr>
                <w:ilvl w:val="0"/>
                <w:numId w:val="2"/>
              </w:numPr>
              <w:spacing w:before="22" w:after="22" w:line="250" w:lineRule="auto"/>
            </w:pPr>
            <w:r>
              <w:rPr>
                <w:b/>
                <w:bCs/>
              </w:rPr>
              <w:t>Developed Docker images</w:t>
            </w:r>
            <w:r>
              <w:t xml:space="preserve"> to support migration utilities, validation tools, and development/</w:t>
            </w:r>
            <w:r>
              <w:rPr>
                <w:b/>
                <w:bCs/>
              </w:rPr>
              <w:t>testing</w:t>
            </w:r>
            <w:r>
              <w:t xml:space="preserve"> teams as part of distributed </w:t>
            </w:r>
            <w:r>
              <w:rPr>
                <w:b/>
                <w:bCs/>
              </w:rPr>
              <w:t>Jenkins</w:t>
            </w:r>
            <w:r>
              <w:t>-based execution.</w:t>
            </w:r>
          </w:p>
          <w:p w:rsidR="009C2D16" w14:paraId="11D0DB5A" w14:textId="77777777">
            <w:pPr>
              <w:pStyle w:val="ListParagraph"/>
              <w:numPr>
                <w:ilvl w:val="0"/>
                <w:numId w:val="2"/>
              </w:numPr>
              <w:spacing w:before="22" w:after="22" w:line="250" w:lineRule="auto"/>
            </w:pPr>
            <w:r>
              <w:t xml:space="preserve">Assisted in </w:t>
            </w:r>
            <w:r>
              <w:rPr>
                <w:b/>
                <w:bCs/>
              </w:rPr>
              <w:t>creating environments</w:t>
            </w:r>
            <w:r>
              <w:t xml:space="preserve"> for </w:t>
            </w:r>
            <w:r>
              <w:rPr>
                <w:b/>
                <w:bCs/>
              </w:rPr>
              <w:t>database migration</w:t>
            </w:r>
            <w:r>
              <w:t xml:space="preserve">, </w:t>
            </w:r>
            <w:r>
              <w:rPr>
                <w:b/>
                <w:bCs/>
              </w:rPr>
              <w:t>dual-load execution</w:t>
            </w:r>
            <w:r>
              <w:t xml:space="preserve">, </w:t>
            </w:r>
            <w:r>
              <w:rPr>
                <w:b/>
                <w:bCs/>
              </w:rPr>
              <w:t>testing</w:t>
            </w:r>
            <w:r>
              <w:t xml:space="preserve">, and </w:t>
            </w:r>
            <w:r>
              <w:rPr>
                <w:b/>
                <w:bCs/>
              </w:rPr>
              <w:t>cutover support</w:t>
            </w:r>
            <w:r>
              <w:t xml:space="preserve"> activities.</w:t>
            </w:r>
          </w:p>
          <w:p w:rsidR="009C2D16" w14:paraId="11D0DB5B" w14:textId="77777777">
            <w:pPr>
              <w:pStyle w:val="ListParagraph"/>
              <w:numPr>
                <w:ilvl w:val="0"/>
                <w:numId w:val="2"/>
              </w:numPr>
              <w:spacing w:before="22" w:after="22" w:line="250" w:lineRule="auto"/>
            </w:pPr>
            <w:r>
              <w:t xml:space="preserve">Designed and developed </w:t>
            </w:r>
            <w:r>
              <w:rPr>
                <w:b/>
                <w:bCs/>
              </w:rPr>
              <w:t>automated deployment and scaling processes</w:t>
            </w:r>
            <w:r>
              <w:t xml:space="preserve"> based on </w:t>
            </w:r>
            <w:r>
              <w:rPr>
                <w:b/>
                <w:bCs/>
              </w:rPr>
              <w:t>Docker</w:t>
            </w:r>
            <w:r>
              <w:t xml:space="preserve">, </w:t>
            </w:r>
            <w:r>
              <w:rPr>
                <w:b/>
                <w:bCs/>
              </w:rPr>
              <w:t>Ansible</w:t>
            </w:r>
            <w:r>
              <w:t xml:space="preserve">, and </w:t>
            </w:r>
            <w:r>
              <w:rPr>
                <w:b/>
                <w:bCs/>
              </w:rPr>
              <w:t>Kubernetes</w:t>
            </w:r>
            <w:r>
              <w:t xml:space="preserve"> for all services supporting migration and data validation.</w:t>
            </w:r>
          </w:p>
          <w:p w:rsidR="009C2D16" w14:paraId="11D0DB5C" w14:textId="77777777">
            <w:pPr>
              <w:pStyle w:val="ListParagraph"/>
              <w:numPr>
                <w:ilvl w:val="0"/>
                <w:numId w:val="2"/>
              </w:numPr>
              <w:spacing w:before="22" w:after="22" w:line="250" w:lineRule="auto"/>
            </w:pPr>
            <w:r>
              <w:rPr>
                <w:b/>
                <w:bCs/>
              </w:rPr>
              <w:t>Deployed and managed microservices</w:t>
            </w:r>
            <w:r>
              <w:t xml:space="preserve"> through </w:t>
            </w:r>
            <w:r>
              <w:rPr>
                <w:b/>
                <w:bCs/>
              </w:rPr>
              <w:t>Kubernetes</w:t>
            </w:r>
            <w:r>
              <w:t xml:space="preserve"> for migration orchestration, validation execution, and operational support.</w:t>
            </w:r>
          </w:p>
          <w:p w:rsidR="009C2D16" w14:paraId="11D0DB5D" w14:textId="77777777">
            <w:pPr>
              <w:pStyle w:val="ListParagraph"/>
              <w:numPr>
                <w:ilvl w:val="0"/>
                <w:numId w:val="2"/>
              </w:numPr>
              <w:spacing w:before="22" w:after="22" w:line="250" w:lineRule="auto"/>
            </w:pPr>
            <w:r>
              <w:rPr>
                <w:b/>
                <w:bCs/>
              </w:rPr>
              <w:t>Troubleshot Kubernetes deployment failures</w:t>
            </w:r>
            <w:r>
              <w:t xml:space="preserve"> in continuous integration pipelines related to migration jobs and validation services.</w:t>
            </w:r>
          </w:p>
          <w:p w:rsidR="009C2D16" w14:paraId="11D0DB5E" w14:textId="77777777">
            <w:pPr>
              <w:pStyle w:val="ListParagraph"/>
              <w:numPr>
                <w:ilvl w:val="0"/>
                <w:numId w:val="2"/>
              </w:numPr>
              <w:spacing w:before="22" w:after="22" w:line="250" w:lineRule="auto"/>
            </w:pPr>
            <w:r>
              <w:rPr>
                <w:b/>
                <w:bCs/>
              </w:rPr>
              <w:t>Deployed Docker containers</w:t>
            </w:r>
            <w:r>
              <w:t xml:space="preserve"> to </w:t>
            </w:r>
            <w:r>
              <w:rPr>
                <w:b/>
                <w:bCs/>
              </w:rPr>
              <w:t>EC2</w:t>
            </w:r>
            <w:r>
              <w:t xml:space="preserve"> instances using </w:t>
            </w:r>
            <w:r>
              <w:rPr>
                <w:b/>
                <w:bCs/>
              </w:rPr>
              <w:t>Bash scripts</w:t>
            </w:r>
            <w:r>
              <w:t xml:space="preserve"> and </w:t>
            </w:r>
            <w:r>
              <w:rPr>
                <w:b/>
                <w:bCs/>
              </w:rPr>
              <w:t>Ansible</w:t>
            </w:r>
            <w:r>
              <w:t xml:space="preserve"> to support migration tools and automated </w:t>
            </w:r>
            <w:r>
              <w:rPr>
                <w:b/>
                <w:bCs/>
              </w:rPr>
              <w:t>workload execution</w:t>
            </w:r>
            <w:r>
              <w:t>.</w:t>
            </w:r>
          </w:p>
          <w:p w:rsidR="009C2D16" w14:paraId="11D0DB5F" w14:textId="77777777">
            <w:pPr>
              <w:pStyle w:val="ListParagraph"/>
              <w:numPr>
                <w:ilvl w:val="0"/>
                <w:numId w:val="2"/>
              </w:numPr>
              <w:spacing w:before="22" w:after="22" w:line="250" w:lineRule="auto"/>
            </w:pPr>
            <w:r>
              <w:rPr>
                <w:b/>
                <w:bCs/>
              </w:rPr>
              <w:t>Modified and tuned existing shell scripts</w:t>
            </w:r>
            <w:r>
              <w:t xml:space="preserve"> to automate Teradata object extraction, </w:t>
            </w:r>
            <w:r>
              <w:rPr>
                <w:b/>
                <w:bCs/>
              </w:rPr>
              <w:t>workload execution</w:t>
            </w:r>
            <w:r>
              <w:t>, validation checks, and operational activities.</w:t>
            </w:r>
          </w:p>
          <w:p w:rsidR="009C2D16" w14:paraId="11D0DB60" w14:textId="77777777">
            <w:pPr>
              <w:pStyle w:val="ListParagraph"/>
              <w:numPr>
                <w:ilvl w:val="0"/>
                <w:numId w:val="2"/>
              </w:numPr>
              <w:spacing w:before="22" w:after="22" w:line="250" w:lineRule="auto"/>
            </w:pPr>
            <w:r>
              <w:t xml:space="preserve">Worked on </w:t>
            </w:r>
            <w:r>
              <w:rPr>
                <w:b/>
                <w:bCs/>
              </w:rPr>
              <w:t>branching and merging</w:t>
            </w:r>
            <w:r>
              <w:t xml:space="preserve">, </w:t>
            </w:r>
            <w:r>
              <w:rPr>
                <w:b/>
                <w:bCs/>
              </w:rPr>
              <w:t>creating branches</w:t>
            </w:r>
            <w:r>
              <w:t xml:space="preserve"> for different teams and projects, and </w:t>
            </w:r>
            <w:r>
              <w:rPr>
                <w:b/>
                <w:bCs/>
              </w:rPr>
              <w:t>merging branches</w:t>
            </w:r>
            <w:r>
              <w:t xml:space="preserve"> periodically according to requests from development and migration teams.</w:t>
            </w:r>
          </w:p>
          <w:p w:rsidR="009C2D16" w14:paraId="11D0DB61" w14:textId="77777777">
            <w:pPr>
              <w:pStyle w:val="ListParagraph"/>
              <w:numPr>
                <w:ilvl w:val="0"/>
                <w:numId w:val="2"/>
              </w:numPr>
              <w:spacing w:before="22" w:after="22" w:line="250" w:lineRule="auto"/>
            </w:pPr>
            <w:r>
              <w:t xml:space="preserve">Set up </w:t>
            </w:r>
            <w:r>
              <w:rPr>
                <w:b/>
                <w:bCs/>
              </w:rPr>
              <w:t>Jenkins</w:t>
            </w:r>
            <w:r>
              <w:t xml:space="preserve"> and created jobs for different </w:t>
            </w:r>
            <w:r>
              <w:rPr>
                <w:b/>
                <w:bCs/>
              </w:rPr>
              <w:t>builds</w:t>
            </w:r>
            <w:r>
              <w:t xml:space="preserve">, </w:t>
            </w:r>
            <w:r>
              <w:rPr>
                <w:b/>
                <w:bCs/>
              </w:rPr>
              <w:t>releases</w:t>
            </w:r>
            <w:r>
              <w:t xml:space="preserve">, </w:t>
            </w:r>
            <w:r>
              <w:rPr>
                <w:b/>
                <w:bCs/>
              </w:rPr>
              <w:t>migration runs</w:t>
            </w:r>
            <w:r>
              <w:t xml:space="preserve">, and </w:t>
            </w:r>
            <w:r>
              <w:rPr>
                <w:b/>
                <w:bCs/>
              </w:rPr>
              <w:t>validation workflows</w:t>
            </w:r>
            <w:r>
              <w:t>.</w:t>
            </w:r>
          </w:p>
          <w:p w:rsidR="009C2D16" w14:paraId="11D0DB62" w14:textId="77777777">
            <w:pPr>
              <w:pStyle w:val="ListParagraph"/>
              <w:numPr>
                <w:ilvl w:val="0"/>
                <w:numId w:val="2"/>
              </w:numPr>
              <w:spacing w:before="22" w:after="22" w:line="250" w:lineRule="auto"/>
            </w:pPr>
            <w:r>
              <w:t xml:space="preserve">Gathered information from clients and internal stakeholders and </w:t>
            </w:r>
            <w:r>
              <w:rPr>
                <w:b/>
                <w:bCs/>
              </w:rPr>
              <w:t>provided consultation</w:t>
            </w:r>
            <w:r>
              <w:t xml:space="preserve"> by performing </w:t>
            </w:r>
            <w:r>
              <w:rPr>
                <w:b/>
                <w:bCs/>
              </w:rPr>
              <w:t>POCs</w:t>
            </w:r>
            <w:r>
              <w:t xml:space="preserve"> and setting up </w:t>
            </w:r>
            <w:r>
              <w:rPr>
                <w:b/>
                <w:bCs/>
              </w:rPr>
              <w:t>build, deployment, and release management processes</w:t>
            </w:r>
            <w:r>
              <w:t xml:space="preserve"> for migration activities.</w:t>
            </w:r>
          </w:p>
          <w:p w:rsidR="009C2D16" w14:paraId="11D0DB63" w14:textId="77777777">
            <w:pPr>
              <w:pStyle w:val="ListParagraph"/>
              <w:numPr>
                <w:ilvl w:val="0"/>
                <w:numId w:val="2"/>
              </w:numPr>
              <w:spacing w:before="22" w:after="22" w:line="250" w:lineRule="auto"/>
            </w:pPr>
            <w:r>
              <w:t xml:space="preserve">Performed </w:t>
            </w:r>
            <w:r>
              <w:rPr>
                <w:b/>
                <w:bCs/>
              </w:rPr>
              <w:t>deployments</w:t>
            </w:r>
            <w:r>
              <w:t xml:space="preserve"> to multiple environments such as </w:t>
            </w:r>
            <w:r>
              <w:rPr>
                <w:b/>
                <w:bCs/>
              </w:rPr>
              <w:t>QA</w:t>
            </w:r>
            <w:r>
              <w:t xml:space="preserve">, </w:t>
            </w:r>
            <w:r>
              <w:rPr>
                <w:b/>
                <w:bCs/>
              </w:rPr>
              <w:t>UAT</w:t>
            </w:r>
            <w:r>
              <w:t xml:space="preserve">, and </w:t>
            </w:r>
            <w:r>
              <w:rPr>
                <w:b/>
                <w:bCs/>
              </w:rPr>
              <w:t>production-like environments</w:t>
            </w:r>
            <w:r>
              <w:t xml:space="preserve"> using </w:t>
            </w:r>
            <w:r>
              <w:rPr>
                <w:b/>
                <w:bCs/>
              </w:rPr>
              <w:t>Ansible</w:t>
            </w:r>
            <w:r>
              <w:t>.</w:t>
            </w:r>
          </w:p>
          <w:p w:rsidR="009C2D16" w14:paraId="11D0DB64" w14:textId="77777777">
            <w:pPr>
              <w:pStyle w:val="ListParagraph"/>
              <w:numPr>
                <w:ilvl w:val="0"/>
                <w:numId w:val="2"/>
              </w:numPr>
              <w:spacing w:before="22" w:after="22" w:line="250" w:lineRule="auto"/>
            </w:pPr>
            <w:r>
              <w:t xml:space="preserve">Set up </w:t>
            </w:r>
            <w:r>
              <w:rPr>
                <w:b/>
                <w:bCs/>
              </w:rPr>
              <w:t>automated build and deployment processes</w:t>
            </w:r>
            <w:r>
              <w:t xml:space="preserve"> for Java- and </w:t>
            </w:r>
            <w:r>
              <w:rPr>
                <w:b/>
                <w:bCs/>
              </w:rPr>
              <w:t>Python</w:t>
            </w:r>
            <w:r>
              <w:t xml:space="preserve">-based migration utilities using </w:t>
            </w:r>
            <w:r>
              <w:rPr>
                <w:b/>
                <w:bCs/>
              </w:rPr>
              <w:t>Jenkins and Maven</w:t>
            </w:r>
            <w:r>
              <w:t>.</w:t>
            </w:r>
          </w:p>
          <w:p w:rsidR="009C2D16" w14:paraId="11D0DB65" w14:textId="77777777">
            <w:pPr>
              <w:pStyle w:val="ListParagraph"/>
              <w:numPr>
                <w:ilvl w:val="0"/>
                <w:numId w:val="2"/>
              </w:numPr>
              <w:spacing w:before="22" w:after="22" w:line="250" w:lineRule="auto"/>
            </w:pPr>
            <w:r>
              <w:rPr>
                <w:b/>
                <w:bCs/>
              </w:rPr>
              <w:t>Migrated Jenkins and Git-based workflows</w:t>
            </w:r>
            <w:r>
              <w:t xml:space="preserve"> to </w:t>
            </w:r>
            <w:r>
              <w:rPr>
                <w:b/>
                <w:bCs/>
              </w:rPr>
              <w:t>AWS</w:t>
            </w:r>
            <w:r>
              <w:t xml:space="preserve"> cloud and worked on managing supporting infrastructure for the migration platform.</w:t>
            </w:r>
          </w:p>
          <w:p w:rsidR="009C2D16" w14:paraId="11D0DB66" w14:textId="77777777">
            <w:pPr>
              <w:pStyle w:val="ListParagraph"/>
              <w:numPr>
                <w:ilvl w:val="0"/>
                <w:numId w:val="2"/>
              </w:numPr>
              <w:spacing w:before="22" w:after="22" w:line="250" w:lineRule="auto"/>
            </w:pPr>
            <w:r>
              <w:rPr>
                <w:b/>
                <w:bCs/>
              </w:rPr>
              <w:t>Wrote shell scripts</w:t>
            </w:r>
            <w:r>
              <w:t xml:space="preserve"> to automate </w:t>
            </w:r>
            <w:r>
              <w:rPr>
                <w:b/>
                <w:bCs/>
              </w:rPr>
              <w:t>manual and repetitive tasks</w:t>
            </w:r>
            <w:r>
              <w:t xml:space="preserve"> involved in migration execution, dual-load handling, validation, and reporting.</w:t>
            </w:r>
          </w:p>
          <w:p w:rsidR="009C2D16" w14:paraId="11D0DB67" w14:textId="77777777">
            <w:pPr>
              <w:pStyle w:val="ListParagraph"/>
              <w:numPr>
                <w:ilvl w:val="0"/>
                <w:numId w:val="2"/>
              </w:numPr>
              <w:spacing w:before="22" w:after="22" w:line="250" w:lineRule="auto"/>
            </w:pPr>
            <w:r>
              <w:t xml:space="preserve">Followed best practices by creating </w:t>
            </w:r>
            <w:r>
              <w:rPr>
                <w:b/>
                <w:bCs/>
              </w:rPr>
              <w:t>labels, branches, and merge strategies</w:t>
            </w:r>
            <w:r>
              <w:t xml:space="preserve"> as required for development, release, and migration support activities.</w:t>
            </w:r>
          </w:p>
          <w:p w:rsidR="009C2D16" w14:paraId="11D0DB68" w14:textId="77777777">
            <w:pPr>
              <w:pStyle w:val="ListParagraph"/>
              <w:numPr>
                <w:ilvl w:val="0"/>
                <w:numId w:val="2"/>
              </w:numPr>
              <w:spacing w:before="22" w:after="22" w:line="250" w:lineRule="auto"/>
            </w:pPr>
            <w:r>
              <w:t xml:space="preserve">Implemented automated </w:t>
            </w:r>
            <w:r>
              <w:rPr>
                <w:b/>
                <w:bCs/>
              </w:rPr>
              <w:t>CI/CD</w:t>
            </w:r>
            <w:r>
              <w:t xml:space="preserve"> pipelines using </w:t>
            </w:r>
            <w:r>
              <w:rPr>
                <w:b/>
                <w:bCs/>
              </w:rPr>
              <w:t>Python</w:t>
            </w:r>
            <w:r>
              <w:t xml:space="preserve"> scripts, </w:t>
            </w:r>
            <w:r>
              <w:rPr>
                <w:b/>
                <w:bCs/>
              </w:rPr>
              <w:t>Docker</w:t>
            </w:r>
            <w:r>
              <w:t xml:space="preserve">, and </w:t>
            </w:r>
            <w:r>
              <w:rPr>
                <w:b/>
                <w:bCs/>
              </w:rPr>
              <w:t>Jenkins</w:t>
            </w:r>
            <w:r>
              <w:t xml:space="preserve"> for migration tools, </w:t>
            </w:r>
            <w:r>
              <w:rPr>
                <w:b/>
                <w:bCs/>
              </w:rPr>
              <w:t>deployment packages</w:t>
            </w:r>
            <w:r>
              <w:t xml:space="preserve">, and </w:t>
            </w:r>
            <w:r>
              <w:rPr>
                <w:b/>
                <w:bCs/>
              </w:rPr>
              <w:t>Snowflake-related automation</w:t>
            </w:r>
            <w:r>
              <w:t>.</w:t>
            </w:r>
          </w:p>
          <w:p w:rsidR="009C2D16" w14:paraId="11D0DB69" w14:textId="77777777">
            <w:pPr>
              <w:pStyle w:val="ListParagraph"/>
              <w:numPr>
                <w:ilvl w:val="0"/>
                <w:numId w:val="2"/>
              </w:numPr>
              <w:spacing w:before="22" w:after="22" w:line="250" w:lineRule="auto"/>
            </w:pPr>
            <w:r>
              <w:rPr>
                <w:b/>
                <w:bCs/>
              </w:rPr>
              <w:t>Automated repetitive tasks</w:t>
            </w:r>
            <w:r>
              <w:t xml:space="preserve"> and </w:t>
            </w:r>
            <w:r>
              <w:rPr>
                <w:b/>
                <w:bCs/>
              </w:rPr>
              <w:t>reduced manual intervention by 40%</w:t>
            </w:r>
            <w:r>
              <w:t xml:space="preserve"> through </w:t>
            </w:r>
            <w:r>
              <w:rPr>
                <w:b/>
                <w:bCs/>
              </w:rPr>
              <w:t>Python</w:t>
            </w:r>
            <w:r>
              <w:t xml:space="preserve">-based orchestration with </w:t>
            </w:r>
            <w:r>
              <w:rPr>
                <w:b/>
                <w:bCs/>
              </w:rPr>
              <w:t>AWS</w:t>
            </w:r>
            <w:r>
              <w:t xml:space="preserve"> services using </w:t>
            </w:r>
            <w:r>
              <w:rPr>
                <w:b/>
                <w:bCs/>
              </w:rPr>
              <w:t>boto3</w:t>
            </w:r>
            <w:r>
              <w:t>.</w:t>
            </w:r>
          </w:p>
          <w:p w:rsidR="009C2D16" w14:paraId="11D0DB6A" w14:textId="77777777">
            <w:pPr>
              <w:pStyle w:val="ListParagraph"/>
              <w:numPr>
                <w:ilvl w:val="0"/>
                <w:numId w:val="2"/>
              </w:numPr>
              <w:spacing w:before="22" w:after="22" w:line="250" w:lineRule="auto"/>
            </w:pPr>
            <w:r>
              <w:rPr>
                <w:b/>
                <w:bCs/>
              </w:rPr>
              <w:t>Resolved merge conflicts</w:t>
            </w:r>
            <w:r>
              <w:t xml:space="preserve"> in coordination with the development team to ensure smooth release and deployment activities.</w:t>
            </w:r>
          </w:p>
          <w:p w:rsidR="009C2D16" w14:paraId="11D0DB6B" w14:textId="77777777">
            <w:pPr>
              <w:pStyle w:val="ListParagraph"/>
              <w:numPr>
                <w:ilvl w:val="0"/>
                <w:numId w:val="2"/>
              </w:numPr>
              <w:spacing w:before="22" w:after="22" w:line="250" w:lineRule="auto"/>
            </w:pPr>
            <w:r>
              <w:t xml:space="preserve">Established comprehensive </w:t>
            </w:r>
            <w:r>
              <w:rPr>
                <w:b/>
                <w:bCs/>
              </w:rPr>
              <w:t>log aggregation and analysis</w:t>
            </w:r>
            <w:r>
              <w:t xml:space="preserve"> using </w:t>
            </w:r>
            <w:r>
              <w:rPr>
                <w:b/>
                <w:bCs/>
              </w:rPr>
              <w:t>Prometheus</w:t>
            </w:r>
            <w:r>
              <w:t xml:space="preserve"> and </w:t>
            </w:r>
            <w:r>
              <w:rPr>
                <w:b/>
                <w:bCs/>
              </w:rPr>
              <w:t>Grafana</w:t>
            </w:r>
            <w:r>
              <w:t xml:space="preserve">, enhancing </w:t>
            </w:r>
            <w:r>
              <w:rPr>
                <w:b/>
                <w:bCs/>
              </w:rPr>
              <w:t>troubleshooting and forensic capabilities</w:t>
            </w:r>
            <w:r>
              <w:t xml:space="preserve"> during migration and dual-load phases.</w:t>
            </w:r>
          </w:p>
          <w:p w:rsidR="009C2D16" w14:paraId="11D0DB6C" w14:textId="77777777">
            <w:pPr>
              <w:pStyle w:val="ListParagraph"/>
              <w:numPr>
                <w:ilvl w:val="0"/>
                <w:numId w:val="2"/>
              </w:numPr>
              <w:spacing w:before="22" w:after="22" w:line="250" w:lineRule="auto"/>
            </w:pPr>
            <w:r>
              <w:t xml:space="preserve">Managed and fine-tuned </w:t>
            </w:r>
            <w:r>
              <w:rPr>
                <w:b/>
                <w:bCs/>
              </w:rPr>
              <w:t>alert thresholds</w:t>
            </w:r>
            <w:r>
              <w:t xml:space="preserve"> to eliminate false positives, enhancing the team's ability to focus on genuine incidents as part of SRE and migration </w:t>
            </w:r>
            <w:r>
              <w:rPr>
                <w:b/>
                <w:bCs/>
              </w:rPr>
              <w:t>reliability</w:t>
            </w:r>
            <w:r>
              <w:t xml:space="preserve"> engineering.</w:t>
            </w:r>
          </w:p>
          <w:p w:rsidR="009C2D16" w14:paraId="11D0DB6D" w14:textId="77777777">
            <w:pPr>
              <w:pStyle w:val="ListParagraph"/>
              <w:numPr>
                <w:ilvl w:val="0"/>
                <w:numId w:val="2"/>
              </w:numPr>
              <w:spacing w:before="22" w:after="22" w:line="250" w:lineRule="auto"/>
            </w:pPr>
            <w:r>
              <w:t xml:space="preserve">Implemented a robust </w:t>
            </w:r>
            <w:r>
              <w:rPr>
                <w:b/>
                <w:bCs/>
              </w:rPr>
              <w:t>monitoring stack</w:t>
            </w:r>
            <w:r>
              <w:t xml:space="preserve"> utilizing </w:t>
            </w:r>
            <w:r>
              <w:rPr>
                <w:b/>
                <w:bCs/>
              </w:rPr>
              <w:t>Prometheus</w:t>
            </w:r>
            <w:r>
              <w:t xml:space="preserve"> and </w:t>
            </w:r>
            <w:r>
              <w:rPr>
                <w:b/>
                <w:bCs/>
              </w:rPr>
              <w:t>Grafana</w:t>
            </w:r>
            <w:r>
              <w:t xml:space="preserve"> to support performance visibility and operational monitoring for migration workloads.</w:t>
            </w:r>
          </w:p>
          <w:p w:rsidR="009C2D16" w14:paraId="11D0DB6E" w14:textId="77777777">
            <w:pPr>
              <w:pStyle w:val="ListParagraph"/>
              <w:numPr>
                <w:ilvl w:val="0"/>
                <w:numId w:val="2"/>
              </w:numPr>
              <w:spacing w:before="22" w:after="22" w:line="250" w:lineRule="auto"/>
            </w:pPr>
            <w:r>
              <w:t xml:space="preserve">Developed </w:t>
            </w:r>
            <w:r>
              <w:rPr>
                <w:b/>
                <w:bCs/>
              </w:rPr>
              <w:t>custom monitoring scripts</w:t>
            </w:r>
            <w:r>
              <w:t xml:space="preserve"> using </w:t>
            </w:r>
            <w:r>
              <w:rPr>
                <w:b/>
                <w:bCs/>
              </w:rPr>
              <w:t>Python</w:t>
            </w:r>
            <w:r>
              <w:t xml:space="preserve"> with </w:t>
            </w:r>
            <w:r>
              <w:rPr>
                <w:b/>
                <w:bCs/>
              </w:rPr>
              <w:t>AWS</w:t>
            </w:r>
            <w:r>
              <w:t xml:space="preserve"> services through the </w:t>
            </w:r>
            <w:r>
              <w:rPr>
                <w:b/>
                <w:bCs/>
              </w:rPr>
              <w:t>boto3</w:t>
            </w:r>
            <w:r>
              <w:t xml:space="preserve"> framework and created </w:t>
            </w:r>
            <w:r>
              <w:rPr>
                <w:b/>
                <w:bCs/>
              </w:rPr>
              <w:t>dashboards</w:t>
            </w:r>
            <w:r>
              <w:t xml:space="preserve"> to proactively identify </w:t>
            </w:r>
            <w:r>
              <w:rPr>
                <w:b/>
                <w:bCs/>
              </w:rPr>
              <w:t>performance bottlenecks</w:t>
            </w:r>
            <w:r>
              <w:t xml:space="preserve"> and prevent </w:t>
            </w:r>
            <w:r>
              <w:rPr>
                <w:b/>
                <w:bCs/>
              </w:rPr>
              <w:t>service outages</w:t>
            </w:r>
            <w:r>
              <w:t xml:space="preserve"> while monitoring migration jobs, </w:t>
            </w:r>
            <w:r>
              <w:rPr>
                <w:b/>
                <w:bCs/>
              </w:rPr>
              <w:t>container logs</w:t>
            </w:r>
            <w:r>
              <w:t xml:space="preserve">, </w:t>
            </w:r>
            <w:r>
              <w:rPr>
                <w:b/>
                <w:bCs/>
              </w:rPr>
              <w:t>Kubernetes clusters</w:t>
            </w:r>
            <w:r>
              <w:t xml:space="preserve">, and </w:t>
            </w:r>
            <w:r>
              <w:rPr>
                <w:b/>
                <w:bCs/>
              </w:rPr>
              <w:t>workload execution</w:t>
            </w:r>
            <w:r>
              <w:t>.</w:t>
            </w:r>
          </w:p>
          <w:p w:rsidR="009C2D16" w14:paraId="11D0DB6F" w14:textId="77777777">
            <w:pPr>
              <w:pStyle w:val="ListParagraph"/>
              <w:numPr>
                <w:ilvl w:val="0"/>
                <w:numId w:val="2"/>
              </w:numPr>
              <w:spacing w:before="22" w:after="22" w:line="250" w:lineRule="auto"/>
            </w:pPr>
            <w:r>
              <w:t xml:space="preserve">Took responsibility for </w:t>
            </w:r>
            <w:r>
              <w:rPr>
                <w:b/>
                <w:bCs/>
              </w:rPr>
              <w:t>releases, build execution, and management of the build system</w:t>
            </w:r>
            <w:r>
              <w:t xml:space="preserve"> supporting the Keystone migration framework.</w:t>
            </w:r>
          </w:p>
          <w:p w:rsidR="009C2D16" w14:paraId="11D0DB70" w14:textId="77777777">
            <w:pPr>
              <w:pStyle w:val="ListParagraph"/>
              <w:numPr>
                <w:ilvl w:val="0"/>
                <w:numId w:val="2"/>
              </w:numPr>
              <w:spacing w:before="22" w:after="22" w:line="250" w:lineRule="auto"/>
            </w:pPr>
            <w:r>
              <w:t xml:space="preserve">In case of </w:t>
            </w:r>
            <w:r>
              <w:rPr>
                <w:b/>
                <w:bCs/>
              </w:rPr>
              <w:t>build failures</w:t>
            </w:r>
            <w:r>
              <w:t xml:space="preserve">, coordinated with the development and data engineering teams to identify </w:t>
            </w:r>
            <w:r>
              <w:rPr>
                <w:b/>
                <w:bCs/>
              </w:rPr>
              <w:t>root causes</w:t>
            </w:r>
            <w:r>
              <w:t xml:space="preserve"> and resolve issues within expected timelines.</w:t>
            </w:r>
          </w:p>
          <w:p w:rsidR="009C2D16" w14:paraId="11D0DB71" w14:textId="77777777">
            <w:pPr>
              <w:pStyle w:val="ListParagraph"/>
              <w:numPr>
                <w:ilvl w:val="0"/>
                <w:numId w:val="2"/>
              </w:numPr>
              <w:spacing w:before="22" w:after="22" w:line="250" w:lineRule="auto"/>
            </w:pPr>
            <w:r>
              <w:t xml:space="preserve">Demonstrated good understanding in </w:t>
            </w:r>
            <w:r>
              <w:rPr>
                <w:b/>
                <w:bCs/>
              </w:rPr>
              <w:t>debugging and identifying major component areas</w:t>
            </w:r>
            <w:r>
              <w:t xml:space="preserve"> where defects, migration issues, or </w:t>
            </w:r>
            <w:r>
              <w:rPr>
                <w:b/>
                <w:bCs/>
              </w:rPr>
              <w:t>build failures</w:t>
            </w:r>
            <w:r>
              <w:t xml:space="preserve"> occurred.</w:t>
            </w:r>
          </w:p>
          <w:p w:rsidR="009C2D16" w14:paraId="11D0DB72" w14:textId="77777777">
            <w:pPr>
              <w:pStyle w:val="ListParagraph"/>
              <w:numPr>
                <w:ilvl w:val="0"/>
                <w:numId w:val="2"/>
              </w:numPr>
              <w:spacing w:before="22" w:after="22" w:line="250" w:lineRule="auto"/>
            </w:pPr>
            <w:r>
              <w:t xml:space="preserve">Worked in </w:t>
            </w:r>
            <w:r>
              <w:rPr>
                <w:b/>
                <w:bCs/>
              </w:rPr>
              <w:t>configuration management and release engineering</w:t>
            </w:r>
            <w:r>
              <w:t xml:space="preserve"> in a multiple-branches environment supporting enterprise migration programs.</w:t>
            </w:r>
          </w:p>
          <w:p w:rsidR="009C2D16" w14:paraId="11D0DB73" w14:textId="77777777">
            <w:pPr>
              <w:pStyle w:val="ListParagraph"/>
              <w:numPr>
                <w:ilvl w:val="0"/>
                <w:numId w:val="2"/>
              </w:numPr>
              <w:spacing w:before="22" w:after="22" w:line="250" w:lineRule="auto"/>
            </w:pPr>
            <w:r>
              <w:t xml:space="preserve">Worked on </w:t>
            </w:r>
            <w:r>
              <w:rPr>
                <w:b/>
                <w:bCs/>
              </w:rPr>
              <w:t>version control systems</w:t>
            </w:r>
            <w:r>
              <w:t xml:space="preserve"> like </w:t>
            </w:r>
            <w:r>
              <w:rPr>
                <w:b/>
                <w:bCs/>
              </w:rPr>
              <w:t>Git</w:t>
            </w:r>
            <w:r>
              <w:t xml:space="preserve"> and other </w:t>
            </w:r>
            <w:r>
              <w:rPr>
                <w:b/>
                <w:bCs/>
              </w:rPr>
              <w:t>source code management tools</w:t>
            </w:r>
            <w:r>
              <w:t xml:space="preserve"> and command-line applications for code integration and release handling.</w:t>
            </w:r>
          </w:p>
          <w:p w:rsidR="009C2D16" w14:paraId="11D0DB74" w14:textId="77777777">
            <w:pPr>
              <w:pStyle w:val="ListParagraph"/>
              <w:numPr>
                <w:ilvl w:val="0"/>
                <w:numId w:val="2"/>
              </w:numPr>
              <w:spacing w:before="22" w:after="22" w:line="250" w:lineRule="auto"/>
            </w:pPr>
            <w:r>
              <w:t xml:space="preserve">Used </w:t>
            </w:r>
            <w:r>
              <w:rPr>
                <w:b/>
                <w:bCs/>
              </w:rPr>
              <w:t>Makefile</w:t>
            </w:r>
            <w:r>
              <w:t xml:space="preserve"> and </w:t>
            </w:r>
            <w:r>
              <w:rPr>
                <w:b/>
                <w:bCs/>
              </w:rPr>
              <w:t>Maven</w:t>
            </w:r>
            <w:r>
              <w:t xml:space="preserve"> as build tools for generating deployable artifacts, migration utilities, and automation packages.</w:t>
            </w:r>
          </w:p>
          <w:p w:rsidR="009C2D16" w14:paraId="11D0DB75" w14:textId="77777777">
            <w:pPr>
              <w:pStyle w:val="ListParagraph"/>
              <w:numPr>
                <w:ilvl w:val="0"/>
                <w:numId w:val="2"/>
              </w:numPr>
              <w:spacing w:before="22" w:after="22" w:line="250" w:lineRule="auto"/>
            </w:pPr>
            <w:r>
              <w:t xml:space="preserve">Extensively worked on </w:t>
            </w:r>
            <w:r>
              <w:rPr>
                <w:b/>
                <w:bCs/>
              </w:rPr>
              <w:t>Jenkins</w:t>
            </w:r>
            <w:r>
              <w:t xml:space="preserve"> as a </w:t>
            </w:r>
            <w:r>
              <w:rPr>
                <w:b/>
                <w:bCs/>
              </w:rPr>
              <w:t>continuous integration tool</w:t>
            </w:r>
            <w:r>
              <w:t xml:space="preserve"> for </w:t>
            </w:r>
            <w:r>
              <w:rPr>
                <w:b/>
                <w:bCs/>
              </w:rPr>
              <w:t>end-to-end automation</w:t>
            </w:r>
            <w:r>
              <w:t xml:space="preserve"> of various </w:t>
            </w:r>
            <w:r>
              <w:rPr>
                <w:b/>
                <w:bCs/>
              </w:rPr>
              <w:t>builds</w:t>
            </w:r>
            <w:r>
              <w:t xml:space="preserve">, </w:t>
            </w:r>
            <w:r>
              <w:rPr>
                <w:b/>
                <w:bCs/>
              </w:rPr>
              <w:t>deployments</w:t>
            </w:r>
            <w:r>
              <w:t>, and migration-related jobs.</w:t>
            </w:r>
          </w:p>
          <w:p w:rsidR="009C2D16" w14:paraId="11D0DB76" w14:textId="77777777">
            <w:pPr>
              <w:pStyle w:val="ListParagraph"/>
              <w:numPr>
                <w:ilvl w:val="0"/>
                <w:numId w:val="2"/>
              </w:numPr>
              <w:spacing w:before="22" w:after="22" w:line="250" w:lineRule="auto"/>
            </w:pPr>
            <w:r>
              <w:t xml:space="preserve">Worked closely with system engineers, </w:t>
            </w:r>
            <w:r>
              <w:rPr>
                <w:b/>
                <w:bCs/>
              </w:rPr>
              <w:t>QA</w:t>
            </w:r>
            <w:r>
              <w:t xml:space="preserve"> teams, business teams, and data teams to ensure automated validation efforts were tightly integrated with the build system and that results were shared after execution of migrated workloads.</w:t>
            </w:r>
          </w:p>
          <w:p w:rsidR="009C2D16" w14:paraId="11D0DB77" w14:textId="77777777">
            <w:pPr>
              <w:pStyle w:val="ListParagraph"/>
              <w:numPr>
                <w:ilvl w:val="0"/>
                <w:numId w:val="2"/>
              </w:numPr>
              <w:spacing w:before="22" w:after="22" w:line="250" w:lineRule="auto"/>
            </w:pPr>
            <w:r>
              <w:t xml:space="preserve">Applied knowledge of </w:t>
            </w:r>
            <w:r>
              <w:rPr>
                <w:b/>
                <w:bCs/>
              </w:rPr>
              <w:t>Application Lifecycle Management</w:t>
            </w:r>
            <w:r>
              <w:t xml:space="preserve">, </w:t>
            </w:r>
            <w:r>
              <w:rPr>
                <w:b/>
                <w:bCs/>
              </w:rPr>
              <w:t>Change Management</w:t>
            </w:r>
            <w:r>
              <w:t xml:space="preserve">, and </w:t>
            </w:r>
            <w:r>
              <w:rPr>
                <w:b/>
                <w:bCs/>
              </w:rPr>
              <w:t>Release Management</w:t>
            </w:r>
            <w:r>
              <w:t xml:space="preserve"> processes throughout the migration program.</w:t>
            </w:r>
          </w:p>
          <w:p w:rsidR="009C2D16" w14:paraId="11D0DB78" w14:textId="77777777">
            <w:pPr>
              <w:pStyle w:val="ListParagraph"/>
              <w:numPr>
                <w:ilvl w:val="0"/>
                <w:numId w:val="2"/>
              </w:numPr>
              <w:spacing w:before="22" w:after="22" w:line="250" w:lineRule="auto"/>
            </w:pPr>
            <w:r>
              <w:t xml:space="preserve">Exposed to all aspects of software development lifecycle including analysis, planning, development support, </w:t>
            </w:r>
            <w:r>
              <w:rPr>
                <w:b/>
                <w:bCs/>
              </w:rPr>
              <w:t>testing</w:t>
            </w:r>
            <w:r>
              <w:t>, implementation, and post-production analysis for migration initiatives.</w:t>
            </w:r>
          </w:p>
          <w:p w:rsidR="009C2D16" w14:paraId="11D0DB79" w14:textId="77777777">
            <w:pPr>
              <w:pStyle w:val="ListParagraph"/>
              <w:numPr>
                <w:ilvl w:val="0"/>
                <w:numId w:val="2"/>
              </w:numPr>
              <w:spacing w:before="22" w:after="22" w:line="250" w:lineRule="auto"/>
            </w:pPr>
            <w:r>
              <w:t xml:space="preserve">Applied </w:t>
            </w:r>
            <w:r>
              <w:rPr>
                <w:b/>
                <w:bCs/>
              </w:rPr>
              <w:t>Site Reliability Engineering practices</w:t>
            </w:r>
            <w:r>
              <w:t xml:space="preserve"> by defining </w:t>
            </w:r>
            <w:r>
              <w:rPr>
                <w:b/>
                <w:bCs/>
              </w:rPr>
              <w:t>monitoring, alerting, incident response</w:t>
            </w:r>
            <w:r>
              <w:t xml:space="preserve">, and </w:t>
            </w:r>
            <w:r>
              <w:rPr>
                <w:b/>
                <w:bCs/>
              </w:rPr>
              <w:t>service health checks</w:t>
            </w:r>
            <w:r>
              <w:t xml:space="preserve"> to improve </w:t>
            </w:r>
            <w:r>
              <w:rPr>
                <w:b/>
                <w:bCs/>
              </w:rPr>
              <w:t>application availability</w:t>
            </w:r>
            <w:r>
              <w:t xml:space="preserve">, </w:t>
            </w:r>
            <w:r>
              <w:rPr>
                <w:b/>
                <w:bCs/>
              </w:rPr>
              <w:t>reliability</w:t>
            </w:r>
            <w:r>
              <w:t xml:space="preserve">, and </w:t>
            </w:r>
            <w:r>
              <w:rPr>
                <w:b/>
                <w:bCs/>
              </w:rPr>
              <w:t>operational stability</w:t>
            </w:r>
            <w:r>
              <w:t xml:space="preserve"> across production environments.</w:t>
            </w:r>
          </w:p>
          <w:p w:rsidR="009C2D16" w14:paraId="11D0DB7A" w14:textId="77777777">
            <w:pPr>
              <w:pStyle w:val="ListParagraph"/>
              <w:numPr>
                <w:ilvl w:val="0"/>
                <w:numId w:val="2"/>
              </w:numPr>
              <w:spacing w:before="22" w:after="22" w:line="250" w:lineRule="auto"/>
            </w:pPr>
            <w:r>
              <w:t xml:space="preserve">Worked on SRE-focused </w:t>
            </w:r>
            <w:r>
              <w:rPr>
                <w:b/>
                <w:bCs/>
              </w:rPr>
              <w:t>observability and performance improvement</w:t>
            </w:r>
            <w:r>
              <w:t xml:space="preserve"> initiatives by using </w:t>
            </w:r>
            <w:r>
              <w:rPr>
                <w:b/>
                <w:bCs/>
              </w:rPr>
              <w:t>Prometheus</w:t>
            </w:r>
            <w:r>
              <w:t xml:space="preserve">, </w:t>
            </w:r>
            <w:r>
              <w:rPr>
                <w:b/>
                <w:bCs/>
              </w:rPr>
              <w:t>Grafana</w:t>
            </w:r>
            <w:r>
              <w:t xml:space="preserve">, </w:t>
            </w:r>
            <w:r>
              <w:rPr>
                <w:b/>
                <w:bCs/>
              </w:rPr>
              <w:t>ELK Stack</w:t>
            </w:r>
            <w:r>
              <w:t xml:space="preserve">, and </w:t>
            </w:r>
            <w:r>
              <w:rPr>
                <w:b/>
                <w:bCs/>
              </w:rPr>
              <w:t>OpenTelemetry</w:t>
            </w:r>
            <w:r>
              <w:t xml:space="preserve"> for </w:t>
            </w:r>
            <w:r>
              <w:rPr>
                <w:b/>
                <w:bCs/>
              </w:rPr>
              <w:t>proactive issue detection</w:t>
            </w:r>
            <w:r>
              <w:t xml:space="preserve">, </w:t>
            </w:r>
            <w:r>
              <w:rPr>
                <w:b/>
                <w:bCs/>
              </w:rPr>
              <w:t>root cause analysis</w:t>
            </w:r>
            <w:r>
              <w:t xml:space="preserve">, </w:t>
            </w:r>
            <w:r>
              <w:rPr>
                <w:b/>
                <w:bCs/>
              </w:rPr>
              <w:t>capacity monitoring</w:t>
            </w:r>
            <w:r>
              <w:t xml:space="preserve">, and </w:t>
            </w:r>
            <w:r>
              <w:rPr>
                <w:b/>
                <w:bCs/>
              </w:rPr>
              <w:t>faster incident resolution</w:t>
            </w:r>
            <w:r>
              <w:t>.</w:t>
            </w:r>
          </w:p>
          <w:p w:rsidR="009C2D16" w14:paraId="11D0DB7B" w14:textId="77777777">
            <w:pPr>
              <w:spacing w:before="50" w:after="40"/>
            </w:pPr>
            <w:r>
              <w:rPr>
                <w:b/>
                <w:bCs/>
                <w:color w:val="B8741A"/>
              </w:rPr>
              <w:t xml:space="preserve">Tools: </w:t>
            </w:r>
            <w:r>
              <w:rPr>
                <w:b/>
                <w:bCs/>
              </w:rPr>
              <w:t>Linux, Windows Admin, bash scripting, Python Scripting, AWS, GIT, GitHub, Jenkins, SonarQube, Docker, Kubernetes, Terraform, Jenkins Groovy, Artifactory, JIRA, Helm, Prometheus, Grafana, Kibana, Elastic Search.</w:t>
            </w:r>
          </w:p>
          <w:p w:rsidR="009C2D16" w14:paraId="11D0DB7C" w14:textId="27683767">
            <w:pPr>
              <w:spacing w:before="40" w:after="14"/>
            </w:pPr>
            <w:r>
              <w:rPr>
                <w:b/>
                <w:bCs/>
                <w:color w:val="B8741A"/>
              </w:rPr>
              <w:t xml:space="preserve">Project: </w:t>
            </w:r>
            <w:r w:rsidRPr="000517AF" w:rsidR="000517AF">
              <w:rPr>
                <w:b/>
                <w:bCs/>
                <w:color w:val="16202B"/>
              </w:rPr>
              <w:t>Enterprise IT Service Operations &amp; Reliability Support</w:t>
            </w:r>
          </w:p>
          <w:p w:rsidR="009C2D16" w14:paraId="11D0DB7D" w14:textId="46290A16">
            <w:pPr>
              <w:spacing w:after="36"/>
            </w:pPr>
            <w:r>
              <w:rPr>
                <w:b/>
                <w:bCs/>
                <w:color w:val="16202B"/>
              </w:rPr>
              <w:t xml:space="preserve">Company: </w:t>
            </w:r>
            <w:r w:rsidRPr="00AD2BD0" w:rsidR="00D65EDF">
              <w:rPr>
                <w:b/>
                <w:bCs/>
              </w:rPr>
              <w:t>INTERTRUST</w:t>
            </w:r>
            <w:r w:rsidRPr="00AD2BD0" w:rsidR="00AD2BD0">
              <w:rPr>
                <w:b/>
                <w:bCs/>
              </w:rPr>
              <w:t>VITEOS</w:t>
            </w:r>
            <w:r>
              <w:t xml:space="preserve">     </w:t>
            </w:r>
            <w:r>
              <w:rPr>
                <w:b/>
                <w:bCs/>
                <w:color w:val="16202B"/>
              </w:rPr>
              <w:t xml:space="preserve">Role: </w:t>
            </w:r>
            <w:r w:rsidRPr="00AD2BD0">
              <w:rPr>
                <w:b/>
                <w:bCs/>
              </w:rPr>
              <w:t>DevOps Site Reliability Engineer</w:t>
            </w:r>
          </w:p>
          <w:p w:rsidR="000517AF" w14:paraId="05C7B7D6" w14:textId="77777777">
            <w:pPr>
              <w:spacing w:before="70" w:after="16"/>
              <w:rPr>
                <w:b/>
                <w:bCs/>
                <w:i/>
                <w:iCs/>
              </w:rPr>
            </w:pPr>
            <w:r w:rsidRPr="000517AF">
              <w:t>Provided operational and reliability support for an enterprise IT services environment serving a large internal user base across multiple business applications and virtual desktop platforms. Worked within an ITIL-aligned Incident and Service Request management model, handling priority incidents, access provisioning, and termination workflows through an enterprise service ticketing tool. Supported VDI platforms (VMware, Citrix, Viteos) and the Director monitoring tool, troubleshooting and replicating reported issues before escalation to L2 engineering teams. Monitored system performance, identified optimization opportunities, and participated in planning and executing system upgrades. Authored knowledge-base articles and SOPs to standardize operational procedures and reduce mean time to resolution</w:t>
            </w:r>
            <w:r w:rsidRPr="000517AF">
              <w:rPr>
                <w:b/>
                <w:bCs/>
                <w:i/>
                <w:iCs/>
              </w:rPr>
              <w:t xml:space="preserve"> </w:t>
            </w:r>
          </w:p>
          <w:p w:rsidR="009C2D16" w14:paraId="11D0DB7F" w14:textId="003ED6EB">
            <w:pPr>
              <w:spacing w:before="70" w:after="16"/>
            </w:pPr>
            <w:r>
              <w:rPr>
                <w:b/>
                <w:bCs/>
                <w:i/>
                <w:iCs/>
                <w:color w:val="26425E"/>
              </w:rPr>
              <w:t>Roles &amp; Responsibilities</w:t>
            </w:r>
          </w:p>
          <w:p w:rsidR="009C2D16" w14:paraId="11D0DB80" w14:textId="77777777">
            <w:pPr>
              <w:pStyle w:val="ListParagraph"/>
              <w:numPr>
                <w:ilvl w:val="0"/>
                <w:numId w:val="2"/>
              </w:numPr>
              <w:spacing w:before="22" w:after="22" w:line="250" w:lineRule="auto"/>
            </w:pPr>
            <w:r>
              <w:rPr>
                <w:b/>
                <w:bCs/>
              </w:rPr>
              <w:t>Automated environment</w:t>
            </w:r>
            <w:r>
              <w:t xml:space="preserve"> build and </w:t>
            </w:r>
            <w:r>
              <w:rPr>
                <w:b/>
                <w:bCs/>
              </w:rPr>
              <w:t>provisioning</w:t>
            </w:r>
            <w:r>
              <w:t xml:space="preserve"> for the E-commerce application using </w:t>
            </w:r>
            <w:r>
              <w:rPr>
                <w:b/>
                <w:bCs/>
              </w:rPr>
              <w:t>containerization and orchestration</w:t>
            </w:r>
            <w:r>
              <w:t xml:space="preserve"> tools such as </w:t>
            </w:r>
            <w:r>
              <w:rPr>
                <w:b/>
                <w:bCs/>
              </w:rPr>
              <w:t>Docker</w:t>
            </w:r>
            <w:r>
              <w:t xml:space="preserve"> and </w:t>
            </w:r>
            <w:r>
              <w:rPr>
                <w:b/>
                <w:bCs/>
              </w:rPr>
              <w:t>Kubernetes</w:t>
            </w:r>
            <w:r>
              <w:t>.</w:t>
            </w:r>
          </w:p>
          <w:p w:rsidR="009C2D16" w14:paraId="11D0DB81" w14:textId="77777777">
            <w:pPr>
              <w:pStyle w:val="ListParagraph"/>
              <w:numPr>
                <w:ilvl w:val="0"/>
                <w:numId w:val="2"/>
              </w:numPr>
              <w:spacing w:before="22" w:after="22" w:line="250" w:lineRule="auto"/>
            </w:pPr>
            <w:r>
              <w:t xml:space="preserve">Strong relevant experience in </w:t>
            </w:r>
            <w:r>
              <w:rPr>
                <w:b/>
                <w:bCs/>
              </w:rPr>
              <w:t>Git</w:t>
            </w:r>
            <w:r>
              <w:t xml:space="preserve">, </w:t>
            </w:r>
            <w:r>
              <w:rPr>
                <w:b/>
                <w:bCs/>
              </w:rPr>
              <w:t>Linux Automation</w:t>
            </w:r>
            <w:r>
              <w:t xml:space="preserve"> using </w:t>
            </w:r>
            <w:r>
              <w:rPr>
                <w:b/>
                <w:bCs/>
              </w:rPr>
              <w:t>Python and Shell scripting</w:t>
            </w:r>
            <w:r>
              <w:t xml:space="preserve">, </w:t>
            </w:r>
            <w:r>
              <w:rPr>
                <w:b/>
                <w:bCs/>
              </w:rPr>
              <w:t>Ansible</w:t>
            </w:r>
            <w:r>
              <w:t xml:space="preserve">, </w:t>
            </w:r>
            <w:r>
              <w:rPr>
                <w:b/>
                <w:bCs/>
              </w:rPr>
              <w:t>Jenkins</w:t>
            </w:r>
            <w:r>
              <w:t xml:space="preserve">, </w:t>
            </w:r>
            <w:r>
              <w:rPr>
                <w:b/>
                <w:bCs/>
              </w:rPr>
              <w:t>Maven/Gradle</w:t>
            </w:r>
            <w:r>
              <w:t xml:space="preserve">, </w:t>
            </w:r>
            <w:r>
              <w:rPr>
                <w:b/>
                <w:bCs/>
              </w:rPr>
              <w:t>CI/CD</w:t>
            </w:r>
            <w:r>
              <w:t xml:space="preserve">, </w:t>
            </w:r>
            <w:r>
              <w:rPr>
                <w:b/>
                <w:bCs/>
              </w:rPr>
              <w:t>Docker</w:t>
            </w:r>
            <w:r>
              <w:t xml:space="preserve">, and </w:t>
            </w:r>
            <w:r>
              <w:rPr>
                <w:b/>
                <w:bCs/>
              </w:rPr>
              <w:t>Kubernetes</w:t>
            </w:r>
            <w:r>
              <w:t xml:space="preserve"> for supporting scalable and reliable </w:t>
            </w:r>
            <w:r>
              <w:rPr>
                <w:b/>
                <w:bCs/>
              </w:rPr>
              <w:t>application deployments</w:t>
            </w:r>
            <w:r>
              <w:t>.</w:t>
            </w:r>
          </w:p>
          <w:p w:rsidR="009C2D16" w14:paraId="11D0DB82" w14:textId="77777777">
            <w:pPr>
              <w:pStyle w:val="ListParagraph"/>
              <w:numPr>
                <w:ilvl w:val="0"/>
                <w:numId w:val="2"/>
              </w:numPr>
              <w:spacing w:before="22" w:after="22" w:line="250" w:lineRule="auto"/>
            </w:pPr>
            <w:r>
              <w:t xml:space="preserve">Worked on </w:t>
            </w:r>
            <w:r>
              <w:rPr>
                <w:b/>
                <w:bCs/>
              </w:rPr>
              <w:t>infrastructure as code</w:t>
            </w:r>
            <w:r>
              <w:t xml:space="preserve"> technologies, preferably </w:t>
            </w:r>
            <w:r>
              <w:rPr>
                <w:b/>
                <w:bCs/>
              </w:rPr>
              <w:t>Terraform</w:t>
            </w:r>
            <w:r>
              <w:t xml:space="preserve"> and </w:t>
            </w:r>
            <w:r>
              <w:rPr>
                <w:b/>
                <w:bCs/>
              </w:rPr>
              <w:t>Docker</w:t>
            </w:r>
            <w:r>
              <w:t>, to provision and manage cloud infrastructure for the E-commerce platform.</w:t>
            </w:r>
          </w:p>
          <w:p w:rsidR="009C2D16" w14:paraId="11D0DB83" w14:textId="77777777">
            <w:pPr>
              <w:pStyle w:val="ListParagraph"/>
              <w:numPr>
                <w:ilvl w:val="0"/>
                <w:numId w:val="2"/>
              </w:numPr>
              <w:spacing w:before="22" w:after="22" w:line="250" w:lineRule="auto"/>
            </w:pPr>
            <w:r>
              <w:rPr>
                <w:b/>
                <w:bCs/>
              </w:rPr>
              <w:t>Designed and implemented CI/CD pipelines</w:t>
            </w:r>
            <w:r>
              <w:t xml:space="preserve"> using </w:t>
            </w:r>
            <w:r>
              <w:rPr>
                <w:b/>
                <w:bCs/>
              </w:rPr>
              <w:t>Jenkins</w:t>
            </w:r>
            <w:r>
              <w:t xml:space="preserve"> to </w:t>
            </w:r>
            <w:r>
              <w:rPr>
                <w:b/>
                <w:bCs/>
              </w:rPr>
              <w:t>streamline the release process</w:t>
            </w:r>
            <w:r>
              <w:t xml:space="preserve">, </w:t>
            </w:r>
            <w:r>
              <w:rPr>
                <w:b/>
                <w:bCs/>
              </w:rPr>
              <w:t>reduce deployment time</w:t>
            </w:r>
            <w:r>
              <w:t xml:space="preserve">, and </w:t>
            </w:r>
            <w:r>
              <w:rPr>
                <w:b/>
                <w:bCs/>
              </w:rPr>
              <w:t>minimize manual intervention</w:t>
            </w:r>
            <w:r>
              <w:t>.</w:t>
            </w:r>
          </w:p>
          <w:p w:rsidR="009C2D16" w14:paraId="11D0DB84" w14:textId="77777777">
            <w:pPr>
              <w:pStyle w:val="ListParagraph"/>
              <w:numPr>
                <w:ilvl w:val="0"/>
                <w:numId w:val="2"/>
              </w:numPr>
              <w:spacing w:before="22" w:after="22" w:line="250" w:lineRule="auto"/>
            </w:pPr>
            <w:r>
              <w:t xml:space="preserve">Introduced </w:t>
            </w:r>
            <w:r>
              <w:rPr>
                <w:b/>
                <w:bCs/>
              </w:rPr>
              <w:t>pipeline and automation best practices</w:t>
            </w:r>
            <w:r>
              <w:t xml:space="preserve"> for application build, deployment, </w:t>
            </w:r>
            <w:r>
              <w:rPr>
                <w:b/>
                <w:bCs/>
              </w:rPr>
              <w:t>rollback</w:t>
            </w:r>
            <w:r>
              <w:t xml:space="preserve">, and </w:t>
            </w:r>
            <w:r>
              <w:rPr>
                <w:b/>
                <w:bCs/>
              </w:rPr>
              <w:t>release tracking</w:t>
            </w:r>
            <w:r>
              <w:t xml:space="preserve"> across multiple environments.</w:t>
            </w:r>
          </w:p>
          <w:p w:rsidR="009C2D16" w14:paraId="11D0DB85" w14:textId="77777777">
            <w:pPr>
              <w:pStyle w:val="ListParagraph"/>
              <w:numPr>
                <w:ilvl w:val="0"/>
                <w:numId w:val="2"/>
              </w:numPr>
              <w:spacing w:before="22" w:after="22" w:line="250" w:lineRule="auto"/>
            </w:pPr>
            <w:r>
              <w:t xml:space="preserve">Worked on </w:t>
            </w:r>
            <w:r>
              <w:rPr>
                <w:b/>
                <w:bCs/>
              </w:rPr>
              <w:t>AWS</w:t>
            </w:r>
            <w:r>
              <w:t xml:space="preserve"> services like </w:t>
            </w:r>
            <w:r>
              <w:rPr>
                <w:b/>
                <w:bCs/>
              </w:rPr>
              <w:t>EC2</w:t>
            </w:r>
            <w:r>
              <w:t xml:space="preserve">, </w:t>
            </w:r>
            <w:r>
              <w:rPr>
                <w:b/>
                <w:bCs/>
              </w:rPr>
              <w:t>S3</w:t>
            </w:r>
            <w:r>
              <w:t xml:space="preserve">, </w:t>
            </w:r>
            <w:r>
              <w:rPr>
                <w:b/>
                <w:bCs/>
              </w:rPr>
              <w:t>VPC</w:t>
            </w:r>
            <w:r>
              <w:t xml:space="preserve">, </w:t>
            </w:r>
            <w:r>
              <w:rPr>
                <w:b/>
                <w:bCs/>
              </w:rPr>
              <w:t>Load Balancer</w:t>
            </w:r>
            <w:r>
              <w:t xml:space="preserve">, </w:t>
            </w:r>
            <w:r>
              <w:rPr>
                <w:b/>
                <w:bCs/>
              </w:rPr>
              <w:t>Auto Scaling</w:t>
            </w:r>
            <w:r>
              <w:t xml:space="preserve">, </w:t>
            </w:r>
            <w:r>
              <w:rPr>
                <w:b/>
                <w:bCs/>
              </w:rPr>
              <w:t>Lambda</w:t>
            </w:r>
            <w:r>
              <w:t xml:space="preserve">, </w:t>
            </w:r>
            <w:r>
              <w:rPr>
                <w:b/>
                <w:bCs/>
              </w:rPr>
              <w:t>EBS</w:t>
            </w:r>
            <w:r>
              <w:t xml:space="preserve">, </w:t>
            </w:r>
            <w:r>
              <w:rPr>
                <w:b/>
                <w:bCs/>
              </w:rPr>
              <w:t>IAM</w:t>
            </w:r>
            <w:r>
              <w:t xml:space="preserve">, and </w:t>
            </w:r>
            <w:r>
              <w:rPr>
                <w:b/>
                <w:bCs/>
              </w:rPr>
              <w:t>CloudWatch</w:t>
            </w:r>
            <w:r>
              <w:t xml:space="preserve"> to support </w:t>
            </w:r>
            <w:r>
              <w:rPr>
                <w:b/>
                <w:bCs/>
              </w:rPr>
              <w:t>application hosting and infrastructure resilience</w:t>
            </w:r>
            <w:r>
              <w:t>.</w:t>
            </w:r>
          </w:p>
          <w:p w:rsidR="009C2D16" w14:paraId="11D0DB86" w14:textId="77777777">
            <w:pPr>
              <w:pStyle w:val="ListParagraph"/>
              <w:numPr>
                <w:ilvl w:val="0"/>
                <w:numId w:val="2"/>
              </w:numPr>
              <w:spacing w:before="22" w:after="22" w:line="250" w:lineRule="auto"/>
            </w:pPr>
            <w:r>
              <w:rPr>
                <w:b/>
                <w:bCs/>
              </w:rPr>
              <w:t>Developed Docker images</w:t>
            </w:r>
            <w:r>
              <w:t xml:space="preserve"> to support development, </w:t>
            </w:r>
            <w:r>
              <w:rPr>
                <w:b/>
                <w:bCs/>
              </w:rPr>
              <w:t>testing</w:t>
            </w:r>
            <w:r>
              <w:t xml:space="preserve">, and deployment teams and integrated them into distributed </w:t>
            </w:r>
            <w:r>
              <w:rPr>
                <w:b/>
                <w:bCs/>
              </w:rPr>
              <w:t>Jenkins</w:t>
            </w:r>
            <w:r>
              <w:t>-based pipelines.</w:t>
            </w:r>
          </w:p>
          <w:p w:rsidR="009C2D16" w14:paraId="11D0DB87" w14:textId="77777777">
            <w:pPr>
              <w:pStyle w:val="ListParagraph"/>
              <w:numPr>
                <w:ilvl w:val="0"/>
                <w:numId w:val="2"/>
              </w:numPr>
              <w:spacing w:before="22" w:after="22" w:line="250" w:lineRule="auto"/>
            </w:pPr>
            <w:r>
              <w:t xml:space="preserve">Assisted in creating </w:t>
            </w:r>
            <w:r>
              <w:rPr>
                <w:b/>
                <w:bCs/>
              </w:rPr>
              <w:t>cloud environments</w:t>
            </w:r>
            <w:r>
              <w:t xml:space="preserve"> for </w:t>
            </w:r>
            <w:r>
              <w:rPr>
                <w:b/>
                <w:bCs/>
              </w:rPr>
              <w:t>application deployment</w:t>
            </w:r>
            <w:r>
              <w:t xml:space="preserve">, </w:t>
            </w:r>
            <w:r>
              <w:rPr>
                <w:b/>
                <w:bCs/>
              </w:rPr>
              <w:t>testing</w:t>
            </w:r>
            <w:r>
              <w:t xml:space="preserve">, </w:t>
            </w:r>
            <w:r>
              <w:rPr>
                <w:b/>
                <w:bCs/>
              </w:rPr>
              <w:t>staging</w:t>
            </w:r>
            <w:r>
              <w:t xml:space="preserve">, and </w:t>
            </w:r>
            <w:r>
              <w:rPr>
                <w:b/>
                <w:bCs/>
              </w:rPr>
              <w:t>production support</w:t>
            </w:r>
            <w:r>
              <w:t>.</w:t>
            </w:r>
          </w:p>
          <w:p w:rsidR="009C2D16" w14:paraId="11D0DB88" w14:textId="77777777">
            <w:pPr>
              <w:pStyle w:val="ListParagraph"/>
              <w:numPr>
                <w:ilvl w:val="0"/>
                <w:numId w:val="2"/>
              </w:numPr>
              <w:spacing w:before="22" w:after="22" w:line="250" w:lineRule="auto"/>
            </w:pPr>
            <w:r>
              <w:t xml:space="preserve">Designed and developed </w:t>
            </w:r>
            <w:r>
              <w:rPr>
                <w:b/>
                <w:bCs/>
              </w:rPr>
              <w:t>automated deployment and scaling processes</w:t>
            </w:r>
            <w:r>
              <w:t xml:space="preserve"> based on </w:t>
            </w:r>
            <w:r>
              <w:rPr>
                <w:b/>
                <w:bCs/>
              </w:rPr>
              <w:t>Docker</w:t>
            </w:r>
            <w:r>
              <w:t xml:space="preserve">, </w:t>
            </w:r>
            <w:r>
              <w:rPr>
                <w:b/>
                <w:bCs/>
              </w:rPr>
              <w:t>Ansible</w:t>
            </w:r>
            <w:r>
              <w:t xml:space="preserve">, and </w:t>
            </w:r>
            <w:r>
              <w:rPr>
                <w:b/>
                <w:bCs/>
              </w:rPr>
              <w:t>Kubernetes</w:t>
            </w:r>
            <w:r>
              <w:t xml:space="preserve"> for all application services.</w:t>
            </w:r>
          </w:p>
          <w:p w:rsidR="009C2D16" w14:paraId="11D0DB89" w14:textId="77777777">
            <w:pPr>
              <w:pStyle w:val="ListParagraph"/>
              <w:numPr>
                <w:ilvl w:val="0"/>
                <w:numId w:val="2"/>
              </w:numPr>
              <w:spacing w:before="22" w:after="22" w:line="250" w:lineRule="auto"/>
            </w:pPr>
            <w:r>
              <w:rPr>
                <w:b/>
                <w:bCs/>
              </w:rPr>
              <w:t>Deployed and managed microservices</w:t>
            </w:r>
            <w:r>
              <w:t xml:space="preserve"> through </w:t>
            </w:r>
            <w:r>
              <w:rPr>
                <w:b/>
                <w:bCs/>
              </w:rPr>
              <w:t>Kubernetes</w:t>
            </w:r>
            <w:r>
              <w:t xml:space="preserve"> to ensure scalability, service availability, and efficient workload distribution.</w:t>
            </w:r>
          </w:p>
          <w:p w:rsidR="009C2D16" w14:paraId="11D0DB8A" w14:textId="77777777">
            <w:pPr>
              <w:pStyle w:val="ListParagraph"/>
              <w:numPr>
                <w:ilvl w:val="0"/>
                <w:numId w:val="2"/>
              </w:numPr>
              <w:spacing w:before="22" w:after="22" w:line="250" w:lineRule="auto"/>
            </w:pPr>
            <w:r>
              <w:rPr>
                <w:b/>
                <w:bCs/>
              </w:rPr>
              <w:t>Managed Kubernetes resources</w:t>
            </w:r>
            <w:r>
              <w:t xml:space="preserve"> such as </w:t>
            </w:r>
            <w:r>
              <w:rPr>
                <w:b/>
                <w:bCs/>
              </w:rPr>
              <w:t>deployments, services, config maps, secrets, ingress, and autoscaling policies</w:t>
            </w:r>
            <w:r>
              <w:t xml:space="preserve"> for the E-commerce application.</w:t>
            </w:r>
          </w:p>
          <w:p w:rsidR="009C2D16" w14:paraId="11D0DB8B" w14:textId="77777777">
            <w:pPr>
              <w:pStyle w:val="ListParagraph"/>
              <w:numPr>
                <w:ilvl w:val="0"/>
                <w:numId w:val="2"/>
              </w:numPr>
              <w:spacing w:before="22" w:after="22" w:line="250" w:lineRule="auto"/>
            </w:pPr>
            <w:r>
              <w:rPr>
                <w:b/>
                <w:bCs/>
              </w:rPr>
              <w:t>Troubleshot Kubernetes deployment failures</w:t>
            </w:r>
            <w:r>
              <w:t xml:space="preserve"> in continuous integration and deployment pipelines and resolved issues in coordination with development teams.</w:t>
            </w:r>
          </w:p>
          <w:p w:rsidR="009C2D16" w14:paraId="11D0DB8C" w14:textId="77777777">
            <w:pPr>
              <w:pStyle w:val="ListParagraph"/>
              <w:numPr>
                <w:ilvl w:val="0"/>
                <w:numId w:val="2"/>
              </w:numPr>
              <w:spacing w:before="22" w:after="22" w:line="250" w:lineRule="auto"/>
            </w:pPr>
            <w:r>
              <w:rPr>
                <w:b/>
                <w:bCs/>
              </w:rPr>
              <w:t>Deployed Docker containers</w:t>
            </w:r>
            <w:r>
              <w:t xml:space="preserve"> to </w:t>
            </w:r>
            <w:r>
              <w:rPr>
                <w:b/>
                <w:bCs/>
              </w:rPr>
              <w:t>EC2</w:t>
            </w:r>
            <w:r>
              <w:t xml:space="preserve"> instances using </w:t>
            </w:r>
            <w:r>
              <w:rPr>
                <w:b/>
                <w:bCs/>
              </w:rPr>
              <w:t>Bash scripts</w:t>
            </w:r>
            <w:r>
              <w:t xml:space="preserve"> and </w:t>
            </w:r>
            <w:r>
              <w:rPr>
                <w:b/>
                <w:bCs/>
              </w:rPr>
              <w:t>Ansible</w:t>
            </w:r>
            <w:r>
              <w:t xml:space="preserve"> for environments where container workloads were hosted outside </w:t>
            </w:r>
            <w:r>
              <w:rPr>
                <w:b/>
                <w:bCs/>
              </w:rPr>
              <w:t>Kubernetes</w:t>
            </w:r>
            <w:r>
              <w:t>.</w:t>
            </w:r>
          </w:p>
          <w:p w:rsidR="009C2D16" w14:paraId="11D0DB8D" w14:textId="77777777">
            <w:pPr>
              <w:pStyle w:val="ListParagraph"/>
              <w:numPr>
                <w:ilvl w:val="0"/>
                <w:numId w:val="2"/>
              </w:numPr>
              <w:spacing w:before="22" w:after="22" w:line="250" w:lineRule="auto"/>
            </w:pPr>
            <w:r>
              <w:rPr>
                <w:b/>
                <w:bCs/>
              </w:rPr>
              <w:t>Modified and tuned existing shell scripts</w:t>
            </w:r>
            <w:r>
              <w:t xml:space="preserve"> to automate </w:t>
            </w:r>
            <w:r>
              <w:rPr>
                <w:b/>
                <w:bCs/>
              </w:rPr>
              <w:t>manual and repetitive tasks</w:t>
            </w:r>
            <w:r>
              <w:t xml:space="preserve"> related to </w:t>
            </w:r>
            <w:r>
              <w:rPr>
                <w:b/>
                <w:bCs/>
              </w:rPr>
              <w:t>builds</w:t>
            </w:r>
            <w:r>
              <w:t xml:space="preserve">, </w:t>
            </w:r>
            <w:r>
              <w:rPr>
                <w:b/>
                <w:bCs/>
              </w:rPr>
              <w:t>deployments</w:t>
            </w:r>
            <w:r>
              <w:t>, monitoring, and operational maintenance.</w:t>
            </w:r>
          </w:p>
          <w:p w:rsidR="009C2D16" w14:paraId="11D0DB8E" w14:textId="77777777">
            <w:pPr>
              <w:pStyle w:val="ListParagraph"/>
              <w:numPr>
                <w:ilvl w:val="0"/>
                <w:numId w:val="2"/>
              </w:numPr>
              <w:spacing w:before="22" w:after="22" w:line="250" w:lineRule="auto"/>
            </w:pPr>
            <w:r>
              <w:t xml:space="preserve">Worked on </w:t>
            </w:r>
            <w:r>
              <w:rPr>
                <w:b/>
                <w:bCs/>
              </w:rPr>
              <w:t>branching and merging</w:t>
            </w:r>
            <w:r>
              <w:t xml:space="preserve">, </w:t>
            </w:r>
            <w:r>
              <w:rPr>
                <w:b/>
                <w:bCs/>
              </w:rPr>
              <w:t>creating branches</w:t>
            </w:r>
            <w:r>
              <w:t xml:space="preserve"> for different teams and project activities, and merging them periodically according to development and release requirements.</w:t>
            </w:r>
          </w:p>
          <w:p w:rsidR="009C2D16" w14:paraId="11D0DB8F" w14:textId="77777777">
            <w:pPr>
              <w:pStyle w:val="ListParagraph"/>
              <w:numPr>
                <w:ilvl w:val="0"/>
                <w:numId w:val="2"/>
              </w:numPr>
              <w:spacing w:before="22" w:after="22" w:line="250" w:lineRule="auto"/>
            </w:pPr>
            <w:r>
              <w:t xml:space="preserve">Set up </w:t>
            </w:r>
            <w:r>
              <w:rPr>
                <w:b/>
                <w:bCs/>
              </w:rPr>
              <w:t>Jenkins</w:t>
            </w:r>
            <w:r>
              <w:t xml:space="preserve"> and created jobs for application build, deployment, release validation, </w:t>
            </w:r>
            <w:r>
              <w:rPr>
                <w:b/>
                <w:bCs/>
              </w:rPr>
              <w:t>rollback</w:t>
            </w:r>
            <w:r>
              <w:t xml:space="preserve"> support, and </w:t>
            </w:r>
            <w:r>
              <w:rPr>
                <w:b/>
                <w:bCs/>
              </w:rPr>
              <w:t>scheduled automation tasks</w:t>
            </w:r>
            <w:r>
              <w:t>.</w:t>
            </w:r>
          </w:p>
          <w:p w:rsidR="009C2D16" w14:paraId="11D0DB90" w14:textId="77777777">
            <w:pPr>
              <w:pStyle w:val="ListParagraph"/>
              <w:numPr>
                <w:ilvl w:val="0"/>
                <w:numId w:val="2"/>
              </w:numPr>
              <w:spacing w:before="22" w:after="22" w:line="250" w:lineRule="auto"/>
            </w:pPr>
            <w:r>
              <w:rPr>
                <w:b/>
                <w:bCs/>
              </w:rPr>
              <w:t>Gathered requirements</w:t>
            </w:r>
            <w:r>
              <w:t xml:space="preserve"> from internal stakeholders and project teams and </w:t>
            </w:r>
            <w:r>
              <w:rPr>
                <w:b/>
                <w:bCs/>
              </w:rPr>
              <w:t>provided consultation</w:t>
            </w:r>
            <w:r>
              <w:t xml:space="preserve"> by performing </w:t>
            </w:r>
            <w:r>
              <w:rPr>
                <w:b/>
                <w:bCs/>
              </w:rPr>
              <w:t>POCs</w:t>
            </w:r>
            <w:r>
              <w:t xml:space="preserve"> and setting up </w:t>
            </w:r>
            <w:r>
              <w:rPr>
                <w:b/>
                <w:bCs/>
              </w:rPr>
              <w:t>build, deployment, and release management processes</w:t>
            </w:r>
            <w:r>
              <w:t>.</w:t>
            </w:r>
          </w:p>
          <w:p w:rsidR="009C2D16" w14:paraId="11D0DB91" w14:textId="77777777">
            <w:pPr>
              <w:pStyle w:val="ListParagraph"/>
              <w:numPr>
                <w:ilvl w:val="0"/>
                <w:numId w:val="2"/>
              </w:numPr>
              <w:spacing w:before="22" w:after="22" w:line="250" w:lineRule="auto"/>
            </w:pPr>
            <w:r>
              <w:t xml:space="preserve">Applied </w:t>
            </w:r>
            <w:r>
              <w:rPr>
                <w:b/>
                <w:bCs/>
              </w:rPr>
              <w:t>Site Reliability Engineering practices</w:t>
            </w:r>
            <w:r>
              <w:t xml:space="preserve"> by defining </w:t>
            </w:r>
            <w:r>
              <w:rPr>
                <w:b/>
                <w:bCs/>
              </w:rPr>
              <w:t>monitoring, alerting, incident response</w:t>
            </w:r>
            <w:r>
              <w:t xml:space="preserve">, and </w:t>
            </w:r>
            <w:r>
              <w:rPr>
                <w:b/>
                <w:bCs/>
              </w:rPr>
              <w:t>service health checks</w:t>
            </w:r>
            <w:r>
              <w:t xml:space="preserve"> to improve </w:t>
            </w:r>
            <w:r>
              <w:rPr>
                <w:b/>
                <w:bCs/>
              </w:rPr>
              <w:t>application availability</w:t>
            </w:r>
            <w:r>
              <w:t xml:space="preserve">, </w:t>
            </w:r>
            <w:r>
              <w:rPr>
                <w:b/>
                <w:bCs/>
              </w:rPr>
              <w:t>reliability</w:t>
            </w:r>
            <w:r>
              <w:t xml:space="preserve">, and </w:t>
            </w:r>
            <w:r>
              <w:rPr>
                <w:b/>
                <w:bCs/>
              </w:rPr>
              <w:t>operational stability</w:t>
            </w:r>
            <w:r>
              <w:t xml:space="preserve"> across production environments.</w:t>
            </w:r>
          </w:p>
          <w:p w:rsidR="009C2D16" w14:paraId="11D0DB92" w14:textId="77777777">
            <w:pPr>
              <w:spacing w:before="50" w:after="40"/>
            </w:pPr>
            <w:r>
              <w:rPr>
                <w:b/>
                <w:bCs/>
                <w:color w:val="B8741A"/>
              </w:rPr>
              <w:t xml:space="preserve">Tools: </w:t>
            </w:r>
            <w:r>
              <w:rPr>
                <w:b/>
                <w:bCs/>
              </w:rPr>
              <w:t>Linux, bash scripting, Python Scripting, AWS, GIT, GitHub, Jenkins, SonarQube, Docker, Kubernetes, Terraform, Jenkins Groovy, Artifactory, JIRA, Helm, Prometheus, Grafana, Kibana, Elastic Search.</w:t>
            </w:r>
          </w:p>
          <w:p w:rsidR="009C2D16" w14:paraId="11D0DBA1" w14:textId="77777777">
            <w:pPr>
              <w:spacing w:before="40" w:after="14"/>
            </w:pPr>
            <w:r>
              <w:rPr>
                <w:b/>
                <w:bCs/>
                <w:color w:val="B8741A"/>
              </w:rPr>
              <w:t xml:space="preserve">Project: </w:t>
            </w:r>
            <w:r>
              <w:rPr>
                <w:b/>
                <w:bCs/>
                <w:color w:val="16202B"/>
              </w:rPr>
              <w:t>CMT Tools Management Systems Implementation &amp; ECCS Entitlement Service Deployment</w:t>
            </w:r>
          </w:p>
          <w:p w:rsidR="009C2D16" w14:paraId="11D0DBA2" w14:textId="77777777">
            <w:pPr>
              <w:spacing w:after="36"/>
            </w:pPr>
            <w:r>
              <w:rPr>
                <w:b/>
                <w:bCs/>
                <w:color w:val="16202B"/>
              </w:rPr>
              <w:t xml:space="preserve">Company: </w:t>
            </w:r>
            <w:r w:rsidRPr="00852C5E">
              <w:rPr>
                <w:b/>
                <w:bCs/>
              </w:rPr>
              <w:t>Pasonet Technologies</w:t>
            </w:r>
            <w:r>
              <w:t xml:space="preserve">     </w:t>
            </w:r>
            <w:r>
              <w:rPr>
                <w:b/>
                <w:bCs/>
                <w:color w:val="16202B"/>
              </w:rPr>
              <w:t xml:space="preserve">Role: </w:t>
            </w:r>
            <w:r w:rsidRPr="00852C5E">
              <w:rPr>
                <w:b/>
                <w:bCs/>
              </w:rPr>
              <w:t>DevOps Engineer Intern</w:t>
            </w:r>
          </w:p>
          <w:p w:rsidR="009C2D16" w14:paraId="11D0DBA3" w14:textId="77777777">
            <w:pPr>
              <w:spacing w:after="60" w:line="252" w:lineRule="auto"/>
            </w:pPr>
            <w:r>
              <w:t>The CMT Tools Management Systems Implementation project resulted in a well-integrated and efficient CMT framework. The organization experienced improved version control, collaboration, and traceability, leading to enhanced software development processes and overall project success. The systematic management of code changes and configurations contributed to higher code quality and streamlined development workflows. The ECCS Entitlement Service Deployment project aimed to enhance access control and permissions management within the ECCS ecosystem. The Entitlement Service, a critical component, was strategically deployed to ensure secure, efficient, and scalable handling of user access rights and entitlements. The ECCS Entitlement Service Deployment project resulted in a more robust, scalable, and secure access control framework within the ECCS ecosystem. User access management became more streamlined, enhancing overall system reliability and security. Key areas: Enterprise Cloud Computing Services (ECCS), Customized Entitlement Service, security measures (encryption, authentication mechanisms), and infrastructure components (servers, databases, etc.).</w:t>
            </w:r>
          </w:p>
          <w:p w:rsidR="009C2D16" w14:paraId="11D0DBA4" w14:textId="77777777">
            <w:pPr>
              <w:spacing w:before="70" w:after="16"/>
            </w:pPr>
            <w:r>
              <w:rPr>
                <w:b/>
                <w:bCs/>
                <w:i/>
                <w:iCs/>
                <w:color w:val="26425E"/>
              </w:rPr>
              <w:t>Roles &amp; Responsibilities</w:t>
            </w:r>
          </w:p>
          <w:p w:rsidR="009C2D16" w14:paraId="11D0DBA5" w14:textId="77777777">
            <w:pPr>
              <w:pStyle w:val="ListParagraph"/>
              <w:numPr>
                <w:ilvl w:val="0"/>
                <w:numId w:val="2"/>
              </w:numPr>
              <w:spacing w:before="22" w:after="22" w:line="250" w:lineRule="auto"/>
            </w:pPr>
            <w:r>
              <w:t>Set up and managed version control and configuration management for the CMT framework using Git to track code changes and improve collaboration and traceability.</w:t>
            </w:r>
          </w:p>
          <w:p w:rsidR="009C2D16" w14:paraId="11D0DBA6" w14:textId="77777777">
            <w:pPr>
              <w:pStyle w:val="ListParagraph"/>
              <w:numPr>
                <w:ilvl w:val="0"/>
                <w:numId w:val="2"/>
              </w:numPr>
              <w:spacing w:before="22" w:after="22" w:line="250" w:lineRule="auto"/>
            </w:pPr>
            <w:r>
              <w:t>Assisted in building and maintaining CI/CD pipelines using Jenkins to automate builds and deployments of CMT tools.</w:t>
            </w:r>
          </w:p>
          <w:p w:rsidR="009C2D16" w14:paraId="11D0DBA7" w14:textId="77777777">
            <w:pPr>
              <w:pStyle w:val="ListParagraph"/>
              <w:numPr>
                <w:ilvl w:val="0"/>
                <w:numId w:val="2"/>
              </w:numPr>
              <w:spacing w:before="22" w:after="22" w:line="250" w:lineRule="auto"/>
            </w:pPr>
            <w:r>
              <w:t>Supported the deployment of the ECCS Entitlement Service to enable secure, scalable handling of user access rights and entitlements.</w:t>
            </w:r>
          </w:p>
          <w:p w:rsidR="009C2D16" w14:paraId="11D0DBA8" w14:textId="77777777">
            <w:pPr>
              <w:pStyle w:val="ListParagraph"/>
              <w:numPr>
                <w:ilvl w:val="0"/>
                <w:numId w:val="2"/>
              </w:numPr>
              <w:spacing w:before="22" w:after="22" w:line="250" w:lineRule="auto"/>
            </w:pPr>
            <w:r>
              <w:t>Helped configure access control and permissions management, including encryption and authentication mechanisms, to strengthen system security.</w:t>
            </w:r>
          </w:p>
          <w:p w:rsidR="009C2D16" w14:paraId="11D0DBA9" w14:textId="77777777">
            <w:pPr>
              <w:pStyle w:val="ListParagraph"/>
              <w:numPr>
                <w:ilvl w:val="0"/>
                <w:numId w:val="2"/>
              </w:numPr>
              <w:spacing w:before="22" w:after="22" w:line="250" w:lineRule="auto"/>
            </w:pPr>
            <w:r>
              <w:t>Assisted in provisioning and maintaining infrastructure components such as servers and databases supporting the ECCS ecosystem.</w:t>
            </w:r>
          </w:p>
          <w:p w:rsidR="009C2D16" w14:paraId="11D0DBAA" w14:textId="77777777">
            <w:pPr>
              <w:pStyle w:val="ListParagraph"/>
              <w:numPr>
                <w:ilvl w:val="0"/>
                <w:numId w:val="2"/>
              </w:numPr>
              <w:spacing w:before="22" w:after="22" w:line="250" w:lineRule="auto"/>
            </w:pPr>
            <w:r>
              <w:t>Wrote basic shell scripts to automate repetitive tasks and supported testing and troubleshooting during deployments.</w:t>
            </w:r>
          </w:p>
          <w:p w:rsidR="009C2D16" w14:paraId="11D0DBAB" w14:textId="77777777">
            <w:pPr>
              <w:spacing w:before="70" w:after="60" w:line="252" w:lineRule="auto"/>
            </w:pPr>
            <w:r>
              <w:rPr>
                <w:b/>
                <w:bCs/>
                <w:color w:val="B8741A"/>
              </w:rPr>
              <w:t xml:space="preserve">Tools: </w:t>
            </w:r>
            <w:r>
              <w:rPr>
                <w:b/>
                <w:bCs/>
              </w:rPr>
              <w:t>Linux, Git, Jenkins, Docker, Bash Scripting, AWS, Maven.</w:t>
            </w:r>
          </w:p>
        </w:tc>
      </w:tr>
    </w:tbl>
    <w:p w:rsidR="009C2D16" w14:paraId="11D0DB94" w14:textId="77777777">
      <w:pPr>
        <w:spacing w:after="60"/>
      </w:pPr>
    </w:p>
    <w:tbl>
      <w:tblPr>
        <w:tblW w:w="10944" w:type="dxa"/>
        <w:tblBorders>
          <w:top w:val="nil"/>
          <w:left w:val="nil"/>
          <w:bottom w:val="nil"/>
          <w:right w:val="nil"/>
          <w:insideH w:val="single" w:sz="4" w:space="0" w:color="auto"/>
          <w:insideV w:val="single" w:sz="4" w:space="0" w:color="auto"/>
        </w:tblBorders>
        <w:tblCellMar>
          <w:left w:w="10" w:type="dxa"/>
          <w:right w:w="10" w:type="dxa"/>
        </w:tblCellMar>
        <w:tblLook w:val="04A0"/>
      </w:tblPr>
      <w:tblGrid>
        <w:gridCol w:w="2400"/>
        <w:gridCol w:w="260"/>
        <w:gridCol w:w="8284"/>
      </w:tblGrid>
      <w:tr w14:paraId="11D0DB9A" w14:textId="77777777">
        <w:tblPrEx>
          <w:tblW w:w="10944" w:type="dxa"/>
          <w:tblBorders>
            <w:top w:val="nil"/>
            <w:left w:val="nil"/>
            <w:bottom w:val="nil"/>
            <w:right w:val="nil"/>
            <w:insideH w:val="single" w:sz="4" w:space="0" w:color="auto"/>
            <w:insideV w:val="single" w:sz="4" w:space="0" w:color="auto"/>
          </w:tblBorders>
          <w:tblCellMar>
            <w:left w:w="10" w:type="dxa"/>
            <w:right w:w="10" w:type="dxa"/>
          </w:tblCellMar>
          <w:tblLook w:val="04A0"/>
        </w:tblPrEx>
        <w:tc>
          <w:tcPr>
            <w:tcW w:w="2400" w:type="dxa"/>
            <w:tcBorders>
              <w:top w:val="nil"/>
              <w:left w:val="nil"/>
              <w:bottom w:val="nil"/>
              <w:right w:val="nil"/>
            </w:tcBorders>
            <w:tcMar>
              <w:top w:w="60" w:type="dxa"/>
              <w:left w:w="0" w:type="dxa"/>
              <w:bottom w:w="60" w:type="dxa"/>
              <w:right w:w="0" w:type="dxa"/>
            </w:tcMar>
          </w:tcPr>
          <w:p w:rsidR="009C2D16" w14:paraId="11D0DB95" w14:textId="77777777">
            <w:r>
              <w:rPr>
                <w:b/>
                <w:bCs/>
                <w:caps/>
                <w:color w:val="B8741A"/>
                <w:spacing w:val="30"/>
                <w:sz w:val="21"/>
                <w:szCs w:val="21"/>
              </w:rPr>
              <w:t>Education</w:t>
            </w:r>
          </w:p>
        </w:tc>
        <w:tc>
          <w:tcPr>
            <w:tcW w:w="260" w:type="dxa"/>
            <w:tcBorders>
              <w:top w:val="nil"/>
              <w:left w:val="single" w:sz="14" w:space="0" w:color="26425E"/>
              <w:bottom w:val="nil"/>
              <w:right w:val="nil"/>
            </w:tcBorders>
            <w:tcMar>
              <w:top w:w="60" w:type="dxa"/>
              <w:left w:w="0" w:type="dxa"/>
              <w:bottom w:w="60" w:type="dxa"/>
              <w:right w:w="0" w:type="dxa"/>
            </w:tcMar>
          </w:tcPr>
          <w:p w:rsidR="009C2D16" w14:paraId="11D0DB96" w14:textId="77777777"/>
        </w:tc>
        <w:tc>
          <w:tcPr>
            <w:tcW w:w="8284" w:type="dxa"/>
            <w:tcBorders>
              <w:top w:val="nil"/>
              <w:left w:val="nil"/>
              <w:bottom w:val="nil"/>
              <w:right w:val="nil"/>
            </w:tcBorders>
            <w:tcMar>
              <w:top w:w="60" w:type="dxa"/>
              <w:left w:w="160" w:type="dxa"/>
              <w:bottom w:w="60" w:type="dxa"/>
              <w:right w:w="0" w:type="dxa"/>
            </w:tcMar>
          </w:tcPr>
          <w:p w:rsidR="009C2D16" w14:paraId="11D0DB97" w14:textId="58397B72">
            <w:pPr>
              <w:tabs>
                <w:tab w:val="right" w:pos="8284"/>
              </w:tabs>
              <w:spacing w:before="24" w:after="24"/>
            </w:pPr>
            <w:r>
              <w:rPr>
                <w:b/>
                <w:bCs/>
                <w:color w:val="16202B"/>
              </w:rPr>
              <w:t>B.</w:t>
            </w:r>
            <w:r w:rsidR="00E06C16">
              <w:rPr>
                <w:b/>
                <w:bCs/>
                <w:color w:val="16202B"/>
              </w:rPr>
              <w:t>E</w:t>
            </w:r>
            <w:r>
              <w:rPr>
                <w:b/>
                <w:bCs/>
                <w:color w:val="16202B"/>
              </w:rPr>
              <w:t xml:space="preserve">  |  </w:t>
            </w:r>
            <w:r w:rsidR="00E06C16">
              <w:rPr>
                <w:b/>
                <w:bCs/>
                <w:color w:val="16202B"/>
              </w:rPr>
              <w:t>EAST WEST INSTITUE OF TECHNOLOGY</w:t>
            </w:r>
            <w:r>
              <w:tab/>
            </w:r>
            <w:r>
              <w:rPr>
                <w:color w:val="6B6B6B"/>
                <w:sz w:val="19"/>
                <w:szCs w:val="19"/>
              </w:rPr>
              <w:t>2017 – 202</w:t>
            </w:r>
            <w:r w:rsidR="00852C5E">
              <w:rPr>
                <w:color w:val="6B6B6B"/>
                <w:sz w:val="19"/>
                <w:szCs w:val="19"/>
              </w:rPr>
              <w:t>1</w:t>
            </w:r>
          </w:p>
          <w:p w:rsidR="009C2D16" w14:paraId="11D0DB99" w14:textId="2FA4F813">
            <w:pPr>
              <w:tabs>
                <w:tab w:val="right" w:pos="8284"/>
              </w:tabs>
              <w:spacing w:before="24" w:after="24"/>
            </w:pPr>
          </w:p>
        </w:tc>
      </w:tr>
    </w:tbl>
    <w:p w:rsidR="00BE049F" w14:paraId="11D0DB9B" w14:textId="7777777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pgMar w:top="560" w:right="620" w:bottom="560" w:left="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9"/>
    <w:multiLevelType w:val="singleLevel"/>
    <w:tmpl w:val="BD24B50C"/>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4750899"/>
    <w:multiLevelType w:val="hybridMultilevel"/>
    <w:tmpl w:val="F5488A8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nsid w:val="4C906885"/>
    <w:multiLevelType w:val="hybridMultilevel"/>
    <w:tmpl w:val="F0AA4BB2"/>
    <w:lvl w:ilvl="0">
      <w:start w:val="1"/>
      <w:numFmt w:val="bullet"/>
      <w:lvlText w:val="▪"/>
      <w:lvlJc w:val="left"/>
      <w:pPr>
        <w:ind w:left="280" w:hanging="200"/>
      </w:pPr>
      <w:rPr>
        <w:color w:val="B8741A"/>
        <w:sz w:val="16"/>
        <w:szCs w:val="16"/>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1"/>
    <w:lvlOverride w:ilvl="0">
      <w:startOverride w:val="1"/>
    </w:lvlOverride>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D16"/>
    <w:rsid w:val="000517AF"/>
    <w:rsid w:val="002C177A"/>
    <w:rsid w:val="0037188A"/>
    <w:rsid w:val="0039418C"/>
    <w:rsid w:val="00396401"/>
    <w:rsid w:val="003F4703"/>
    <w:rsid w:val="004C250B"/>
    <w:rsid w:val="00500EEF"/>
    <w:rsid w:val="00504268"/>
    <w:rsid w:val="00536BE1"/>
    <w:rsid w:val="00570EBF"/>
    <w:rsid w:val="005A41D7"/>
    <w:rsid w:val="00761A8F"/>
    <w:rsid w:val="00776F8D"/>
    <w:rsid w:val="00784778"/>
    <w:rsid w:val="00852C5E"/>
    <w:rsid w:val="0088267B"/>
    <w:rsid w:val="00892ACC"/>
    <w:rsid w:val="008E711B"/>
    <w:rsid w:val="009C2D16"/>
    <w:rsid w:val="00AD2BD0"/>
    <w:rsid w:val="00BE049F"/>
    <w:rsid w:val="00D11F79"/>
    <w:rsid w:val="00D65EDF"/>
    <w:rsid w:val="00D74D26"/>
    <w:rsid w:val="00DA27B1"/>
    <w:rsid w:val="00DD669B"/>
    <w:rsid w:val="00E00311"/>
    <w:rsid w:val="00E06C16"/>
    <w:rsid w:val="00F86D20"/>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2D943488-E7EE-492A-B3F7-B3B47696A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2D2D2D"/>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ListBullet">
    <w:name w:val="List Bullet"/>
    <w:basedOn w:val="Normal"/>
    <w:uiPriority w:val="99"/>
    <w:unhideWhenUsed/>
    <w:rsid w:val="00F86D20"/>
    <w:pPr>
      <w:numPr>
        <w:numId w:val="3"/>
      </w:numPr>
      <w:tabs>
        <w:tab w:val="clear" w:pos="360"/>
      </w:tabs>
      <w:spacing w:after="200" w:line="276" w:lineRule="auto"/>
      <w:ind w:left="0" w:firstLine="0"/>
      <w:contextualSpacing/>
    </w:pPr>
    <w:rPr>
      <w:rFonts w:eastAsiaTheme="minorEastAsia" w:cstheme="minorBidi"/>
      <w:color w:val="auto"/>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d9f6ebc23566773866a11b251ce76ca4134f4b0419514c4847440321091b5b58120b14071349505e00435601514841481f0f2b561358191b195115495d0c00584e4209430247460c590858184508105042445b0c0f054e4108120211474a411b02154e49405d58380c4f0343421b0015061953444f530e18705c4458440321091b5b58100d170a1946595b0b4356014a4857034b4a550f58421508140a1545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2338</Words>
  <Characters>13330</Characters>
  <Application>Microsoft Office Word</Application>
  <DocSecurity>0</DocSecurity>
  <Lines>111</Lines>
  <Paragraphs>31</Paragraphs>
  <ScaleCrop>false</ScaleCrop>
  <Company/>
  <LinksUpToDate>false</LinksUpToDate>
  <CharactersWithSpaces>15637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Darshan J</cp:lastModifiedBy>
  <cp:revision>27</cp:revision>
  <dcterms:created xsi:type="dcterms:W3CDTF">2026-06-15T03:19:00Z</dcterms:created>
  <dcterms:modified xsi:type="dcterms:W3CDTF">2026-07-14T04:39:00Z</dcterms:modified>
</cp:coreProperties>
</file>