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&#65279;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18.9 -->
  <w:body>
    <w:p w:rsidR="00406A2E" w14:paraId="5F97E33C" w14:textId="77777777">
      <w:pPr>
        <w:spacing w:after="40"/>
        <w:jc w:val="center"/>
      </w:pPr>
      <w:r>
        <w:rPr>
          <w:rFonts w:ascii="Calibri" w:eastAsia="Calibri" w:hAnsi="Calibri" w:cs="Calibri"/>
          <w:b/>
          <w:bCs/>
          <w:color w:val="1F3864"/>
          <w:sz w:val="40"/>
          <w:szCs w:val="40"/>
        </w:rPr>
        <w:t>SHOEB M.</w:t>
      </w:r>
    </w:p>
    <w:p w:rsidR="00406A2E" w14:paraId="5F97E33D" w14:textId="77777777">
      <w:pPr>
        <w:spacing w:after="80"/>
        <w:jc w:val="center"/>
      </w:pPr>
      <w:r>
        <w:rPr>
          <w:rFonts w:ascii="Calibri" w:eastAsia="Calibri" w:hAnsi="Calibri" w:cs="Calibri"/>
          <w:b/>
          <w:bCs/>
          <w:color w:val="555555"/>
          <w:sz w:val="24"/>
          <w:szCs w:val="24"/>
        </w:rPr>
        <w:t>IBM Cloud Pak for Integration (CP4I) Consultant</w:t>
      </w:r>
    </w:p>
    <w:p w:rsidR="00406A2E" w14:paraId="5F97E33E" w14:textId="799F8434">
      <w:pPr>
        <w:pBdr>
          <w:bottom w:val="single" w:sz="12" w:space="4" w:color="1F3864"/>
        </w:pBdr>
        <w:spacing w:after="200"/>
        <w:jc w:val="center"/>
      </w:pPr>
      <w:r>
        <w:rPr>
          <w:rFonts w:ascii="Calibri" w:eastAsia="Calibri" w:hAnsi="Calibri" w:cs="Calibri"/>
          <w:color w:val="333333"/>
          <w:sz w:val="18"/>
          <w:szCs w:val="18"/>
        </w:rPr>
        <w:t>Delhi</w:t>
      </w:r>
      <w:r w:rsidR="00F6758A">
        <w:rPr>
          <w:rFonts w:ascii="Calibri" w:eastAsia="Calibri" w:hAnsi="Calibri" w:cs="Calibri"/>
          <w:color w:val="333333"/>
          <w:sz w:val="18"/>
          <w:szCs w:val="18"/>
        </w:rPr>
        <w:t xml:space="preserve">  |  mohdshoebmaz@gmail.com  |  +9</w:t>
      </w:r>
      <w:r>
        <w:rPr>
          <w:rFonts w:ascii="Calibri" w:eastAsia="Calibri" w:hAnsi="Calibri" w:cs="Calibri"/>
          <w:color w:val="333333"/>
          <w:sz w:val="18"/>
          <w:szCs w:val="18"/>
        </w:rPr>
        <w:t>1 82794 82132</w:t>
      </w:r>
      <w:r w:rsidR="00F6758A">
        <w:rPr>
          <w:rFonts w:ascii="Calibri" w:eastAsia="Calibri" w:hAnsi="Calibri" w:cs="Calibri"/>
          <w:color w:val="333333"/>
          <w:sz w:val="18"/>
          <w:szCs w:val="18"/>
        </w:rPr>
        <w:t xml:space="preserve">|  Open to relocation </w:t>
      </w:r>
    </w:p>
    <w:p w:rsidR="00406A2E" w14:paraId="5F97E33F" w14:textId="77777777">
      <w:pPr>
        <w:pBdr>
          <w:bottom w:val="single" w:sz="8" w:space="4" w:color="1F3864"/>
        </w:pBdr>
        <w:spacing w:before="120" w:after="5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PROFESSIONAL SUMMARY</w:t>
      </w:r>
    </w:p>
    <w:p w:rsidR="00406A2E" w14:paraId="5F97E340" w14:textId="2E733D44">
      <w:pPr>
        <w:spacing w:after="120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Integration Consultant with </w:t>
      </w: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>9 years</w:t>
      </w:r>
      <w:r>
        <w:rPr>
          <w:rFonts w:ascii="Calibri" w:eastAsia="Calibri" w:hAnsi="Calibri" w:cs="Calibri"/>
          <w:color w:val="333333"/>
          <w:sz w:val="19"/>
          <w:szCs w:val="19"/>
        </w:rPr>
        <w:t xml:space="preserve"> of experience in enterprise middleware and API management</w:t>
      </w:r>
      <w:r w:rsidR="0083227B">
        <w:rPr>
          <w:rFonts w:ascii="Calibri" w:eastAsia="Calibri" w:hAnsi="Calibri" w:cs="Calibri"/>
          <w:color w:val="333333"/>
          <w:sz w:val="19"/>
          <w:szCs w:val="19"/>
        </w:rPr>
        <w:t xml:space="preserve"> and Software testing</w:t>
      </w:r>
      <w:r>
        <w:rPr>
          <w:rFonts w:ascii="Calibri" w:eastAsia="Calibri" w:hAnsi="Calibri" w:cs="Calibri"/>
          <w:color w:val="333333"/>
          <w:sz w:val="19"/>
          <w:szCs w:val="19"/>
        </w:rPr>
        <w:t xml:space="preserve">, including </w:t>
      </w: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>4.5 years</w:t>
      </w:r>
      <w:r>
        <w:rPr>
          <w:rFonts w:ascii="Calibri" w:eastAsia="Calibri" w:hAnsi="Calibri" w:cs="Calibri"/>
          <w:color w:val="333333"/>
          <w:sz w:val="19"/>
          <w:szCs w:val="19"/>
        </w:rPr>
        <w:t xml:space="preserve"> hands-on with IBM Cloud Pak for Integration (CP4I) — API Connect, App Connect Enterprise (ACE), IBM MQ, and DataPower Gateway. Delivered CP4I installation, migration, and upgrade projects across Dev, DR, and Production environments for enterprise banking clients including </w:t>
      </w: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>Banco Santander</w:t>
      </w:r>
      <w:r>
        <w:rPr>
          <w:rFonts w:ascii="Calibri" w:eastAsia="Calibri" w:hAnsi="Calibri" w:cs="Calibri"/>
          <w:color w:val="333333"/>
          <w:sz w:val="19"/>
          <w:szCs w:val="19"/>
        </w:rPr>
        <w:t xml:space="preserve"> and </w:t>
      </w: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>Saudi Investment Bank</w:t>
      </w:r>
      <w:r>
        <w:rPr>
          <w:rFonts w:ascii="Calibri" w:eastAsia="Calibri" w:hAnsi="Calibri" w:cs="Calibri"/>
          <w:color w:val="333333"/>
          <w:sz w:val="19"/>
          <w:szCs w:val="19"/>
        </w:rPr>
        <w:t xml:space="preserve"> (Riyadh, KSA). Skilled in API lifecycle management, OAuth2-secured API gateways, messaging patterns, and REST/SOAP integration flows, underpinned by a strong background in integration testing, CI/CD pipelines, and Agile delivery — bringing a quality-first mindset to every integration built.</w:t>
      </w:r>
    </w:p>
    <w:p w:rsidR="00406A2E" w14:paraId="5F97E341" w14:textId="77777777">
      <w:pPr>
        <w:pBdr>
          <w:bottom w:val="single" w:sz="8" w:space="4" w:color="1F3864"/>
        </w:pBdr>
        <w:spacing w:before="120" w:after="5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CORE COMPETENCIES</w:t>
      </w:r>
    </w:p>
    <w:p w:rsidR="00406A2E" w14:paraId="5F97E342" w14:textId="77777777">
      <w:pPr>
        <w:spacing w:after="4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IBM CP4I Stack: </w:t>
      </w:r>
      <w:r>
        <w:rPr>
          <w:rFonts w:ascii="Calibri" w:eastAsia="Calibri" w:hAnsi="Calibri" w:cs="Calibri"/>
          <w:color w:val="333333"/>
          <w:sz w:val="19"/>
          <w:szCs w:val="19"/>
        </w:rPr>
        <w:t>API Connect v10, App Connect Enterprise (ACE), IBM MQ, DataPower Gateway, Cloud Manager Console (CMC), CP4I Installation &amp; Migration</w:t>
      </w:r>
    </w:p>
    <w:p w:rsidR="00406A2E" w14:paraId="5F97E343" w14:textId="77777777">
      <w:pPr>
        <w:spacing w:after="4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API Management: </w:t>
      </w:r>
      <w:r>
        <w:rPr>
          <w:rFonts w:ascii="Calibri" w:eastAsia="Calibri" w:hAnsi="Calibri" w:cs="Calibri"/>
          <w:color w:val="333333"/>
          <w:sz w:val="19"/>
          <w:szCs w:val="19"/>
        </w:rPr>
        <w:t>Full API Lifecycle, OAuth 2.0, JWT, API Keys, SSL/TLS, Mutual Auth, REST/SOAP/JSON/XML, OpenAPI/Swagger</w:t>
      </w:r>
    </w:p>
    <w:p w:rsidR="00406A2E" w14:paraId="5F97E344" w14:textId="77777777">
      <w:pPr>
        <w:spacing w:after="4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Integration Architecture: </w:t>
      </w:r>
      <w:r>
        <w:rPr>
          <w:rFonts w:ascii="Calibri" w:eastAsia="Calibri" w:hAnsi="Calibri" w:cs="Calibri"/>
          <w:color w:val="333333"/>
          <w:sz w:val="19"/>
          <w:szCs w:val="19"/>
        </w:rPr>
        <w:t>API-Led Connectivity, Microservices Patterns, Message Queuing, Event-Driven Concepts, Hybrid Integration</w:t>
      </w:r>
    </w:p>
    <w:p w:rsidR="00406A2E" w14:paraId="5F97E345" w14:textId="77777777">
      <w:pPr>
        <w:spacing w:after="4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Deployment &amp; DevOps: </w:t>
      </w:r>
      <w:r>
        <w:rPr>
          <w:rFonts w:ascii="Calibri" w:eastAsia="Calibri" w:hAnsi="Calibri" w:cs="Calibri"/>
          <w:color w:val="333333"/>
          <w:sz w:val="19"/>
          <w:szCs w:val="19"/>
        </w:rPr>
        <w:t>VM-Based Deployment, Docker, YAML Configuration, Jenkins Pipelines, Git, CI/CD for Integration Deployments</w:t>
      </w:r>
    </w:p>
    <w:p w:rsidR="00406A2E" w14:paraId="5F97E346" w14:textId="77777777">
      <w:pPr>
        <w:spacing w:after="4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Testing &amp; Quality: </w:t>
      </w:r>
      <w:r>
        <w:rPr>
          <w:rFonts w:ascii="Calibri" w:eastAsia="Calibri" w:hAnsi="Calibri" w:cs="Calibri"/>
          <w:color w:val="333333"/>
          <w:sz w:val="19"/>
          <w:szCs w:val="19"/>
        </w:rPr>
        <w:t>API Testing (Postman, REST Assured), Contract Testing, JMeter Performance Testing, Shift-Left Practices</w:t>
      </w:r>
    </w:p>
    <w:p w:rsidR="00406A2E" w14:paraId="5F97E347" w14:textId="77777777">
      <w:pPr>
        <w:pBdr>
          <w:bottom w:val="single" w:sz="8" w:space="4" w:color="1F3864"/>
        </w:pBdr>
        <w:spacing w:before="120" w:after="5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PROFESSIONAL EXPERIENCE</w:t>
      </w:r>
    </w:p>
    <w:p w:rsidR="00406A2E" w14:paraId="5F97E348" w14:textId="77777777">
      <w:pPr>
        <w:tabs>
          <w:tab w:val="right" w:pos="9360"/>
        </w:tabs>
        <w:spacing w:before="80" w:after="1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IBM Cloud Pak for Integration (CP4I) Consultant</w:t>
      </w:r>
      <w:r>
        <w:rPr>
          <w:rFonts w:ascii="Calibri" w:eastAsia="Calibri" w:hAnsi="Calibri" w:cs="Calibri"/>
          <w:b/>
          <w:bCs/>
          <w:color w:val="555555"/>
          <w:sz w:val="19"/>
          <w:szCs w:val="19"/>
        </w:rPr>
        <w:tab/>
        <w:t>Aug 2024 – Present</w:t>
      </w:r>
    </w:p>
    <w:p w:rsidR="00406A2E" w14:paraId="5F97E349" w14:textId="77777777">
      <w:pPr>
        <w:spacing w:after="5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Client: Banco Santander — CP4I Platform Upgrade (v10.0.1.5 → v10.0.8.4)</w:t>
      </w:r>
    </w:p>
    <w:p w:rsidR="00406A2E" w14:paraId="5F97E34A" w14:textId="77777777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>Upgraded</w:t>
      </w:r>
      <w:r>
        <w:rPr>
          <w:rFonts w:ascii="Calibri" w:eastAsia="Calibri" w:hAnsi="Calibri" w:cs="Calibri"/>
          <w:color w:val="333333"/>
          <w:sz w:val="19"/>
          <w:szCs w:val="19"/>
        </w:rPr>
        <w:t xml:space="preserve"> IBM Cloud Pak for Integration across Development, DR, and Production environments; performed backup and restore of all four components — Management Server, Analytics, Developer Portal, and DataPower Gateway — with </w:t>
      </w: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>zero data loss.</w:t>
      </w:r>
    </w:p>
    <w:p w:rsidR="00406A2E" w14:paraId="5F97E34B" w14:textId="77777777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>Installed and configured IBM API Connect v10, including DataPower Gateway domain setup, SSL certificate configuration, and gateway integration with backend banking services.</w:t>
      </w:r>
    </w:p>
    <w:p w:rsidR="00406A2E" w14:paraId="5F97E34C" w14:textId="77777777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>Built and managed OAuth 2.0-secured RESTful APIs with token-based authentication and scope-based access control policies.</w:t>
      </w:r>
    </w:p>
    <w:p w:rsidR="00406A2E" w14:paraId="5F97E34D" w14:textId="77777777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>Led migration of IBM API Connect from v2018 to v10.0.8.1 on VM infrastructure; executed phased upgrades (v10.0.1.5 → v10.0.8.1 → v10.0.8.4), monitoring pod health via apicup CLI and validating subsystem connectivity at each stage.</w:t>
      </w:r>
    </w:p>
    <w:p w:rsidR="00406A2E" w14:paraId="5F97E34E" w14:textId="77777777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>Registered DataPower Gateway, Developer Portal, and Analytics in Cloud Manager Console (CMC); resolved certificate registration and component synchronization issues.</w:t>
      </w:r>
    </w:p>
    <w:p w:rsidR="00406A2E" w14:paraId="5F97E34F" w14:textId="77777777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>Conducted pre- and post-upgrade validation — system health checks, API functionality testing, endpoint connectivity verification, and SSL handshake validation.</w:t>
      </w:r>
    </w:p>
    <w:p w:rsidR="00406A2E" w14:paraId="5F97E350" w14:textId="77777777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>Coordinated with network teams on firewall configuration, port validation (PuTTY), and DR setup to support high-availability architecture.</w:t>
      </w:r>
    </w:p>
    <w:p w:rsidR="00406A2E" w14:paraId="5F97E351" w14:textId="77777777">
      <w:pPr>
        <w:tabs>
          <w:tab w:val="right" w:pos="9360"/>
        </w:tabs>
        <w:spacing w:before="80" w:after="1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Integration Engineer</w:t>
      </w:r>
      <w:r>
        <w:rPr>
          <w:rFonts w:ascii="Calibri" w:eastAsia="Calibri" w:hAnsi="Calibri" w:cs="Calibri"/>
          <w:b/>
          <w:bCs/>
          <w:color w:val="555555"/>
          <w:sz w:val="19"/>
          <w:szCs w:val="19"/>
        </w:rPr>
        <w:tab/>
        <w:t>Jun 2023 – Jul 2024</w:t>
      </w:r>
    </w:p>
    <w:p w:rsidR="00406A2E" w14:paraId="5F97E352" w14:textId="77777777">
      <w:pPr>
        <w:spacing w:after="5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Client: The Saudi Investment Bank — CP4I Installation &amp; Migration (v2018 → v10.0.8.1)</w:t>
      </w:r>
    </w:p>
    <w:p w:rsidR="00406A2E" w14:paraId="5F97E353" w14:textId="77777777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>Executed end-to-end installation of IBM Cloud Pak for Integration components — API Connect v10 and DataPower v10 — on new VMs; created ISO images, configured YAML files, and registered all components (Manager, Portal, Analytics, Gateway) in Cloud Manager Console.</w:t>
      </w:r>
    </w:p>
    <w:p w:rsidR="00406A2E" w14:paraId="5F97E354" w14:textId="77777777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>Designed and validated Disaster Recovery (DR) architecture; tested connectivity and failover across Manager, Portal, and Gateway nodes for high availability.</w:t>
      </w:r>
    </w:p>
    <w:p w:rsidR="00406A2E" w14:paraId="5F97E355" w14:textId="77777777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>Led integration validation with Saudi national systems (</w:t>
      </w:r>
      <w:r w:rsidRPr="0083227B">
        <w:rPr>
          <w:rFonts w:ascii="Calibri" w:eastAsia="Calibri" w:hAnsi="Calibri" w:cs="Calibri"/>
          <w:b/>
          <w:bCs/>
          <w:color w:val="333333"/>
          <w:sz w:val="19"/>
          <w:szCs w:val="19"/>
        </w:rPr>
        <w:t>SIMAH, NAFAD, GOSI, Saudi Post);</w:t>
      </w:r>
      <w:r>
        <w:rPr>
          <w:rFonts w:ascii="Calibri" w:eastAsia="Calibri" w:hAnsi="Calibri" w:cs="Calibri"/>
          <w:color w:val="333333"/>
          <w:sz w:val="19"/>
          <w:szCs w:val="19"/>
        </w:rPr>
        <w:t xml:space="preserve"> performed API contract testing, error handling validation, and resilience testing.</w:t>
      </w:r>
    </w:p>
    <w:p w:rsidR="00406A2E" w14:paraId="5F97E356" w14:textId="77777777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 xml:space="preserve">Implemented OAuth 2.0 security policies for API authorization, aligned with </w:t>
      </w:r>
      <w:r w:rsidRPr="0083227B">
        <w:rPr>
          <w:rFonts w:ascii="Calibri" w:eastAsia="Calibri" w:hAnsi="Calibri" w:cs="Calibri"/>
          <w:b/>
          <w:bCs/>
          <w:color w:val="333333"/>
          <w:sz w:val="19"/>
          <w:szCs w:val="19"/>
        </w:rPr>
        <w:t>SAMA</w:t>
      </w:r>
      <w:r>
        <w:rPr>
          <w:rFonts w:ascii="Calibri" w:eastAsia="Calibri" w:hAnsi="Calibri" w:cs="Calibri"/>
          <w:color w:val="333333"/>
          <w:sz w:val="19"/>
          <w:szCs w:val="19"/>
        </w:rPr>
        <w:t xml:space="preserve"> regulatory guidelines for banking API security.</w:t>
      </w:r>
    </w:p>
    <w:p w:rsidR="00406A2E" w14:paraId="5F97E357" w14:textId="77777777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>Built messaging integration flows using IBM MQ for asynchronous communication between core banking systems and external national systems.</w:t>
      </w:r>
    </w:p>
    <w:p w:rsidR="00406A2E" w14:paraId="5F97E358" w14:textId="77777777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>Partnered with enterprise architects to define integration patterns and API-led connectivity standards aligned with microservices architecture.</w:t>
      </w:r>
    </w:p>
    <w:p w:rsidR="00406A2E" w14:paraId="5F97E35A" w14:textId="77777777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>Coordinated with network teams on port validation, firewall rules, and SSL/TLS configuration for secure on-premises to external API connectivity.</w:t>
      </w:r>
    </w:p>
    <w:p w:rsidR="00406A2E" w14:paraId="5F97E35B" w14:textId="77777777">
      <w:pPr>
        <w:tabs>
          <w:tab w:val="right" w:pos="9360"/>
        </w:tabs>
        <w:spacing w:before="80" w:after="1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Senior Quality Assurance Analyst</w:t>
      </w:r>
      <w:r>
        <w:rPr>
          <w:rFonts w:ascii="Calibri" w:eastAsia="Calibri" w:hAnsi="Calibri" w:cs="Calibri"/>
          <w:b/>
          <w:bCs/>
          <w:color w:val="555555"/>
          <w:sz w:val="19"/>
          <w:szCs w:val="19"/>
        </w:rPr>
        <w:tab/>
        <w:t>Jul 2022 – May 2023</w:t>
      </w:r>
    </w:p>
    <w:p w:rsidR="00406A2E" w14:paraId="5F97E35C" w14:textId="77777777">
      <w:pPr>
        <w:spacing w:after="5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Client: Charter Communications — Telecom Integration Platform</w:t>
      </w:r>
    </w:p>
    <w:p w:rsidR="00406A2E" w14:paraId="5F97E35D" w14:textId="77777777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>Validated integration flows and API endpoints for customer-facing telecom services across microservices and third-party APIs.</w:t>
      </w:r>
    </w:p>
    <w:p w:rsidR="00406A2E" w14:paraId="5F97E35E" w14:textId="77777777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>Developed API test automation suites using Python, REST Assured, and Postman, covering functional, security (OAuth 2.0, TLS), and performance validation of RESTful endpoints.</w:t>
      </w:r>
    </w:p>
    <w:p w:rsidR="00406A2E" w14:paraId="5F97E35F" w14:textId="77777777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>Embedded quality gates into Jenkins CI/CD pipelines for automated regression testing on every integration deployment.</w:t>
      </w:r>
    </w:p>
    <w:p w:rsidR="00406A2E" w14:paraId="5F97E360" w14:textId="77777777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>Produced integration test dashboards and release readiness reports for stakeholder review.</w:t>
      </w:r>
    </w:p>
    <w:p w:rsidR="00406A2E" w14:paraId="5F97E361" w14:textId="77777777">
      <w:pPr>
        <w:tabs>
          <w:tab w:val="right" w:pos="9360"/>
        </w:tabs>
        <w:spacing w:before="80" w:after="1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Senior Test Engineer</w:t>
      </w:r>
      <w:r>
        <w:rPr>
          <w:rFonts w:ascii="Calibri" w:eastAsia="Calibri" w:hAnsi="Calibri" w:cs="Calibri"/>
          <w:b/>
          <w:bCs/>
          <w:color w:val="555555"/>
          <w:sz w:val="19"/>
          <w:szCs w:val="19"/>
        </w:rPr>
        <w:tab/>
        <w:t>May 2021 – Jul 2022</w:t>
      </w:r>
    </w:p>
    <w:p w:rsidR="00406A2E" w14:paraId="5F97E362" w14:textId="77777777">
      <w:pPr>
        <w:spacing w:after="5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Client: Emirates Airline — IATA Baggage Tracking Integration</w:t>
      </w:r>
    </w:p>
    <w:p w:rsidR="00406A2E" w14:paraId="5F97E363" w14:textId="77777777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>Led testing of an IATA Resolution 753-compliant Baggage Tracking System, validating real-time integration between airline systems, airport baggage systems, and multi-carrier APIs.</w:t>
      </w:r>
    </w:p>
    <w:p w:rsidR="00406A2E" w14:paraId="5F97E364" w14:textId="77777777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>Built</w:t>
      </w:r>
      <w:r>
        <w:rPr>
          <w:rFonts w:ascii="Calibri" w:eastAsia="Calibri" w:hAnsi="Calibri" w:cs="Calibri"/>
          <w:color w:val="333333"/>
          <w:sz w:val="19"/>
          <w:szCs w:val="19"/>
        </w:rPr>
        <w:t xml:space="preserve"> integration test frameworks using TypeScript + Playwright and Java + Selenium, improving cross-platform coverage by </w:t>
      </w: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>50%.</w:t>
      </w:r>
    </w:p>
    <w:p w:rsidR="00406A2E" w14:paraId="5F97E365" w14:textId="77777777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>Designed API contract tests for REST/SOAP integration points between baggage tracking microservices.</w:t>
      </w:r>
    </w:p>
    <w:p w:rsidR="00406A2E" w14:paraId="5F97E366" w14:textId="77777777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>Defined</w:t>
      </w:r>
      <w:r>
        <w:rPr>
          <w:rFonts w:ascii="Calibri" w:eastAsia="Calibri" w:hAnsi="Calibri" w:cs="Calibri"/>
          <w:color w:val="333333"/>
          <w:sz w:val="19"/>
          <w:szCs w:val="19"/>
        </w:rPr>
        <w:t xml:space="preserve"> regression suites and quality gates for bi-weekly Agile releases, reducing post-release defects by </w:t>
      </w: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>35%.</w:t>
      </w:r>
    </w:p>
    <w:p w:rsidR="00406A2E" w14:paraId="5F97E367" w14:textId="77777777">
      <w:pPr>
        <w:tabs>
          <w:tab w:val="right" w:pos="9360"/>
        </w:tabs>
        <w:spacing w:before="80" w:after="1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Associate QA Consultant</w:t>
      </w:r>
      <w:r>
        <w:rPr>
          <w:rFonts w:ascii="Calibri" w:eastAsia="Calibri" w:hAnsi="Calibri" w:cs="Calibri"/>
          <w:b/>
          <w:bCs/>
          <w:color w:val="555555"/>
          <w:sz w:val="19"/>
          <w:szCs w:val="19"/>
        </w:rPr>
        <w:tab/>
        <w:t>Jan 2021 – May 2021</w:t>
      </w:r>
    </w:p>
    <w:p w:rsidR="00406A2E" w14:paraId="5F97E368" w14:textId="77777777">
      <w:pPr>
        <w:spacing w:after="5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Client: Dentsu Inc.</w:t>
      </w:r>
    </w:p>
    <w:p w:rsidR="00406A2E" w14:paraId="5F97E369" w14:textId="77777777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>Performed API testing using REST Assured, Postman, and Playwright for integration endpoints across ad-tech platforms.</w:t>
      </w:r>
    </w:p>
    <w:p w:rsidR="00406A2E" w14:paraId="5F97E36A" w14:textId="77777777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>Tested OAuth-based SSO integration flows, validating access control and token authentication.</w:t>
      </w:r>
    </w:p>
    <w:p w:rsidR="00406A2E" w14:paraId="5F97E36B" w14:textId="77777777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>Maintained test code in Git and tracked execution and defects in JIRA.</w:t>
      </w:r>
    </w:p>
    <w:p w:rsidR="00406A2E" w14:paraId="5F97E36C" w14:textId="77777777">
      <w:pPr>
        <w:tabs>
          <w:tab w:val="right" w:pos="9360"/>
        </w:tabs>
        <w:spacing w:before="80" w:after="10"/>
      </w:pPr>
      <w:r>
        <w:rPr>
          <w:rFonts w:ascii="Calibri" w:eastAsia="Calibri" w:hAnsi="Calibri" w:cs="Calibri"/>
          <w:b/>
          <w:bCs/>
          <w:color w:val="1F3864"/>
          <w:sz w:val="22"/>
          <w:szCs w:val="22"/>
        </w:rPr>
        <w:t>Software Test Engineer</w:t>
      </w:r>
      <w:r>
        <w:rPr>
          <w:rFonts w:ascii="Calibri" w:eastAsia="Calibri" w:hAnsi="Calibri" w:cs="Calibri"/>
          <w:b/>
          <w:bCs/>
          <w:color w:val="555555"/>
          <w:sz w:val="19"/>
          <w:szCs w:val="19"/>
        </w:rPr>
        <w:tab/>
        <w:t>Jun 2017 – Dec 2020</w:t>
      </w:r>
    </w:p>
    <w:p w:rsidR="00406A2E" w14:paraId="5F97E36D" w14:textId="77777777">
      <w:pPr>
        <w:spacing w:after="50"/>
      </w:pPr>
      <w:r>
        <w:rPr>
          <w:rFonts w:ascii="Calibri" w:eastAsia="Calibri" w:hAnsi="Calibri" w:cs="Calibri"/>
          <w:i/>
          <w:iCs/>
          <w:color w:val="555555"/>
          <w:sz w:val="19"/>
          <w:szCs w:val="19"/>
        </w:rPr>
        <w:t>Client: Union Bank of California — Banking Platform</w:t>
      </w:r>
    </w:p>
    <w:p w:rsidR="00406A2E" w14:paraId="5F97E36E" w14:textId="77777777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>Automated</w:t>
      </w:r>
      <w:r>
        <w:rPr>
          <w:rFonts w:ascii="Calibri" w:eastAsia="Calibri" w:hAnsi="Calibri" w:cs="Calibri"/>
          <w:color w:val="333333"/>
          <w:sz w:val="19"/>
          <w:szCs w:val="19"/>
        </w:rPr>
        <w:t xml:space="preserve"> UI and API testing for </w:t>
      </w: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>100+ banking web applications</w:t>
      </w:r>
      <w:r>
        <w:rPr>
          <w:rFonts w:ascii="Calibri" w:eastAsia="Calibri" w:hAnsi="Calibri" w:cs="Calibri"/>
          <w:color w:val="333333"/>
          <w:sz w:val="19"/>
          <w:szCs w:val="19"/>
        </w:rPr>
        <w:t xml:space="preserve"> using Selenium and REST Assured, maintaining frameworks in Git.</w:t>
      </w:r>
    </w:p>
    <w:p w:rsidR="00406A2E" w14:paraId="5F97E36F" w14:textId="77777777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>Executed performance and load testing with JMeter for transaction-critical modules including SSO, fund transfers, and account aggregation APIs.</w:t>
      </w:r>
    </w:p>
    <w:p w:rsidR="00406A2E" w14:paraId="5F97E370" w14:textId="77777777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color w:val="333333"/>
          <w:sz w:val="19"/>
          <w:szCs w:val="19"/>
        </w:rPr>
        <w:t>Participated in integration design reviews, provided testability feedback on API contracts, and co-authored BDD scenarios with product owners.</w:t>
      </w:r>
    </w:p>
    <w:p w:rsidR="00406A2E" w14:paraId="5F97E371" w14:textId="77777777">
      <w:pPr>
        <w:pStyle w:val="ListParagraph"/>
        <w:numPr>
          <w:ilvl w:val="0"/>
          <w:numId w:val="1"/>
        </w:numPr>
        <w:spacing w:after="4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>Reduced</w:t>
      </w:r>
      <w:r>
        <w:rPr>
          <w:rFonts w:ascii="Calibri" w:eastAsia="Calibri" w:hAnsi="Calibri" w:cs="Calibri"/>
          <w:color w:val="333333"/>
          <w:sz w:val="19"/>
          <w:szCs w:val="19"/>
        </w:rPr>
        <w:t xml:space="preserve"> UAT cycle time by </w:t>
      </w: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>25%</w:t>
      </w:r>
      <w:r>
        <w:rPr>
          <w:rFonts w:ascii="Calibri" w:eastAsia="Calibri" w:hAnsi="Calibri" w:cs="Calibri"/>
          <w:color w:val="333333"/>
          <w:sz w:val="19"/>
          <w:szCs w:val="19"/>
        </w:rPr>
        <w:t xml:space="preserve"> through defect prevention initiatives.</w:t>
      </w:r>
    </w:p>
    <w:p w:rsidR="00406A2E" w14:paraId="5F97E372" w14:textId="77777777">
      <w:pPr>
        <w:pBdr>
          <w:bottom w:val="single" w:sz="8" w:space="4" w:color="1F3864"/>
        </w:pBdr>
        <w:spacing w:before="120" w:after="5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EDUCATION</w:t>
      </w:r>
    </w:p>
    <w:p w:rsidR="00406A2E" w14:paraId="5F97E373" w14:textId="77777777">
      <w:pPr>
        <w:spacing w:after="120"/>
      </w:pPr>
      <w:r>
        <w:rPr>
          <w:rFonts w:ascii="Calibri" w:eastAsia="Calibri" w:hAnsi="Calibri" w:cs="Calibri"/>
          <w:color w:val="333333"/>
          <w:sz w:val="19"/>
          <w:szCs w:val="19"/>
        </w:rPr>
        <w:t>Bachelor of Technology in Computer Engineering (2013 – 2017)</w:t>
      </w:r>
    </w:p>
    <w:p w:rsidR="00406A2E" w14:paraId="5F97E374" w14:textId="77777777">
      <w:pPr>
        <w:pBdr>
          <w:bottom w:val="single" w:sz="8" w:space="4" w:color="1F3864"/>
        </w:pBdr>
        <w:spacing w:before="120" w:after="5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TECHNICAL SKILLS</w:t>
      </w:r>
    </w:p>
    <w:p w:rsidR="00406A2E" w14:paraId="5F97E375" w14:textId="77777777">
      <w:pPr>
        <w:spacing w:after="4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IBM CP4I: </w:t>
      </w:r>
      <w:r>
        <w:rPr>
          <w:rFonts w:ascii="Calibri" w:eastAsia="Calibri" w:hAnsi="Calibri" w:cs="Calibri"/>
          <w:color w:val="333333"/>
          <w:sz w:val="19"/>
          <w:szCs w:val="19"/>
        </w:rPr>
        <w:t>API Connect v10, App Connect Enterprise (ACE) / IIB, IBM MQ, DataPower Gateway, Cloud Manager Console (CMC)</w:t>
      </w:r>
    </w:p>
    <w:p w:rsidR="00406A2E" w14:paraId="5F97E376" w14:textId="77777777">
      <w:pPr>
        <w:spacing w:after="4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API Technologies: </w:t>
      </w:r>
      <w:r>
        <w:rPr>
          <w:rFonts w:ascii="Calibri" w:eastAsia="Calibri" w:hAnsi="Calibri" w:cs="Calibri"/>
          <w:color w:val="333333"/>
          <w:sz w:val="19"/>
          <w:szCs w:val="19"/>
        </w:rPr>
        <w:t>REST, SOAP, JSON, XML, WSDL, OpenAPI/Swagger</w:t>
      </w:r>
    </w:p>
    <w:p w:rsidR="00406A2E" w14:paraId="5F97E377" w14:textId="77777777">
      <w:pPr>
        <w:spacing w:after="4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API Security: </w:t>
      </w:r>
      <w:r>
        <w:rPr>
          <w:rFonts w:ascii="Calibri" w:eastAsia="Calibri" w:hAnsi="Calibri" w:cs="Calibri"/>
          <w:color w:val="333333"/>
          <w:sz w:val="19"/>
          <w:szCs w:val="19"/>
        </w:rPr>
        <w:t>OAuth 2.0, API Keys, JWT, SSL/TLS, Mutual Authentication, SSO</w:t>
      </w:r>
    </w:p>
    <w:p w:rsidR="00406A2E" w14:paraId="5F97E378" w14:textId="77777777">
      <w:pPr>
        <w:spacing w:after="4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Integration Patterns: </w:t>
      </w:r>
      <w:r>
        <w:rPr>
          <w:rFonts w:ascii="Calibri" w:eastAsia="Calibri" w:hAnsi="Calibri" w:cs="Calibri"/>
          <w:color w:val="333333"/>
          <w:sz w:val="19"/>
          <w:szCs w:val="19"/>
        </w:rPr>
        <w:t>API-Led Connectivity, Microservices, Message Queuing, Request-Reply, Event-Driven Concepts</w:t>
      </w:r>
    </w:p>
    <w:p w:rsidR="00406A2E" w14:paraId="5F97E379" w14:textId="77777777">
      <w:pPr>
        <w:spacing w:after="4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Deployment: </w:t>
      </w:r>
      <w:r>
        <w:rPr>
          <w:rFonts w:ascii="Calibri" w:eastAsia="Calibri" w:hAnsi="Calibri" w:cs="Calibri"/>
          <w:color w:val="333333"/>
          <w:sz w:val="19"/>
          <w:szCs w:val="19"/>
        </w:rPr>
        <w:t>Docker, VM-Based Deployment, YAML Configuration, ISO Image Deployment, apicup CLI</w:t>
      </w:r>
    </w:p>
    <w:p w:rsidR="00406A2E" w14:paraId="5F97E37A" w14:textId="77777777">
      <w:pPr>
        <w:spacing w:after="4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DevOps / CI/CD: </w:t>
      </w:r>
      <w:r>
        <w:rPr>
          <w:rFonts w:ascii="Calibri" w:eastAsia="Calibri" w:hAnsi="Calibri" w:cs="Calibri"/>
          <w:color w:val="333333"/>
          <w:sz w:val="19"/>
          <w:szCs w:val="19"/>
        </w:rPr>
        <w:t>Jenkins, Git, Maven, Gradle</w:t>
      </w:r>
    </w:p>
    <w:p w:rsidR="00406A2E" w14:paraId="5F97E37B" w14:textId="77777777">
      <w:pPr>
        <w:spacing w:after="4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Testing: </w:t>
      </w:r>
      <w:r>
        <w:rPr>
          <w:rFonts w:ascii="Calibri" w:eastAsia="Calibri" w:hAnsi="Calibri" w:cs="Calibri"/>
          <w:color w:val="333333"/>
          <w:sz w:val="19"/>
          <w:szCs w:val="19"/>
        </w:rPr>
        <w:t>Postman, REST Assured, SoapUI, JMeter, Playwright, Selenium, PyTest, TestNG, Cucumber</w:t>
      </w:r>
    </w:p>
    <w:p w:rsidR="00406A2E" w14:paraId="5F97E37C" w14:textId="77777777">
      <w:pPr>
        <w:spacing w:after="4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Databases: </w:t>
      </w:r>
      <w:r>
        <w:rPr>
          <w:rFonts w:ascii="Calibri" w:eastAsia="Calibri" w:hAnsi="Calibri" w:cs="Calibri"/>
          <w:color w:val="333333"/>
          <w:sz w:val="19"/>
          <w:szCs w:val="19"/>
        </w:rPr>
        <w:t>Oracle 19c, MySQL, MongoDB, IBM DB2</w:t>
      </w:r>
    </w:p>
    <w:p w:rsidR="00406A2E" w14:paraId="5F97E37D" w14:textId="77777777">
      <w:pPr>
        <w:spacing w:after="4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Languages (Programming): </w:t>
      </w:r>
      <w:r>
        <w:rPr>
          <w:rFonts w:ascii="Calibri" w:eastAsia="Calibri" w:hAnsi="Calibri" w:cs="Calibri"/>
          <w:color w:val="333333"/>
          <w:sz w:val="19"/>
          <w:szCs w:val="19"/>
        </w:rPr>
        <w:t>JavaScript, Python, Java, SQL</w:t>
      </w:r>
    </w:p>
    <w:p w:rsidR="00406A2E" w14:paraId="5F97E37E" w14:textId="77777777">
      <w:pPr>
        <w:spacing w:after="4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Tools: </w:t>
      </w:r>
      <w:r>
        <w:rPr>
          <w:rFonts w:ascii="Calibri" w:eastAsia="Calibri" w:hAnsi="Calibri" w:cs="Calibri"/>
          <w:color w:val="333333"/>
          <w:sz w:val="19"/>
          <w:szCs w:val="19"/>
        </w:rPr>
        <w:t>PuTTY, JIRA, Xray, ALM</w:t>
      </w:r>
    </w:p>
    <w:p w:rsidR="00406A2E" w14:paraId="5F97E37F" w14:textId="77777777">
      <w:pPr>
        <w:spacing w:after="4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Methodologies: </w:t>
      </w:r>
      <w:r>
        <w:rPr>
          <w:rFonts w:ascii="Calibri" w:eastAsia="Calibri" w:hAnsi="Calibri" w:cs="Calibri"/>
          <w:color w:val="333333"/>
          <w:sz w:val="19"/>
          <w:szCs w:val="19"/>
        </w:rPr>
        <w:t>Agile, Scrum, Shift-Left Testing, API-First Development</w:t>
      </w:r>
    </w:p>
    <w:p w:rsidR="00406A2E" w14:paraId="5F97E380" w14:textId="77777777">
      <w:pPr>
        <w:pBdr>
          <w:bottom w:val="single" w:sz="8" w:space="4" w:color="1F3864"/>
        </w:pBdr>
        <w:spacing w:before="120" w:after="5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DOMAIN EXPERIENCE</w:t>
      </w:r>
    </w:p>
    <w:p w:rsidR="00406A2E" w14:paraId="5F97E381" w14:textId="77777777">
      <w:pPr>
        <w:spacing w:after="4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Banking &amp; Finance: </w:t>
      </w:r>
      <w:r>
        <w:rPr>
          <w:rFonts w:ascii="Calibri" w:eastAsia="Calibri" w:hAnsi="Calibri" w:cs="Calibri"/>
          <w:color w:val="333333"/>
          <w:sz w:val="19"/>
          <w:szCs w:val="19"/>
        </w:rPr>
        <w:t>Banco Santander, Saudi Investment Bank, Union Bank of California</w:t>
      </w:r>
    </w:p>
    <w:p w:rsidR="00406A2E" w14:paraId="5F97E382" w14:textId="77777777">
      <w:pPr>
        <w:spacing w:after="4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Telecom: </w:t>
      </w:r>
      <w:r>
        <w:rPr>
          <w:rFonts w:ascii="Calibri" w:eastAsia="Calibri" w:hAnsi="Calibri" w:cs="Calibri"/>
          <w:color w:val="333333"/>
          <w:sz w:val="19"/>
          <w:szCs w:val="19"/>
        </w:rPr>
        <w:t>Charter Communications, TELUS</w:t>
      </w:r>
    </w:p>
    <w:p w:rsidR="00406A2E" w14:paraId="5F97E383" w14:textId="77777777">
      <w:pPr>
        <w:spacing w:after="4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Travel &amp; Aviation: </w:t>
      </w:r>
      <w:r>
        <w:rPr>
          <w:rFonts w:ascii="Calibri" w:eastAsia="Calibri" w:hAnsi="Calibri" w:cs="Calibri"/>
          <w:color w:val="333333"/>
          <w:sz w:val="19"/>
          <w:szCs w:val="19"/>
        </w:rPr>
        <w:t>Emirates Airline</w:t>
      </w:r>
    </w:p>
    <w:p w:rsidR="00406A2E" w14:paraId="5F97E384" w14:textId="77777777">
      <w:pPr>
        <w:spacing w:after="40"/>
      </w:pPr>
      <w:r>
        <w:rPr>
          <w:rFonts w:ascii="Calibri" w:eastAsia="Calibri" w:hAnsi="Calibri" w:cs="Calibri"/>
          <w:b/>
          <w:bCs/>
          <w:color w:val="333333"/>
          <w:sz w:val="19"/>
          <w:szCs w:val="19"/>
        </w:rPr>
        <w:t xml:space="preserve">AdTech: </w:t>
      </w:r>
      <w:r>
        <w:rPr>
          <w:rFonts w:ascii="Calibri" w:eastAsia="Calibri" w:hAnsi="Calibri" w:cs="Calibri"/>
          <w:color w:val="333333"/>
          <w:sz w:val="19"/>
          <w:szCs w:val="19"/>
        </w:rPr>
        <w:t>Dentsu</w:t>
      </w:r>
    </w:p>
    <w:p w:rsidR="00406A2E" w14:paraId="5F97E385" w14:textId="77777777">
      <w:pPr>
        <w:pBdr>
          <w:bottom w:val="single" w:sz="8" w:space="4" w:color="1F3864"/>
        </w:pBdr>
        <w:spacing w:before="120" w:after="50"/>
      </w:pPr>
      <w:r>
        <w:rPr>
          <w:rFonts w:ascii="Calibri" w:eastAsia="Calibri" w:hAnsi="Calibri" w:cs="Calibri"/>
          <w:b/>
          <w:bCs/>
          <w:color w:val="1F3864"/>
          <w:sz w:val="21"/>
          <w:szCs w:val="21"/>
        </w:rPr>
        <w:t>LANGUAGES</w:t>
      </w:r>
    </w:p>
    <w:p w:rsidR="00406A2E" w14:paraId="5F97E386" w14:textId="77777777">
      <w:pPr>
        <w:spacing w:after="60"/>
      </w:pPr>
      <w:r>
        <w:rPr>
          <w:rFonts w:ascii="Calibri" w:eastAsia="Calibri" w:hAnsi="Calibri" w:cs="Calibri"/>
          <w:color w:val="333333"/>
          <w:sz w:val="19"/>
          <w:szCs w:val="19"/>
        </w:rPr>
        <w:t>English (Fluent)  |  Hindi (Native)  |  Urdu (Fluent)  |  Turkish (Professional Working Proficiency)</w:t>
      </w:r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5" type="#_x0000_t75" style="width:1pt;height:1pt;margin-top:0;margin-left:0;position:absolute;z-index:251658240">
            <v:imagedata r:id="rId4"/>
          </v:shape>
        </w:pict>
      </w:r>
    </w:p>
    <w:sectPr>
      <w:pgSz w:w="12240" w:h="15840"/>
      <w:pgMar w:top="380" w:right="620" w:bottom="380" w:left="62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abstractNum w:abstractNumId="0">
    <w:nsid w:val="60F43E15"/>
    <w:multiLevelType w:val="hybridMultilevel"/>
    <w:tmpl w:val="8C46C258"/>
    <w:lvl w:ilvl="0">
      <w:start w:val="1"/>
      <w:numFmt w:val="bullet"/>
      <w:lvlText w:val="●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■"/>
      <w:lvlJc w:val="left"/>
      <w:pPr>
        <w:ind w:left="2160" w:hanging="360"/>
      </w:pPr>
    </w:lvl>
    <w:lvl w:ilvl="3">
      <w:start w:val="1"/>
      <w:numFmt w:val="bullet"/>
      <w:lvlText w:val="●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■"/>
      <w:lvlJc w:val="left"/>
      <w:pPr>
        <w:ind w:left="4320" w:hanging="360"/>
      </w:pPr>
    </w:lvl>
    <w:lvl w:ilvl="6">
      <w:start w:val="1"/>
      <w:numFmt w:val="bullet"/>
      <w:lvlText w:val="●"/>
      <w:lvlJc w:val="left"/>
      <w:pPr>
        <w:ind w:left="5040" w:hanging="360"/>
      </w:pPr>
    </w:lvl>
    <w:lvl w:ilvl="7">
      <w:start w:val="1"/>
      <w:numFmt w:val="bullet"/>
      <w:lvlText w:val="●"/>
      <w:lvlJc w:val="left"/>
      <w:pPr>
        <w:ind w:left="5760" w:hanging="360"/>
      </w:pPr>
    </w:lvl>
    <w:lvl w:ilvl="8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06A2E"/>
    <w:rsid w:val="00406A2E"/>
    <w:rsid w:val="00530066"/>
    <w:rsid w:val="006776E5"/>
    <w:rsid w:val="006D63AD"/>
    <w:rsid w:val="0083227B"/>
    <w:rsid w:val="00954CFC"/>
    <w:rsid w:val="00E23E18"/>
    <w:rsid w:val="00ED382B"/>
    <w:rsid w:val="00F6758A"/>
  </w:rsids>
  <m:mathPr>
    <m:mathFont m:val="Cambria Math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15:docId w15:val="{774535D0-3E75-4A6B-ABAA-96D0645170A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&#65279;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image" Target="https://rdxfootmark.naukri.com/v2/track/openCv?trackingInfo=e9a2493c26cbddff32928a48bde8c1bc134f4b0419514c4847440321091b5b58120b120718415b5e08435601514841481f0f2b561358191b195115495d0c00584e4209430247460c590858184508105042445b0c0f054e4108120211474a411b02154e49405d58380c4f0343421b0015061953444f530e18705c4458440321091b5b58120d180019445b590a4356014a4857034b4a550f594d1201140b14454a106&amp;docType=docx" TargetMode="External" /><Relationship Id="rId5" Type="http://schemas.openxmlformats.org/officeDocument/2006/relationships/theme" Target="theme/theme1.xml" /><Relationship Id="rId6" Type="http://schemas.openxmlformats.org/officeDocument/2006/relationships/numbering" Target="numbering.xml" /><Relationship Id="rId7" Type="http://schemas.openxmlformats.org/officeDocument/2006/relationships/styles" Target="style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1135</Words>
  <Characters>6471</Characters>
  <Application>Microsoft Office Word</Application>
  <DocSecurity>0</DocSecurity>
  <Lines>53</Lines>
  <Paragraphs>15</Paragraphs>
  <ScaleCrop>false</ScaleCrop>
  <Company/>
  <LinksUpToDate>false</LinksUpToDate>
  <CharactersWithSpaces>7591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shoeb mazzinni</cp:lastModifiedBy>
  <cp:revision>5</cp:revision>
  <dcterms:created xsi:type="dcterms:W3CDTF">2026-07-03T11:09:00Z</dcterms:created>
  <dcterms:modified xsi:type="dcterms:W3CDTF">2026-07-05T14:20:00Z</dcterms:modified>
</cp:coreProperties>
</file>