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0" w:after="0"/>
        <w:rPr/>
      </w:pPr>
      <w:r>
        <w:rPr>
          <w:color w:val="1F4E79"/>
        </w:rPr>
        <w:t>NAGOOR</w:t>
      </w:r>
      <w:r>
        <w:rPr>
          <w:color w:val="1F4E79"/>
          <w:spacing w:val="-22"/>
        </w:rPr>
        <w:t xml:space="preserve"> </w:t>
      </w:r>
      <w:r>
        <w:rPr>
          <w:color w:val="1F4E79"/>
        </w:rPr>
        <w:t>MEERAN</w:t>
      </w:r>
      <w:r>
        <w:rPr>
          <w:color w:val="1F4E79"/>
          <w:spacing w:val="-21"/>
        </w:rPr>
        <w:t xml:space="preserve"> </w:t>
      </w:r>
      <w:r>
        <w:rPr>
          <w:color w:val="1F4E79"/>
          <w:spacing w:val="-10"/>
        </w:rPr>
        <w:t>K</w:t>
      </w:r>
    </w:p>
    <w:p>
      <w:pPr>
        <w:pStyle w:val="Normal"/>
        <w:spacing w:before="61" w:after="0"/>
        <w:ind w:left="3" w:right="0" w:hanging="0"/>
        <w:jc w:val="center"/>
        <w:rPr>
          <w:sz w:val="24"/>
        </w:rPr>
      </w:pPr>
      <w:r>
        <w:rPr>
          <w:color w:val="444444"/>
          <w:sz w:val="24"/>
        </w:rPr>
        <w:t>Senior</w:t>
      </w:r>
      <w:r>
        <w:rPr>
          <w:color w:val="444444"/>
          <w:spacing w:val="-2"/>
          <w:sz w:val="24"/>
        </w:rPr>
        <w:t xml:space="preserve"> </w:t>
      </w:r>
      <w:r>
        <w:rPr>
          <w:color w:val="444444"/>
          <w:sz w:val="24"/>
        </w:rPr>
        <w:t>Data</w:t>
      </w:r>
      <w:r>
        <w:rPr>
          <w:color w:val="444444"/>
          <w:spacing w:val="-1"/>
          <w:sz w:val="24"/>
        </w:rPr>
        <w:t xml:space="preserve"> </w:t>
      </w:r>
      <w:r>
        <w:rPr>
          <w:color w:val="444444"/>
          <w:spacing w:val="-2"/>
          <w:sz w:val="24"/>
        </w:rPr>
        <w:t>Engineer</w:t>
      </w:r>
    </w:p>
    <w:p>
      <w:pPr>
        <w:pStyle w:val="Normal"/>
        <w:tabs>
          <w:tab w:val="clear" w:pos="720"/>
          <w:tab w:val="left" w:pos="7231" w:leader="none"/>
        </w:tabs>
        <w:spacing w:before="59" w:after="0"/>
        <w:ind w:left="360" w:right="0" w:hanging="0"/>
        <w:jc w:val="left"/>
        <w:rPr>
          <w:sz w:val="19"/>
        </w:rPr>
      </w:pPr>
      <w:r>
        <w:rPr>
          <w:sz w:val="19"/>
        </w:rPr>
        <w:t>Chennai,</w:t>
      </w:r>
      <w:r>
        <w:rPr>
          <w:spacing w:val="-11"/>
          <w:sz w:val="19"/>
        </w:rPr>
        <w:t xml:space="preserve"> </w:t>
      </w:r>
      <w:r>
        <w:rPr>
          <w:spacing w:val="-4"/>
          <w:sz w:val="19"/>
        </w:rPr>
        <w:t>India</w:t>
      </w:r>
      <w:r>
        <w:rPr>
          <w:sz w:val="19"/>
        </w:rPr>
        <w:tab/>
        <w:t>contact -</w:t>
      </w:r>
      <w:r>
        <w:rPr>
          <w:spacing w:val="-5"/>
          <w:sz w:val="19"/>
        </w:rPr>
        <w:t xml:space="preserve"> </w:t>
      </w:r>
      <w:r>
        <w:rPr>
          <w:sz w:val="19"/>
        </w:rPr>
        <w:t>+91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8428248186</w:t>
      </w:r>
    </w:p>
    <w:p>
      <w:pPr>
        <w:pStyle w:val="Normal"/>
        <w:spacing w:before="0" w:after="0"/>
        <w:ind w:left="7225" w:right="0" w:hanging="0"/>
        <w:jc w:val="left"/>
        <w:rPr>
          <w:sz w:val="19"/>
        </w:rPr>
      </w:pPr>
      <w:r>
        <w:rPr>
          <w:color w:val="444444"/>
          <w:sz w:val="19"/>
        </w:rPr>
        <w:t>Mail</w:t>
      </w:r>
      <w:r>
        <w:rPr>
          <w:color w:val="444444"/>
          <w:spacing w:val="-4"/>
          <w:sz w:val="19"/>
        </w:rPr>
        <w:t xml:space="preserve"> </w:t>
      </w:r>
      <w:r>
        <w:rPr>
          <w:color w:val="444444"/>
          <w:sz w:val="19"/>
        </w:rPr>
        <w:t>–</w:t>
      </w:r>
      <w:r>
        <w:rPr>
          <w:rFonts w:ascii="Aptos;Aptos EmbeddedFont;Aptos MSFontService;Calibri;Helvetica;sans-serif" w:hAnsi="Aptos;Aptos EmbeddedFont;Aptos MSFontService;Calibri;Helvetica;sans-serif"/>
          <w:color w:val="0462C1"/>
          <w:spacing w:val="-2"/>
          <w:sz w:val="20"/>
          <w:szCs w:val="20"/>
          <w:u w:val="single" w:color="0462C1"/>
        </w:rPr>
        <w:t>nagoormeerank.01@gmail.com</w:t>
      </w:r>
      <w:r>
        <w:rPr>
          <w:color w:val="444444"/>
          <w:spacing w:val="-3"/>
          <w:sz w:val="19"/>
        </w:rPr>
        <w:t xml:space="preserve"> </w:t>
      </w:r>
      <w:r>
        <w:rPr>
          <w:rFonts w:ascii="Aptos;Aptos EmbeddedFont;Aptos MSFontService;Calibri;Helvetica;sans-serif" w:hAnsi="Aptos;Aptos EmbeddedFont;Aptos MSFontService;Calibri;Helvetica;sans-serif"/>
          <w:color w:val="0462C1"/>
          <w:spacing w:val="-2"/>
          <w:sz w:val="19"/>
          <w:u w:val="single" w:color="0462C1"/>
        </w:rPr>
        <w:t> </w:t>
      </w:r>
    </w:p>
    <w:p>
      <w:pPr>
        <w:pStyle w:val="Heading2"/>
        <w:spacing w:before="200" w:after="0"/>
        <w:rPr/>
      </w:pPr>
      <w:r>
        <w:rPr>
          <w:color w:val="1F4E79"/>
        </w:rPr>
        <w:t>PROFESSIONAL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SUMMARY</w:t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667385</wp:posOffset>
                </wp:positionH>
                <wp:positionV relativeFrom="paragraph">
                  <wp:posOffset>49530</wp:posOffset>
                </wp:positionV>
                <wp:extent cx="6438900" cy="1270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81" w:after="0"/>
        <w:ind w:left="360" w:right="308" w:hanging="0"/>
        <w:rPr/>
      </w:pPr>
      <w:r>
        <w:rPr/>
        <w:t>Data Engineer with 5 years of experience designing and optimizing large-scale data pipelines using Spark, PySpark, AWS (S3, Glue, EMR, Lambda), Snowflake, Databricks, and Apache Airflow. Proven track record of delivering 20+ end-to-end ETL/ELT pipelines in production, implementing SCD Type 2, CDC, and performance monitoring</w:t>
      </w:r>
      <w:r>
        <w:rPr>
          <w:spacing w:val="-7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CloudWatch.</w:t>
      </w:r>
      <w:r>
        <w:rPr>
          <w:spacing w:val="-6"/>
        </w:rPr>
        <w:t xml:space="preserve"> </w:t>
      </w:r>
      <w:r>
        <w:rPr/>
        <w:t>Skilled</w:t>
      </w:r>
      <w:r>
        <w:rPr>
          <w:spacing w:val="-5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SQL</w:t>
      </w:r>
      <w:r>
        <w:rPr>
          <w:spacing w:val="-4"/>
        </w:rPr>
        <w:t xml:space="preserve"> </w:t>
      </w:r>
      <w:r>
        <w:rPr/>
        <w:t>optimization,</w:t>
      </w:r>
      <w:r>
        <w:rPr>
          <w:spacing w:val="-6"/>
        </w:rPr>
        <w:t xml:space="preserve"> </w:t>
      </w:r>
      <w:r>
        <w:rPr/>
        <w:t>data modelling,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translating</w:t>
      </w:r>
      <w:r>
        <w:rPr>
          <w:spacing w:val="-5"/>
        </w:rPr>
        <w:t xml:space="preserve"> </w:t>
      </w:r>
      <w:r>
        <w:rPr/>
        <w:t>business</w:t>
      </w:r>
      <w:r>
        <w:rPr>
          <w:spacing w:val="-5"/>
        </w:rPr>
        <w:t xml:space="preserve"> </w:t>
      </w:r>
      <w:r>
        <w:rPr/>
        <w:t>requirements into scalable, cost-efficient cloud data solutions.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52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color w:val="1F4E79"/>
        </w:rPr>
        <w:t>TECHNICAL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SKILLS</w:t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667385</wp:posOffset>
                </wp:positionH>
                <wp:positionV relativeFrom="paragraph">
                  <wp:posOffset>49530</wp:posOffset>
                </wp:positionV>
                <wp:extent cx="6438900" cy="1270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33" w:after="0"/>
        <w:ind w:left="0" w:right="0" w:hanging="0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sz w:val="19"/>
        </w:rPr>
      </w:r>
    </w:p>
    <w:p>
      <w:pPr>
        <w:pStyle w:val="Normal"/>
        <w:spacing w:before="0" w:after="0"/>
        <w:ind w:left="360" w:right="0" w:hanging="0"/>
        <w:jc w:val="left"/>
        <w:rPr>
          <w:sz w:val="19"/>
        </w:rPr>
      </w:pPr>
      <w:r>
        <w:rPr>
          <w:rFonts w:ascii="Arial" w:hAnsi="Arial"/>
          <w:b/>
          <w:color w:val="333333"/>
          <w:sz w:val="19"/>
        </w:rPr>
        <w:t>Languages</w:t>
      </w:r>
      <w:r>
        <w:rPr>
          <w:rFonts w:ascii="Arial" w:hAnsi="Arial"/>
          <w:b/>
          <w:color w:val="333333"/>
          <w:spacing w:val="-8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&amp;</w:t>
      </w:r>
      <w:r>
        <w:rPr>
          <w:rFonts w:ascii="Arial" w:hAnsi="Arial"/>
          <w:b/>
          <w:color w:val="333333"/>
          <w:spacing w:val="-6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Query:</w:t>
      </w:r>
      <w:r>
        <w:rPr>
          <w:rFonts w:ascii="Arial" w:hAnsi="Arial"/>
          <w:b/>
          <w:color w:val="333333"/>
          <w:spacing w:val="-7"/>
          <w:sz w:val="19"/>
        </w:rPr>
        <w:t xml:space="preserve"> </w:t>
      </w:r>
      <w:r>
        <w:rPr>
          <w:color w:val="444444"/>
          <w:sz w:val="19"/>
        </w:rPr>
        <w:t>Python,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z w:val="19"/>
        </w:rPr>
        <w:t>PySpark,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z w:val="19"/>
        </w:rPr>
        <w:t>SQL,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z w:val="19"/>
        </w:rPr>
        <w:t>HQL,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z w:val="19"/>
        </w:rPr>
        <w:t>Spark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pacing w:val="-5"/>
          <w:sz w:val="19"/>
        </w:rPr>
        <w:t>SQL</w:t>
      </w:r>
    </w:p>
    <w:p>
      <w:pPr>
        <w:pStyle w:val="Normal"/>
        <w:spacing w:lineRule="auto" w:line="271" w:before="32" w:after="0"/>
        <w:ind w:left="360" w:right="3195" w:hanging="0"/>
        <w:jc w:val="left"/>
        <w:rPr>
          <w:sz w:val="19"/>
        </w:rPr>
      </w:pPr>
      <w:r>
        <w:rPr>
          <w:rFonts w:ascii="Arial" w:hAnsi="Arial"/>
          <w:b/>
          <w:color w:val="333333"/>
          <w:sz w:val="19"/>
        </w:rPr>
        <w:t>Big</w:t>
      </w:r>
      <w:r>
        <w:rPr>
          <w:rFonts w:ascii="Arial" w:hAnsi="Arial"/>
          <w:b/>
          <w:color w:val="333333"/>
          <w:spacing w:val="-5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Data</w:t>
      </w:r>
      <w:r>
        <w:rPr>
          <w:rFonts w:ascii="Arial" w:hAnsi="Arial"/>
          <w:b/>
          <w:color w:val="333333"/>
          <w:spacing w:val="-5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&amp;</w:t>
      </w:r>
      <w:r>
        <w:rPr>
          <w:rFonts w:ascii="Arial" w:hAnsi="Arial"/>
          <w:b/>
          <w:color w:val="333333"/>
          <w:spacing w:val="-5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Processing:</w:t>
      </w:r>
      <w:r>
        <w:rPr>
          <w:rFonts w:ascii="Arial" w:hAnsi="Arial"/>
          <w:b/>
          <w:color w:val="333333"/>
          <w:spacing w:val="-4"/>
          <w:sz w:val="19"/>
        </w:rPr>
        <w:t xml:space="preserve"> </w:t>
      </w:r>
      <w:r>
        <w:rPr>
          <w:color w:val="444444"/>
          <w:sz w:val="19"/>
        </w:rPr>
        <w:t>Apache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Spark,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Hadoop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(HDFS,</w:t>
      </w:r>
      <w:r>
        <w:rPr>
          <w:color w:val="444444"/>
          <w:spacing w:val="-2"/>
          <w:sz w:val="19"/>
        </w:rPr>
        <w:t xml:space="preserve"> </w:t>
      </w:r>
      <w:r>
        <w:rPr>
          <w:color w:val="444444"/>
          <w:sz w:val="19"/>
        </w:rPr>
        <w:t>Hive,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Sqoop),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 xml:space="preserve">Databricks </w:t>
      </w:r>
      <w:r>
        <w:rPr>
          <w:rFonts w:ascii="Arial" w:hAnsi="Arial"/>
          <w:b/>
          <w:color w:val="333333"/>
          <w:sz w:val="19"/>
        </w:rPr>
        <w:t xml:space="preserve">Cloud (AWS): </w:t>
      </w:r>
      <w:r>
        <w:rPr>
          <w:color w:val="444444"/>
          <w:sz w:val="19"/>
        </w:rPr>
        <w:t xml:space="preserve">S3, Glue, EMR, Lambda, Step Functions, SNS, SQS, CloudWatch </w:t>
      </w:r>
      <w:r>
        <w:rPr>
          <w:rFonts w:ascii="Arial" w:hAnsi="Arial"/>
          <w:b/>
          <w:color w:val="333333"/>
          <w:sz w:val="19"/>
        </w:rPr>
        <w:t xml:space="preserve">Data Warehousing: </w:t>
      </w:r>
      <w:r>
        <w:rPr>
          <w:color w:val="444444"/>
          <w:sz w:val="19"/>
        </w:rPr>
        <w:t>Snowflake, Oracle, MySQL, PostgreSQL</w:t>
      </w:r>
    </w:p>
    <w:p>
      <w:pPr>
        <w:pStyle w:val="Normal"/>
        <w:spacing w:lineRule="exact" w:line="215" w:before="0" w:after="0"/>
        <w:ind w:left="360" w:right="0" w:hanging="0"/>
        <w:jc w:val="left"/>
        <w:rPr>
          <w:sz w:val="19"/>
        </w:rPr>
      </w:pPr>
      <w:r>
        <w:rPr>
          <w:rFonts w:ascii="Arial" w:hAnsi="Arial"/>
          <w:b/>
          <w:color w:val="333333"/>
          <w:sz w:val="19"/>
        </w:rPr>
        <w:t>Orchestration</w:t>
      </w:r>
      <w:r>
        <w:rPr>
          <w:rFonts w:ascii="Arial" w:hAnsi="Arial"/>
          <w:b/>
          <w:color w:val="333333"/>
          <w:spacing w:val="-8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&amp;</w:t>
      </w:r>
      <w:r>
        <w:rPr>
          <w:rFonts w:ascii="Arial" w:hAnsi="Arial"/>
          <w:b/>
          <w:color w:val="333333"/>
          <w:spacing w:val="-8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ETL:</w:t>
      </w:r>
      <w:r>
        <w:rPr>
          <w:rFonts w:ascii="Arial" w:hAnsi="Arial"/>
          <w:b/>
          <w:color w:val="333333"/>
          <w:spacing w:val="-6"/>
          <w:sz w:val="19"/>
        </w:rPr>
        <w:t xml:space="preserve"> </w:t>
      </w:r>
      <w:r>
        <w:rPr>
          <w:color w:val="444444"/>
          <w:sz w:val="19"/>
        </w:rPr>
        <w:t>Apache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z w:val="19"/>
        </w:rPr>
        <w:t>Airflow,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Apache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z w:val="19"/>
        </w:rPr>
        <w:t>NiFi,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z w:val="19"/>
        </w:rPr>
        <w:t>AWS</w:t>
      </w:r>
      <w:r>
        <w:rPr>
          <w:color w:val="444444"/>
          <w:spacing w:val="-6"/>
          <w:sz w:val="19"/>
        </w:rPr>
        <w:t xml:space="preserve"> </w:t>
      </w:r>
      <w:r>
        <w:rPr>
          <w:color w:val="444444"/>
          <w:sz w:val="19"/>
        </w:rPr>
        <w:t>Glue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pacing w:val="-2"/>
          <w:sz w:val="19"/>
        </w:rPr>
        <w:t>Workflows</w:t>
      </w:r>
    </w:p>
    <w:p>
      <w:pPr>
        <w:pStyle w:val="Normal"/>
        <w:spacing w:before="31" w:after="0"/>
        <w:ind w:left="360" w:right="0" w:hanging="0"/>
        <w:jc w:val="left"/>
        <w:rPr>
          <w:sz w:val="19"/>
        </w:rPr>
      </w:pPr>
      <w:r>
        <w:rPr>
          <w:rFonts w:ascii="Arial" w:hAnsi="Arial"/>
          <w:b/>
          <w:color w:val="333333"/>
          <w:sz w:val="19"/>
        </w:rPr>
        <w:t>File</w:t>
      </w:r>
      <w:r>
        <w:rPr>
          <w:rFonts w:ascii="Arial" w:hAnsi="Arial"/>
          <w:b/>
          <w:color w:val="333333"/>
          <w:spacing w:val="-8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Formats:</w:t>
      </w:r>
      <w:r>
        <w:rPr>
          <w:rFonts w:ascii="Arial" w:hAnsi="Arial"/>
          <w:b/>
          <w:color w:val="333333"/>
          <w:spacing w:val="-7"/>
          <w:sz w:val="19"/>
        </w:rPr>
        <w:t xml:space="preserve"> </w:t>
      </w:r>
      <w:r>
        <w:rPr>
          <w:color w:val="444444"/>
          <w:sz w:val="19"/>
        </w:rPr>
        <w:t>Parquet,</w:t>
      </w:r>
      <w:r>
        <w:rPr>
          <w:color w:val="444444"/>
          <w:spacing w:val="-6"/>
          <w:sz w:val="19"/>
        </w:rPr>
        <w:t xml:space="preserve"> </w:t>
      </w:r>
      <w:r>
        <w:rPr>
          <w:color w:val="444444"/>
          <w:sz w:val="19"/>
        </w:rPr>
        <w:t>ORC,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Avro,</w:t>
      </w:r>
      <w:r>
        <w:rPr>
          <w:color w:val="444444"/>
          <w:spacing w:val="-8"/>
          <w:sz w:val="19"/>
        </w:rPr>
        <w:t xml:space="preserve"> </w:t>
      </w:r>
      <w:r>
        <w:rPr>
          <w:color w:val="444444"/>
          <w:spacing w:val="-4"/>
          <w:sz w:val="19"/>
        </w:rPr>
        <w:t>Delta</w:t>
      </w:r>
    </w:p>
    <w:p>
      <w:pPr>
        <w:pStyle w:val="Normal"/>
        <w:spacing w:before="28" w:after="0"/>
        <w:ind w:left="360" w:right="0" w:hanging="0"/>
        <w:jc w:val="left"/>
        <w:rPr>
          <w:sz w:val="19"/>
        </w:rPr>
      </w:pPr>
      <w:r>
        <w:rPr>
          <w:rFonts w:ascii="Arial" w:hAnsi="Arial"/>
          <w:b/>
          <w:color w:val="333333"/>
          <w:sz w:val="19"/>
        </w:rPr>
        <w:t>DevOps</w:t>
      </w:r>
      <w:r>
        <w:rPr>
          <w:rFonts w:ascii="Arial" w:hAnsi="Arial"/>
          <w:b/>
          <w:color w:val="333333"/>
          <w:spacing w:val="-7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&amp;</w:t>
      </w:r>
      <w:r>
        <w:rPr>
          <w:rFonts w:ascii="Arial" w:hAnsi="Arial"/>
          <w:b/>
          <w:color w:val="333333"/>
          <w:spacing w:val="-5"/>
          <w:sz w:val="19"/>
        </w:rPr>
        <w:t xml:space="preserve"> </w:t>
      </w:r>
      <w:r>
        <w:rPr>
          <w:rFonts w:ascii="Arial" w:hAnsi="Arial"/>
          <w:b/>
          <w:color w:val="333333"/>
          <w:sz w:val="19"/>
        </w:rPr>
        <w:t>CI/CD:</w:t>
      </w:r>
      <w:r>
        <w:rPr>
          <w:rFonts w:ascii="Arial" w:hAnsi="Arial"/>
          <w:b/>
          <w:color w:val="333333"/>
          <w:spacing w:val="-5"/>
          <w:sz w:val="19"/>
        </w:rPr>
        <w:t xml:space="preserve"> </w:t>
      </w:r>
      <w:r>
        <w:rPr>
          <w:color w:val="444444"/>
          <w:sz w:val="19"/>
        </w:rPr>
        <w:t>Git,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GitHub,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Jenkins,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Docker,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pacing w:val="-2"/>
          <w:sz w:val="19"/>
        </w:rPr>
        <w:t>Kubernetes</w:t>
      </w:r>
    </w:p>
    <w:p>
      <w:pPr>
        <w:pStyle w:val="Normal"/>
        <w:spacing w:before="31" w:after="0"/>
        <w:ind w:left="360" w:right="0" w:hanging="0"/>
        <w:jc w:val="left"/>
        <w:rPr>
          <w:sz w:val="19"/>
        </w:rPr>
      </w:pPr>
      <w:r>
        <w:rPr>
          <w:rFonts w:ascii="Arial" w:hAnsi="Arial"/>
          <w:b/>
          <w:color w:val="333333"/>
          <w:sz w:val="19"/>
        </w:rPr>
        <w:t>Methodologies:</w:t>
      </w:r>
      <w:r>
        <w:rPr>
          <w:rFonts w:ascii="Arial" w:hAnsi="Arial"/>
          <w:b/>
          <w:color w:val="333333"/>
          <w:spacing w:val="-7"/>
          <w:sz w:val="19"/>
        </w:rPr>
        <w:t xml:space="preserve"> </w:t>
      </w:r>
      <w:r>
        <w:rPr>
          <w:color w:val="444444"/>
          <w:sz w:val="19"/>
        </w:rPr>
        <w:t>Agile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/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Scrum,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SCD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Type</w:t>
      </w:r>
      <w:r>
        <w:rPr>
          <w:color w:val="444444"/>
          <w:spacing w:val="-6"/>
          <w:sz w:val="19"/>
        </w:rPr>
        <w:t xml:space="preserve"> </w:t>
      </w:r>
      <w:r>
        <w:rPr>
          <w:color w:val="444444"/>
          <w:sz w:val="19"/>
        </w:rPr>
        <w:t>2,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CDC,</w:t>
      </w:r>
      <w:r>
        <w:rPr>
          <w:color w:val="444444"/>
          <w:spacing w:val="-7"/>
          <w:sz w:val="19"/>
        </w:rPr>
        <w:t xml:space="preserve"> </w:t>
      </w:r>
      <w:r>
        <w:rPr>
          <w:color w:val="444444"/>
          <w:sz w:val="19"/>
        </w:rPr>
        <w:t>Data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pacing w:val="-2"/>
          <w:sz w:val="19"/>
        </w:rPr>
        <w:t>Governance</w:t>
      </w:r>
    </w:p>
    <w:p>
      <w:pPr>
        <w:pStyle w:val="TextBody"/>
        <w:spacing w:before="0" w:after="0"/>
        <w:ind w:left="0" w:right="0" w:hanging="0"/>
        <w:rPr>
          <w:sz w:val="19"/>
        </w:rPr>
      </w:pPr>
      <w:r>
        <w:rPr>
          <w:sz w:val="19"/>
        </w:rPr>
      </w:r>
    </w:p>
    <w:p>
      <w:pPr>
        <w:pStyle w:val="TextBody"/>
        <w:spacing w:before="22" w:after="0"/>
        <w:ind w:left="0" w:right="0" w:hanging="0"/>
        <w:rPr>
          <w:sz w:val="19"/>
        </w:rPr>
      </w:pPr>
      <w:r>
        <w:rPr>
          <w:sz w:val="19"/>
        </w:rPr>
      </w:r>
    </w:p>
    <w:p>
      <w:pPr>
        <w:pStyle w:val="Heading2"/>
        <w:rPr/>
      </w:pPr>
      <w:r>
        <w:rPr>
          <w:color w:val="1F4E79"/>
        </w:rPr>
        <w:t>PROFESSIONAL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EXPERIENCE</w:t>
      </w:r>
    </w:p>
    <w:p>
      <w:pPr>
        <w:pStyle w:val="TextBody"/>
        <w:spacing w:before="11" w:after="0"/>
        <w:ind w:left="0" w:right="0" w:hanging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635" distB="0" distL="0" distR="0" simplePos="0" locked="0" layoutInCell="0" allowOverlap="1" relativeHeight="5">
                <wp:simplePos x="0" y="0"/>
                <wp:positionH relativeFrom="page">
                  <wp:posOffset>667385</wp:posOffset>
                </wp:positionH>
                <wp:positionV relativeFrom="paragraph">
                  <wp:posOffset>52070</wp:posOffset>
                </wp:positionV>
                <wp:extent cx="6438900" cy="1270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7952" w:leader="none"/>
        </w:tabs>
        <w:spacing w:before="163" w:after="0"/>
        <w:ind w:left="360" w:right="0" w:hanging="0"/>
        <w:jc w:val="left"/>
        <w:rPr>
          <w:sz w:val="20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Engineer</w:t>
      </w:r>
      <w:r>
        <w:rPr>
          <w:rFonts w:ascii="Arial" w:hAnsi="Arial"/>
          <w:b/>
          <w:spacing w:val="-14"/>
          <w:sz w:val="22"/>
        </w:rPr>
        <w:t xml:space="preserve"> </w:t>
      </w:r>
      <w:r>
        <w:rPr>
          <w:color w:val="878787"/>
          <w:sz w:val="20"/>
        </w:rPr>
        <w:t>|</w:t>
      </w:r>
      <w:r>
        <w:rPr>
          <w:color w:val="878787"/>
          <w:spacing w:val="-10"/>
          <w:sz w:val="20"/>
        </w:rPr>
        <w:t xml:space="preserve"> </w:t>
      </w:r>
      <w:r>
        <w:rPr>
          <w:rFonts w:ascii="Arial" w:hAnsi="Arial"/>
          <w:i/>
          <w:color w:val="747474"/>
          <w:sz w:val="20"/>
        </w:rPr>
        <w:t>HexawareTechnologies</w:t>
      </w:r>
      <w:r>
        <w:rPr>
          <w:rFonts w:ascii="Arial" w:hAnsi="Arial"/>
          <w:i/>
          <w:color w:val="747474"/>
          <w:spacing w:val="-4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Ltd</w:t>
      </w:r>
      <w:r>
        <w:rPr>
          <w:rFonts w:ascii="Arial" w:hAnsi="Arial"/>
          <w:i/>
          <w:color w:val="444444"/>
          <w:spacing w:val="-7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—</w:t>
      </w:r>
      <w:r>
        <w:rPr>
          <w:rFonts w:ascii="Arial" w:hAnsi="Arial"/>
          <w:i/>
          <w:color w:val="444444"/>
          <w:spacing w:val="-9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MassMutual</w:t>
      </w:r>
      <w:r>
        <w:rPr>
          <w:rFonts w:ascii="Arial" w:hAnsi="Arial"/>
          <w:i/>
          <w:color w:val="444444"/>
          <w:spacing w:val="-9"/>
          <w:sz w:val="20"/>
        </w:rPr>
        <w:t xml:space="preserve"> </w:t>
      </w:r>
      <w:r>
        <w:rPr>
          <w:rFonts w:ascii="Arial" w:hAnsi="Arial"/>
          <w:i/>
          <w:color w:val="444444"/>
          <w:spacing w:val="-2"/>
          <w:sz w:val="20"/>
        </w:rPr>
        <w:t>Insurance</w:t>
      </w:r>
      <w:r>
        <w:rPr>
          <w:rFonts w:ascii="Arial" w:hAnsi="Arial"/>
          <w:i/>
          <w:color w:val="444444"/>
          <w:sz w:val="20"/>
        </w:rPr>
        <w:tab/>
      </w:r>
      <w:r>
        <w:rPr>
          <w:color w:val="666666"/>
          <w:sz w:val="20"/>
        </w:rPr>
        <w:t>Nov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2025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–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pacing w:val="-2"/>
          <w:sz w:val="20"/>
        </w:rPr>
        <w:t>Present</w:t>
      </w:r>
    </w:p>
    <w:p>
      <w:pPr>
        <w:pStyle w:val="Normal"/>
        <w:spacing w:before="37" w:after="0"/>
        <w:ind w:left="360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666666"/>
          <w:sz w:val="18"/>
        </w:rPr>
        <w:t>Tools:</w:t>
      </w:r>
      <w:r>
        <w:rPr>
          <w:rFonts w:ascii="Arial" w:hAnsi="Arial"/>
          <w:i/>
          <w:color w:val="666666"/>
          <w:spacing w:val="-4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AWS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(S3,</w:t>
      </w:r>
      <w:r>
        <w:rPr>
          <w:rFonts w:ascii="Arial" w:hAnsi="Arial"/>
          <w:i/>
          <w:color w:val="666666"/>
          <w:spacing w:val="-2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Glue,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Lambda,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IAM),</w:t>
      </w:r>
      <w:r>
        <w:rPr>
          <w:rFonts w:ascii="Arial" w:hAnsi="Arial"/>
          <w:i/>
          <w:color w:val="666666"/>
          <w:spacing w:val="-2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Databricks,</w:t>
      </w:r>
      <w:r>
        <w:rPr>
          <w:rFonts w:ascii="Arial" w:hAnsi="Arial"/>
          <w:i/>
          <w:color w:val="666666"/>
          <w:spacing w:val="-5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PySpark,</w:t>
      </w:r>
      <w:r>
        <w:rPr>
          <w:rFonts w:ascii="Arial" w:hAnsi="Arial"/>
          <w:i/>
          <w:color w:val="666666"/>
          <w:spacing w:val="-4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Delta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Lake,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Apache</w:t>
      </w:r>
      <w:r>
        <w:rPr>
          <w:rFonts w:ascii="Arial" w:hAnsi="Arial"/>
          <w:i/>
          <w:color w:val="666666"/>
          <w:spacing w:val="-4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Airflow,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Snowflake,</w:t>
      </w:r>
      <w:r>
        <w:rPr>
          <w:rFonts w:ascii="Arial" w:hAnsi="Arial"/>
          <w:i/>
          <w:color w:val="666666"/>
          <w:spacing w:val="-2"/>
          <w:sz w:val="18"/>
        </w:rPr>
        <w:t xml:space="preserve"> PostgreSQL,GitHub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60" w:after="0"/>
        <w:ind w:left="840" w:right="410" w:hanging="24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ETL/ELT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Databricks</w:t>
      </w:r>
      <w:r>
        <w:rPr>
          <w:spacing w:val="-4"/>
          <w:sz w:val="20"/>
        </w:rPr>
        <w:t xml:space="preserve"> </w:t>
      </w:r>
      <w:r>
        <w:rPr>
          <w:sz w:val="20"/>
        </w:rPr>
        <w:t>(PySpark)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(S3,</w:t>
      </w:r>
      <w:r>
        <w:rPr>
          <w:spacing w:val="-5"/>
          <w:sz w:val="20"/>
        </w:rPr>
        <w:t xml:space="preserve"> </w:t>
      </w:r>
      <w:r>
        <w:rPr>
          <w:sz w:val="20"/>
        </w:rPr>
        <w:t>Glue)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process large-scale financial and insurance 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41" w:after="0"/>
        <w:ind w:left="840" w:right="706" w:hanging="24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 Delta</w:t>
      </w:r>
      <w:r>
        <w:rPr>
          <w:spacing w:val="-4"/>
          <w:sz w:val="20"/>
        </w:rPr>
        <w:t xml:space="preserve"> </w:t>
      </w:r>
      <w:r>
        <w:rPr>
          <w:sz w:val="20"/>
        </w:rPr>
        <w:t>Lake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bronze,</w:t>
      </w:r>
      <w:r>
        <w:rPr>
          <w:spacing w:val="-4"/>
          <w:sz w:val="20"/>
        </w:rPr>
        <w:t xml:space="preserve"> </w:t>
      </w:r>
      <w:r>
        <w:rPr>
          <w:sz w:val="20"/>
        </w:rPr>
        <w:t>silver,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gold layers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analytics, reporting, and data governance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40" w:after="0"/>
        <w:ind w:left="840" w:right="1034" w:hanging="240"/>
        <w:jc w:val="left"/>
        <w:rPr>
          <w:sz w:val="20"/>
        </w:rPr>
      </w:pPr>
      <w:r>
        <w:rPr>
          <w:sz w:val="20"/>
        </w:rPr>
        <w:t>Orchestrated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z w:val="20"/>
        </w:rPr>
        <w:t>Airflow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Databricks</w:t>
      </w:r>
      <w:r>
        <w:rPr>
          <w:spacing w:val="-4"/>
          <w:sz w:val="20"/>
        </w:rPr>
        <w:t xml:space="preserve"> </w:t>
      </w:r>
      <w:r>
        <w:rPr>
          <w:sz w:val="20"/>
        </w:rPr>
        <w:t>Jobs,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reliable scheduling, monitoring, and automated recovery.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915" w:hanging="24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transformations,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z w:val="20"/>
        </w:rPr>
        <w:t>checks,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accurate, compliant datasets for downstream BI and analytics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</w:tabs>
        <w:spacing w:lineRule="auto" w:line="240" w:before="41" w:after="0"/>
        <w:ind w:left="839" w:right="0" w:hanging="23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Capture</w:t>
      </w:r>
      <w:r>
        <w:rPr>
          <w:spacing w:val="-6"/>
          <w:sz w:val="20"/>
        </w:rPr>
        <w:t xml:space="preserve"> </w:t>
      </w:r>
      <w:r>
        <w:rPr>
          <w:sz w:val="20"/>
        </w:rPr>
        <w:t>(CDC)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Delta</w:t>
      </w:r>
      <w:r>
        <w:rPr>
          <w:spacing w:val="-9"/>
          <w:sz w:val="20"/>
        </w:rPr>
        <w:t xml:space="preserve"> </w:t>
      </w:r>
      <w:r>
        <w:rPr>
          <w:sz w:val="20"/>
        </w:rPr>
        <w:t>Lake</w:t>
      </w:r>
      <w:r>
        <w:rPr>
          <w:spacing w:val="-9"/>
          <w:sz w:val="20"/>
        </w:rPr>
        <w:t xml:space="preserve"> </w:t>
      </w:r>
      <w:r>
        <w:rPr>
          <w:sz w:val="20"/>
        </w:rPr>
        <w:t>MERGE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551" w:hanging="24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Spark</w:t>
      </w:r>
      <w:r>
        <w:rPr>
          <w:spacing w:val="-4"/>
          <w:sz w:val="20"/>
        </w:rPr>
        <w:t xml:space="preserve"> </w:t>
      </w:r>
      <w:r>
        <w:rPr>
          <w:sz w:val="20"/>
        </w:rPr>
        <w:t>workloads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6"/>
          <w:sz w:val="20"/>
        </w:rPr>
        <w:t xml:space="preserve"> </w:t>
      </w:r>
      <w:r>
        <w:rPr>
          <w:sz w:val="20"/>
        </w:rPr>
        <w:t>caching,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tuning,</w:t>
      </w:r>
      <w:r>
        <w:rPr>
          <w:spacing w:val="-6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pipeline performance and reducing cloud costs.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43" w:after="0"/>
        <w:ind w:left="840" w:right="732" w:hanging="24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structured,</w:t>
      </w:r>
      <w:r>
        <w:rPr>
          <w:spacing w:val="-3"/>
          <w:sz w:val="20"/>
        </w:rPr>
        <w:t xml:space="preserve"> </w:t>
      </w:r>
      <w:r>
        <w:rPr>
          <w:sz w:val="20"/>
        </w:rPr>
        <w:t>analytics-ready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models aligned with reporting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629" w:hanging="24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3"/>
          <w:sz w:val="20"/>
        </w:rPr>
        <w:t xml:space="preserve"> </w:t>
      </w:r>
      <w:r>
        <w:rPr>
          <w:sz w:val="20"/>
        </w:rPr>
        <w:t>migrations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Dev,</w:t>
      </w:r>
      <w:r>
        <w:rPr>
          <w:spacing w:val="-5"/>
          <w:sz w:val="20"/>
        </w:rPr>
        <w:t xml:space="preserve"> </w:t>
      </w:r>
      <w:r>
        <w:rPr>
          <w:sz w:val="20"/>
        </w:rPr>
        <w:t>QA,</w:t>
      </w:r>
      <w:r>
        <w:rPr>
          <w:spacing w:val="-3"/>
          <w:sz w:val="20"/>
        </w:rPr>
        <w:t xml:space="preserve"> </w:t>
      </w:r>
      <w:r>
        <w:rPr>
          <w:sz w:val="20"/>
        </w:rPr>
        <w:t>UAT,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Production;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and release processes using Git/GitHub.</w:t>
      </w:r>
    </w:p>
    <w:p>
      <w:pPr>
        <w:pStyle w:val="TextBody"/>
        <w:spacing w:before="201" w:after="0"/>
        <w:ind w:left="0" w:right="0" w:hanging="0"/>
        <w:rPr/>
      </w:pPr>
      <w:r>
        <w:rPr/>
      </w:r>
    </w:p>
    <w:p>
      <w:pPr>
        <w:pStyle w:val="Normal"/>
        <w:tabs>
          <w:tab w:val="clear" w:pos="720"/>
          <w:tab w:val="left" w:pos="7808" w:leader="none"/>
        </w:tabs>
        <w:spacing w:before="0" w:after="0"/>
        <w:ind w:left="360" w:right="0" w:hanging="0"/>
        <w:jc w:val="left"/>
        <w:rPr>
          <w:sz w:val="20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Engineer</w:t>
      </w:r>
      <w:r>
        <w:rPr>
          <w:rFonts w:ascii="Arial" w:hAnsi="Arial"/>
          <w:b/>
          <w:spacing w:val="-13"/>
          <w:sz w:val="22"/>
        </w:rPr>
        <w:t xml:space="preserve"> </w:t>
      </w:r>
      <w:r>
        <w:rPr>
          <w:color w:val="878787"/>
          <w:sz w:val="20"/>
        </w:rPr>
        <w:t>|</w:t>
      </w:r>
      <w:r>
        <w:rPr>
          <w:color w:val="878787"/>
          <w:spacing w:val="-8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Tata</w:t>
      </w:r>
      <w:r>
        <w:rPr>
          <w:rFonts w:ascii="Arial" w:hAnsi="Arial"/>
          <w:i/>
          <w:color w:val="878787"/>
          <w:spacing w:val="-8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consultancy</w:t>
      </w:r>
      <w:r>
        <w:rPr>
          <w:rFonts w:ascii="Arial" w:hAnsi="Arial"/>
          <w:i/>
          <w:color w:val="878787"/>
          <w:spacing w:val="-7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services</w:t>
      </w:r>
      <w:r>
        <w:rPr>
          <w:rFonts w:ascii="Arial" w:hAnsi="Arial"/>
          <w:i/>
          <w:color w:val="878787"/>
          <w:spacing w:val="-4"/>
          <w:sz w:val="20"/>
        </w:rPr>
        <w:t xml:space="preserve"> </w:t>
      </w:r>
      <w:r>
        <w:rPr>
          <w:rFonts w:ascii="Arial" w:hAnsi="Arial"/>
          <w:i/>
          <w:color w:val="878787"/>
          <w:sz w:val="20"/>
        </w:rPr>
        <w:t>-</w:t>
      </w:r>
      <w:r>
        <w:rPr>
          <w:rFonts w:ascii="Arial" w:hAnsi="Arial"/>
          <w:i/>
          <w:color w:val="878787"/>
          <w:spacing w:val="-7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ComfortDelGro</w:t>
      </w:r>
      <w:r>
        <w:rPr>
          <w:rFonts w:ascii="Arial" w:hAnsi="Arial"/>
          <w:i/>
          <w:color w:val="444444"/>
          <w:spacing w:val="-7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Ltd</w:t>
      </w:r>
      <w:r>
        <w:rPr>
          <w:rFonts w:ascii="Arial" w:hAnsi="Arial"/>
          <w:i/>
          <w:color w:val="444444"/>
          <w:spacing w:val="-9"/>
          <w:sz w:val="20"/>
        </w:rPr>
        <w:t xml:space="preserve"> </w:t>
      </w:r>
      <w:r>
        <w:rPr>
          <w:rFonts w:ascii="Arial" w:hAnsi="Arial"/>
          <w:i/>
          <w:color w:val="444444"/>
          <w:spacing w:val="-2"/>
          <w:sz w:val="20"/>
        </w:rPr>
        <w:t>(Singapore)</w:t>
      </w:r>
      <w:r>
        <w:rPr>
          <w:rFonts w:ascii="Arial" w:hAnsi="Arial"/>
          <w:i/>
          <w:color w:val="444444"/>
          <w:sz w:val="20"/>
        </w:rPr>
        <w:tab/>
      </w:r>
      <w:r>
        <w:rPr>
          <w:color w:val="666666"/>
          <w:sz w:val="20"/>
        </w:rPr>
        <w:t>May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2022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–</w:t>
      </w:r>
      <w:r>
        <w:rPr>
          <w:color w:val="666666"/>
          <w:spacing w:val="-2"/>
          <w:sz w:val="20"/>
        </w:rPr>
        <w:t xml:space="preserve"> </w:t>
      </w:r>
      <w:r>
        <w:rPr>
          <w:color w:val="666666"/>
          <w:sz w:val="20"/>
        </w:rPr>
        <w:t>Oct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pacing w:val="-4"/>
          <w:sz w:val="20"/>
        </w:rPr>
        <w:t>2025</w:t>
      </w:r>
    </w:p>
    <w:p>
      <w:pPr>
        <w:pStyle w:val="Normal"/>
        <w:spacing w:before="39" w:after="0"/>
        <w:ind w:left="360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666666"/>
          <w:sz w:val="18"/>
        </w:rPr>
        <w:t>Tools:</w:t>
      </w:r>
      <w:r>
        <w:rPr>
          <w:rFonts w:ascii="Arial" w:hAnsi="Arial"/>
          <w:i/>
          <w:color w:val="666666"/>
          <w:spacing w:val="-5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AWS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S3,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Glue,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Lambda,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Step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Functions,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SNS,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SQS,</w:t>
      </w:r>
      <w:r>
        <w:rPr>
          <w:rFonts w:ascii="Arial" w:hAnsi="Arial"/>
          <w:i/>
          <w:color w:val="666666"/>
          <w:spacing w:val="-5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Snowflake,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PySpark,</w:t>
      </w:r>
      <w:r>
        <w:rPr>
          <w:rFonts w:ascii="Arial" w:hAnsi="Arial"/>
          <w:i/>
          <w:color w:val="666666"/>
          <w:spacing w:val="-2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Databricks,</w:t>
      </w:r>
      <w:r>
        <w:rPr>
          <w:rFonts w:ascii="Arial" w:hAnsi="Arial"/>
          <w:i/>
          <w:color w:val="666666"/>
          <w:spacing w:val="1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Nifi,</w:t>
      </w:r>
      <w:r>
        <w:rPr>
          <w:rFonts w:ascii="Arial" w:hAnsi="Arial"/>
          <w:i/>
          <w:color w:val="666666"/>
          <w:spacing w:val="-4"/>
          <w:sz w:val="18"/>
        </w:rPr>
        <w:t xml:space="preserve"> </w:t>
      </w:r>
      <w:r>
        <w:rPr>
          <w:rFonts w:ascii="Arial" w:hAnsi="Arial"/>
          <w:i/>
          <w:color w:val="666666"/>
          <w:spacing w:val="-2"/>
          <w:sz w:val="18"/>
        </w:rPr>
        <w:t>Jenkins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59" w:after="0"/>
        <w:ind w:left="840" w:right="1329" w:hanging="24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warehousing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Snowflake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 Singapore's large-scale public transportation 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40" w:after="0"/>
        <w:ind w:left="840" w:right="1093" w:hanging="24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z w:val="20"/>
        </w:rPr>
        <w:t>NiFi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4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loading</w:t>
      </w:r>
      <w:r>
        <w:rPr>
          <w:spacing w:val="-5"/>
          <w:sz w:val="20"/>
        </w:rPr>
        <w:t xml:space="preserve"> </w:t>
      </w:r>
      <w:r>
        <w:rPr>
          <w:sz w:val="20"/>
        </w:rPr>
        <w:t>(ETL)</w:t>
      </w:r>
      <w:r>
        <w:rPr>
          <w:spacing w:val="-2"/>
          <w:sz w:val="20"/>
        </w:rPr>
        <w:t xml:space="preserve"> </w:t>
      </w:r>
      <w:r>
        <w:rPr>
          <w:sz w:val="20"/>
        </w:rPr>
        <w:t>of unstructured data from multiple sources into an AWS S3 data lake.</w:t>
      </w:r>
    </w:p>
    <w:p>
      <w:pPr>
        <w:sectPr>
          <w:type w:val="nextPage"/>
          <w:pgSz w:w="12240" w:h="15840"/>
          <w:pgMar w:left="720" w:right="720" w:gutter="0" w:header="0" w:top="102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79" w:after="0"/>
        <w:ind w:left="840" w:right="419" w:hanging="240"/>
        <w:jc w:val="left"/>
        <w:rPr>
          <w:sz w:val="20"/>
        </w:rPr>
      </w:pPr>
      <w:r>
        <w:rPr>
          <w:sz w:val="20"/>
        </w:rPr>
        <w:t>Established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Lambda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CDC</w:t>
      </w:r>
      <w:r>
        <w:rPr>
          <w:spacing w:val="-3"/>
          <w:sz w:val="20"/>
        </w:rPr>
        <w:t xml:space="preserve"> </w:t>
      </w:r>
      <w:r>
        <w:rPr>
          <w:sz w:val="20"/>
        </w:rPr>
        <w:t>(Change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Capture)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Glue for real-time data synchronization.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40" w:after="0"/>
        <w:ind w:left="840" w:right="1463" w:hanging="24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Snowflake</w:t>
      </w:r>
      <w:r>
        <w:rPr>
          <w:spacing w:val="-6"/>
          <w:sz w:val="20"/>
        </w:rPr>
        <w:t xml:space="preserve"> </w:t>
      </w:r>
      <w:r>
        <w:rPr>
          <w:sz w:val="20"/>
        </w:rPr>
        <w:t>tables,</w:t>
      </w:r>
      <w:r>
        <w:rPr>
          <w:spacing w:val="-6"/>
          <w:sz w:val="20"/>
        </w:rPr>
        <w:t xml:space="preserve"> </w:t>
      </w:r>
      <w:r>
        <w:rPr>
          <w:sz w:val="20"/>
        </w:rPr>
        <w:t>views,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SnowSQL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queries,</w:t>
      </w:r>
      <w:r>
        <w:rPr>
          <w:spacing w:val="-6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5"/>
          <w:sz w:val="20"/>
        </w:rPr>
        <w:t xml:space="preserve"> </w:t>
      </w:r>
      <w:r>
        <w:rPr>
          <w:sz w:val="20"/>
        </w:rPr>
        <w:t>improving transformation efficiency and query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650" w:hanging="24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SCD</w:t>
      </w:r>
      <w:r>
        <w:rPr>
          <w:spacing w:val="-5"/>
          <w:sz w:val="20"/>
        </w:rPr>
        <w:t xml:space="preserve"> </w:t>
      </w:r>
      <w:r>
        <w:rPr>
          <w:sz w:val="20"/>
        </w:rPr>
        <w:t>Type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historical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integrity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accurate change tracking in the data warehouse.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42" w:after="0"/>
        <w:ind w:left="840" w:right="843" w:hanging="24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CloudWatch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Lambda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Step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2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4"/>
          <w:sz w:val="20"/>
        </w:rPr>
        <w:t xml:space="preserve"> </w:t>
      </w:r>
      <w:r>
        <w:rPr>
          <w:sz w:val="20"/>
        </w:rPr>
        <w:t>automated alerting, and data quality corrections.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504" w:hanging="24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cleansing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PySpark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Glue,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reducing manual intervention by streamlining pipeline 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661" w:hanging="24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YARN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Kubernetes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scalable,</w:t>
      </w:r>
      <w:r>
        <w:rPr>
          <w:spacing w:val="-4"/>
          <w:sz w:val="20"/>
        </w:rPr>
        <w:t xml:space="preserve"> </w:t>
      </w:r>
      <w:r>
        <w:rPr>
          <w:sz w:val="20"/>
        </w:rPr>
        <w:t>fault-tolerant data 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42" w:after="0"/>
        <w:ind w:left="840" w:right="1459" w:hanging="24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checks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Snowflake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integrity</w:t>
      </w:r>
      <w:r>
        <w:rPr>
          <w:spacing w:val="-4"/>
          <w:sz w:val="20"/>
        </w:rPr>
        <w:t xml:space="preserve"> </w:t>
      </w:r>
      <w:r>
        <w:rPr>
          <w:sz w:val="20"/>
        </w:rPr>
        <w:t>before downstream analytics consumption.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1240" w:hanging="24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sprints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iterative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data solutions; utilized GitHub for branching, committing, and merging.</w:t>
      </w:r>
    </w:p>
    <w:p>
      <w:pPr>
        <w:pStyle w:val="Normal"/>
        <w:tabs>
          <w:tab w:val="clear" w:pos="720"/>
          <w:tab w:val="left" w:pos="7830" w:leader="none"/>
        </w:tabs>
        <w:spacing w:before="163" w:after="0"/>
        <w:ind w:left="360" w:right="0" w:hanging="0"/>
        <w:jc w:val="left"/>
        <w:rPr>
          <w:sz w:val="20"/>
        </w:rPr>
      </w:pPr>
      <w:r>
        <w:rPr>
          <w:rFonts w:ascii="Arial" w:hAnsi="Arial"/>
          <w:b/>
          <w:sz w:val="22"/>
        </w:rPr>
        <w:t>Junior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Engineer</w:t>
      </w:r>
      <w:r>
        <w:rPr>
          <w:rFonts w:ascii="Arial" w:hAnsi="Arial"/>
          <w:b/>
          <w:spacing w:val="-11"/>
          <w:sz w:val="22"/>
        </w:rPr>
        <w:t xml:space="preserve"> </w:t>
      </w:r>
      <w:r>
        <w:rPr>
          <w:color w:val="878787"/>
          <w:sz w:val="20"/>
        </w:rPr>
        <w:t>|</w:t>
      </w:r>
      <w:r>
        <w:rPr>
          <w:color w:val="878787"/>
          <w:spacing w:val="-7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Suzlon</w:t>
      </w:r>
      <w:r>
        <w:rPr>
          <w:rFonts w:ascii="Arial" w:hAnsi="Arial"/>
          <w:i/>
          <w:color w:val="444444"/>
          <w:spacing w:val="-7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Global</w:t>
      </w:r>
      <w:r>
        <w:rPr>
          <w:rFonts w:ascii="Arial" w:hAnsi="Arial"/>
          <w:i/>
          <w:color w:val="444444"/>
          <w:spacing w:val="-5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Services</w:t>
      </w:r>
      <w:r>
        <w:rPr>
          <w:rFonts w:ascii="Arial" w:hAnsi="Arial"/>
          <w:i/>
          <w:color w:val="444444"/>
          <w:spacing w:val="-6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Limited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-</w:t>
      </w:r>
      <w:r>
        <w:rPr>
          <w:rFonts w:ascii="Arial" w:hAnsi="Arial"/>
          <w:i/>
          <w:color w:val="444444"/>
          <w:spacing w:val="-6"/>
          <w:sz w:val="20"/>
        </w:rPr>
        <w:t xml:space="preserve"> </w:t>
      </w:r>
      <w:r>
        <w:rPr>
          <w:rFonts w:ascii="Arial" w:hAnsi="Arial"/>
          <w:i/>
          <w:color w:val="444444"/>
          <w:spacing w:val="-2"/>
          <w:sz w:val="20"/>
        </w:rPr>
        <w:t>Tirunelveli</w:t>
      </w:r>
      <w:r>
        <w:rPr>
          <w:rFonts w:ascii="Arial" w:hAnsi="Arial"/>
          <w:i/>
          <w:color w:val="444444"/>
          <w:sz w:val="20"/>
        </w:rPr>
        <w:tab/>
      </w:r>
      <w:r>
        <w:rPr>
          <w:color w:val="666666"/>
          <w:sz w:val="20"/>
        </w:rPr>
        <w:t>Jan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2021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–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Mar</w:t>
      </w:r>
      <w:r>
        <w:rPr>
          <w:color w:val="666666"/>
          <w:spacing w:val="-2"/>
          <w:sz w:val="20"/>
        </w:rPr>
        <w:t xml:space="preserve"> </w:t>
      </w:r>
      <w:r>
        <w:rPr>
          <w:color w:val="666666"/>
          <w:spacing w:val="-4"/>
          <w:sz w:val="20"/>
        </w:rPr>
        <w:t>2022</w:t>
      </w:r>
    </w:p>
    <w:p>
      <w:pPr>
        <w:pStyle w:val="Normal"/>
        <w:spacing w:before="39" w:after="0"/>
        <w:ind w:left="360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666666"/>
          <w:sz w:val="18"/>
        </w:rPr>
        <w:t>Tools: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Hadoop,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Hive,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Apache</w:t>
      </w:r>
      <w:r>
        <w:rPr>
          <w:rFonts w:ascii="Arial" w:hAnsi="Arial"/>
          <w:i/>
          <w:color w:val="666666"/>
          <w:spacing w:val="-6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Sqoop,</w:t>
      </w:r>
      <w:r>
        <w:rPr>
          <w:rFonts w:ascii="Arial" w:hAnsi="Arial"/>
          <w:i/>
          <w:color w:val="666666"/>
          <w:spacing w:val="-3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AWS</w:t>
      </w:r>
      <w:r>
        <w:rPr>
          <w:rFonts w:ascii="Arial" w:hAnsi="Arial"/>
          <w:i/>
          <w:color w:val="666666"/>
          <w:spacing w:val="1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Redshift,</w:t>
      </w:r>
      <w:r>
        <w:rPr>
          <w:rFonts w:ascii="Arial" w:hAnsi="Arial"/>
          <w:i/>
          <w:color w:val="666666"/>
          <w:spacing w:val="-2"/>
          <w:sz w:val="18"/>
        </w:rPr>
        <w:t xml:space="preserve"> </w:t>
      </w:r>
      <w:r>
        <w:rPr>
          <w:rFonts w:ascii="Arial" w:hAnsi="Arial"/>
          <w:i/>
          <w:color w:val="666666"/>
          <w:sz w:val="18"/>
        </w:rPr>
        <w:t>SQL,</w:t>
      </w:r>
      <w:r>
        <w:rPr>
          <w:rFonts w:ascii="Arial" w:hAnsi="Arial"/>
          <w:i/>
          <w:color w:val="666666"/>
          <w:spacing w:val="-2"/>
          <w:sz w:val="18"/>
        </w:rPr>
        <w:t xml:space="preserve"> Oracle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60" w:after="0"/>
        <w:ind w:left="840" w:right="617" w:hanging="24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Sqoop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relational databases (Oracle, SQL) to Hadoop HDFS for downstream 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384" w:hanging="24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tuning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processes,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40%</w:t>
      </w:r>
      <w:r>
        <w:rPr>
          <w:spacing w:val="-2"/>
          <w:sz w:val="20"/>
        </w:rPr>
        <w:t xml:space="preserve"> </w:t>
      </w:r>
      <w:r>
        <w:rPr>
          <w:sz w:val="20"/>
        </w:rPr>
        <w:t>through partitioning and query execution improvements.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662" w:hanging="24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 xml:space="preserve"> </w:t>
      </w:r>
      <w:r>
        <w:rPr>
          <w:sz w:val="20"/>
        </w:rPr>
        <w:t>Hive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plan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profiling,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metrics monitoring to diagnose and resolve performance bottlenecks.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42" w:after="0"/>
        <w:ind w:left="840" w:right="902" w:hanging="240"/>
        <w:jc w:val="left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AWS,</w:t>
      </w:r>
      <w:r>
        <w:rPr>
          <w:spacing w:val="-4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14%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2"/>
          <w:sz w:val="20"/>
        </w:rPr>
        <w:t xml:space="preserve"> </w:t>
      </w:r>
      <w:r>
        <w:rPr>
          <w:sz w:val="20"/>
        </w:rPr>
        <w:t>and measurable annual cost savings.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40" w:leader="none"/>
        </w:tabs>
        <w:spacing w:lineRule="auto" w:line="240" w:before="39" w:after="0"/>
        <w:ind w:left="840" w:right="738" w:hanging="24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 and optimize data retrieval efficiency.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10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color w:val="1F4E79"/>
        </w:rPr>
        <w:t>EDUCATION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2"/>
        </w:rPr>
        <w:t xml:space="preserve"> CERTIFICATION</w:t>
      </w:r>
    </w:p>
    <w:p>
      <w:pPr>
        <w:pStyle w:val="TextBody"/>
        <w:spacing w:before="10" w:after="0"/>
        <w:ind w:left="0" w:right="0" w:hanging="0"/>
        <w:rPr>
          <w:rFonts w:ascii="Arial" w:hAnsi="Arial"/>
          <w:b/>
          <w:b/>
          <w:sz w:val="4"/>
        </w:rPr>
      </w:pPr>
      <w:r>
        <w:rPr>
          <w:rFonts w:ascii="Arial" w:hAnsi="Arial"/>
          <w:b/>
          <w:sz w:val="4"/>
        </w:rPr>
        <mc:AlternateContent>
          <mc:Choice Requires="wps">
            <w:drawing>
              <wp:anchor behindDoc="1" distT="635" distB="0" distL="0" distR="0" simplePos="0" locked="0" layoutInCell="0" allowOverlap="1" relativeHeight="6">
                <wp:simplePos x="0" y="0"/>
                <wp:positionH relativeFrom="page">
                  <wp:posOffset>667385</wp:posOffset>
                </wp:positionH>
                <wp:positionV relativeFrom="paragraph">
                  <wp:posOffset>51435</wp:posOffset>
                </wp:positionV>
                <wp:extent cx="6438900" cy="1270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87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sectPr>
          <w:type w:val="nextPage"/>
          <w:pgSz w:w="12240" w:h="15840"/>
          <w:pgMar w:left="720" w:right="720" w:gutter="0" w:header="0" w:top="10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3"/>
        <w:rPr/>
      </w:pPr>
      <w:r>
        <w:rPr/>
        <w:t>Bachelor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>
      <w:pPr>
        <w:pStyle w:val="Normal"/>
        <w:spacing w:before="0" w:after="0"/>
        <w:ind w:left="360" w:right="0" w:hanging="0"/>
        <w:jc w:val="left"/>
        <w:rPr>
          <w:sz w:val="19"/>
        </w:rPr>
      </w:pPr>
      <w:r>
        <w:rPr>
          <w:color w:val="545454"/>
          <w:spacing w:val="-2"/>
          <w:sz w:val="19"/>
        </w:rPr>
        <w:t>National</w:t>
      </w:r>
      <w:r>
        <w:rPr>
          <w:color w:val="545454"/>
          <w:spacing w:val="6"/>
          <w:sz w:val="19"/>
        </w:rPr>
        <w:t xml:space="preserve"> </w:t>
      </w:r>
      <w:r>
        <w:rPr>
          <w:color w:val="545454"/>
          <w:spacing w:val="-2"/>
          <w:sz w:val="19"/>
        </w:rPr>
        <w:t>Engineering</w:t>
      </w:r>
      <w:r>
        <w:rPr>
          <w:color w:val="545454"/>
          <w:spacing w:val="3"/>
          <w:sz w:val="19"/>
        </w:rPr>
        <w:t xml:space="preserve"> </w:t>
      </w:r>
      <w:r>
        <w:rPr>
          <w:color w:val="545454"/>
          <w:spacing w:val="-2"/>
          <w:sz w:val="19"/>
        </w:rPr>
        <w:t>College</w:t>
      </w:r>
    </w:p>
    <w:p>
      <w:pPr>
        <w:pStyle w:val="Heading3"/>
        <w:rPr/>
      </w:pPr>
      <w:r>
        <w:br w:type="column"/>
      </w:r>
      <w:r>
        <w:rPr/>
        <w:t>AWS</w:t>
      </w:r>
      <w:r>
        <w:rPr>
          <w:spacing w:val="-6"/>
        </w:rPr>
        <w:t xml:space="preserve"> </w:t>
      </w:r>
      <w:r>
        <w:rPr/>
        <w:t>Certified</w:t>
      </w:r>
      <w:r>
        <w:rPr>
          <w:spacing w:val="-8"/>
        </w:rPr>
        <w:t xml:space="preserve"> </w:t>
      </w:r>
      <w:r>
        <w:rPr/>
        <w:t>Cloud</w:t>
      </w:r>
      <w:r>
        <w:rPr>
          <w:spacing w:val="-5"/>
        </w:rPr>
        <w:t xml:space="preserve"> </w:t>
      </w:r>
      <w:r>
        <w:rPr>
          <w:spacing w:val="-2"/>
        </w:rPr>
        <w:t>Practitioner</w:t>
      </w:r>
    </w:p>
    <w:p>
      <w:pPr>
        <w:pStyle w:val="Normal"/>
        <w:spacing w:before="0" w:after="0"/>
        <w:ind w:left="360" w:right="0" w:hanging="0"/>
        <w:jc w:val="left"/>
        <w:rPr>
          <w:sz w:val="19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4366895</wp:posOffset>
                </wp:positionH>
                <wp:positionV relativeFrom="paragraph">
                  <wp:posOffset>-184150</wp:posOffset>
                </wp:positionV>
                <wp:extent cx="6350" cy="36131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36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36131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188"/>
                              </a:lnTo>
                              <a:lnTo>
                                <a:pt x="6083" y="361188"/>
                              </a:lnTo>
                              <a:lnTo>
                                <a:pt x="6083" y="38100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545454"/>
          <w:sz w:val="19"/>
        </w:rPr>
        <w:t>Amazon</w:t>
      </w:r>
      <w:r>
        <w:rPr>
          <w:color w:val="545454"/>
          <w:spacing w:val="-8"/>
          <w:sz w:val="19"/>
        </w:rPr>
        <w:t xml:space="preserve"> </w:t>
      </w:r>
      <w:r>
        <w:rPr>
          <w:color w:val="545454"/>
          <w:sz w:val="19"/>
        </w:rPr>
        <w:t>Web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pacing w:val="-2"/>
          <w:sz w:val="19"/>
        </w:rPr>
        <w:t>Services</w:t>
      </w:r>
    </w:p>
    <w:sectPr>
      <w:type w:val="continuous"/>
      <w:pgSz w:w="12240" w:h="15840"/>
      <w:pgMar w:left="720" w:right="720" w:gutter="0" w:header="0" w:top="1000" w:footer="0" w:bottom="280"/>
      <w:cols w:num="2" w:equalWidth="false" w:sep="false">
        <w:col w:w="2861" w:space="3060"/>
        <w:col w:w="4878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altName w:val="Aptos EmbeddedFont"/>
    <w:charset w:val="01"/>
    <w:family w:val="auto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840" w:hanging="240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36" w:hanging="2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32" w:hanging="2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28" w:hanging="2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24" w:hanging="2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20" w:hanging="2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6" w:hanging="2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12" w:hanging="2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08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0" w:after="0"/>
      <w:ind w:left="3" w:right="3" w:hanging="0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60" w:right="0" w:hanging="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93" w:after="0"/>
      <w:ind w:left="360" w:right="0" w:hanging="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9" w:after="0"/>
      <w:ind w:left="840" w:right="0" w:hanging="24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9" w:after="0"/>
      <w:ind w:left="840" w:right="0" w:hanging="24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691</Words>
  <Characters>4489</Characters>
  <CharactersWithSpaces>5115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2026-07-17T12:30:23Z</dcterms:created>
  <dc:creator/>
  <dc:description/>
  <dc:language>en-IN</dc:language>
  <cp:lastModifiedBy/>
  <dcterms:modified xsi:type="dcterms:W3CDTF">2026-07-17T18:01:23Z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3-Heights™ PDF Merge Split Shell 6.12.1.11 (http://www.pdf-tools.com)</vt:lpwstr>
  </property>
</Properties>
</file>