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DCF71">
      <w:pPr>
        <w:pStyle w:val="4"/>
        <w:spacing w:before="78" w:line="193" w:lineRule="auto"/>
        <w:ind w:left="3999"/>
        <w:rPr>
          <w:sz w:val="43"/>
          <w:szCs w:val="43"/>
        </w:rPr>
      </w:pPr>
      <w:r>
        <w:rPr>
          <w:b/>
          <w:bCs/>
          <w:sz w:val="43"/>
          <w:szCs w:val="43"/>
        </w:rPr>
        <w:t>Vijay</w:t>
      </w:r>
      <w:r>
        <w:rPr>
          <w:b/>
          <w:bCs/>
          <w:spacing w:val="19"/>
          <w:sz w:val="43"/>
          <w:szCs w:val="43"/>
        </w:rPr>
        <w:t xml:space="preserve"> </w:t>
      </w:r>
      <w:r>
        <w:rPr>
          <w:b/>
          <w:bCs/>
          <w:sz w:val="43"/>
          <w:szCs w:val="43"/>
        </w:rPr>
        <w:t>Nalluri</w:t>
      </w:r>
    </w:p>
    <w:p w14:paraId="07ADCF72">
      <w:pPr>
        <w:pStyle w:val="4"/>
        <w:spacing w:before="226" w:line="197" w:lineRule="auto"/>
        <w:ind w:left="3384"/>
        <w:rPr>
          <w:sz w:val="31"/>
          <w:szCs w:val="31"/>
        </w:rPr>
      </w:pPr>
      <w:r>
        <w:rPr>
          <w:sz w:val="31"/>
          <w:szCs w:val="31"/>
        </w:rPr>
        <w:t>DevOps</w:t>
      </w:r>
      <w:r>
        <w:rPr>
          <w:spacing w:val="18"/>
          <w:sz w:val="31"/>
          <w:szCs w:val="31"/>
        </w:rPr>
        <w:t xml:space="preserve"> </w:t>
      </w:r>
      <w:r>
        <w:rPr>
          <w:sz w:val="31"/>
          <w:szCs w:val="31"/>
        </w:rPr>
        <w:t>Engineer</w:t>
      </w:r>
      <w:r>
        <w:rPr>
          <w:spacing w:val="18"/>
          <w:sz w:val="31"/>
          <w:szCs w:val="31"/>
        </w:rPr>
        <w:t xml:space="preserve">, </w:t>
      </w:r>
      <w:r>
        <w:rPr>
          <w:sz w:val="31"/>
          <w:szCs w:val="31"/>
        </w:rPr>
        <w:t>Hyderabad</w:t>
      </w:r>
    </w:p>
    <w:p w14:paraId="07ADCF73">
      <w:pPr>
        <w:pStyle w:val="4"/>
        <w:spacing w:before="111" w:line="239" w:lineRule="auto"/>
        <w:ind w:left="1446"/>
        <w:rPr>
          <w:sz w:val="24"/>
          <w:szCs w:val="24"/>
        </w:rPr>
      </w:pPr>
      <w:r>
        <w:rPr>
          <w:spacing w:val="-2"/>
          <w:sz w:val="24"/>
          <w:szCs w:val="24"/>
        </w:rPr>
        <w:t xml:space="preserve">+91 </w:t>
      </w:r>
      <w:r>
        <w:rPr>
          <w:rFonts w:hint="default"/>
          <w:spacing w:val="-2"/>
          <w:sz w:val="24"/>
          <w:szCs w:val="24"/>
          <w:lang w:val="en-IN"/>
        </w:rPr>
        <w:t>9515897475</w:t>
      </w:r>
      <w:r>
        <w:rPr>
          <w:spacing w:val="-2"/>
          <w:sz w:val="24"/>
          <w:szCs w:val="24"/>
        </w:rPr>
        <w:t xml:space="preserve"> </w:t>
      </w:r>
      <w:r>
        <w:rPr>
          <w:b/>
          <w:bCs/>
          <w:spacing w:val="-2"/>
          <w:sz w:val="24"/>
          <w:szCs w:val="24"/>
        </w:rPr>
        <w:t xml:space="preserve">| </w:t>
      </w:r>
      <w:r>
        <w:fldChar w:fldCharType="begin"/>
      </w:r>
      <w:r>
        <w:instrText xml:space="preserve"> HYPERLINK "mailto:nallurivijay75@gmail.com" </w:instrText>
      </w:r>
      <w:r>
        <w:fldChar w:fldCharType="separate"/>
      </w:r>
      <w:r>
        <w:rPr>
          <w:rFonts w:hint="default"/>
          <w:color w:val="467885"/>
          <w:spacing w:val="-2"/>
          <w:sz w:val="24"/>
          <w:szCs w:val="24"/>
          <w:u w:val="single"/>
          <w:lang w:val="en-IN"/>
        </w:rPr>
        <w:t>nallurivijay75</w:t>
      </w:r>
      <w:r>
        <w:rPr>
          <w:color w:val="467885"/>
          <w:spacing w:val="-2"/>
          <w:sz w:val="24"/>
          <w:szCs w:val="24"/>
          <w:u w:val="single"/>
        </w:rPr>
        <w:t>@gmail.com</w:t>
      </w:r>
      <w:r>
        <w:rPr>
          <w:color w:val="467885"/>
          <w:spacing w:val="-2"/>
          <w:sz w:val="24"/>
          <w:szCs w:val="24"/>
          <w:u w:val="single"/>
        </w:rPr>
        <w:fldChar w:fldCharType="end"/>
      </w:r>
      <w:r>
        <w:rPr>
          <w:color w:val="467885"/>
          <w:spacing w:val="15"/>
          <w:sz w:val="24"/>
          <w:szCs w:val="24"/>
        </w:rPr>
        <w:t xml:space="preserve"> </w:t>
      </w:r>
      <w:r>
        <w:rPr>
          <w:b/>
          <w:bCs/>
          <w:spacing w:val="-2"/>
          <w:sz w:val="24"/>
          <w:szCs w:val="24"/>
        </w:rPr>
        <w:t xml:space="preserve">| </w:t>
      </w:r>
      <w:r>
        <w:fldChar w:fldCharType="begin"/>
      </w:r>
      <w:r>
        <w:instrText xml:space="preserve"> HYPERLINK "http://www.linkedin.com/in/vijay-nalluri-" </w:instrText>
      </w:r>
      <w:r>
        <w:fldChar w:fldCharType="separate"/>
      </w:r>
      <w:r>
        <w:rPr>
          <w:color w:val="467885"/>
          <w:spacing w:val="-2"/>
          <w:sz w:val="24"/>
          <w:szCs w:val="24"/>
          <w:u w:val="single"/>
        </w:rPr>
        <w:t>www.linked</w:t>
      </w:r>
      <w:r>
        <w:rPr>
          <w:color w:val="467885"/>
          <w:spacing w:val="-3"/>
          <w:sz w:val="24"/>
          <w:szCs w:val="24"/>
          <w:u w:val="single"/>
        </w:rPr>
        <w:t>in.com/in/vijay-nalluri-</w:t>
      </w:r>
      <w:r>
        <w:rPr>
          <w:color w:val="467885"/>
          <w:spacing w:val="-3"/>
          <w:sz w:val="24"/>
          <w:szCs w:val="24"/>
          <w:u w:val="single"/>
        </w:rPr>
        <w:fldChar w:fldCharType="end"/>
      </w:r>
    </w:p>
    <w:p w14:paraId="07ADCF74">
      <w:pPr>
        <w:spacing w:line="378" w:lineRule="auto"/>
      </w:pPr>
    </w:p>
    <w:p w14:paraId="07ADCF75">
      <w:pPr>
        <w:pStyle w:val="4"/>
        <w:spacing w:before="89" w:line="194" w:lineRule="auto"/>
        <w:ind w:left="28"/>
        <w:outlineLvl w:val="0"/>
        <w:rPr>
          <w:sz w:val="31"/>
          <w:szCs w:val="31"/>
        </w:rPr>
      </w:pPr>
      <w:r>
        <w:rPr>
          <w:b/>
          <w:bCs/>
          <w:color w:val="C55711"/>
          <w:sz w:val="31"/>
          <w:szCs w:val="31"/>
        </w:rPr>
        <w:t>Summary</w:t>
      </w:r>
      <w:r>
        <w:rPr>
          <w:b/>
          <w:bCs/>
          <w:color w:val="C55711"/>
          <w:spacing w:val="14"/>
          <w:sz w:val="31"/>
          <w:szCs w:val="31"/>
        </w:rPr>
        <w:t>:</w:t>
      </w:r>
    </w:p>
    <w:p w14:paraId="07ADCF76">
      <w:pPr>
        <w:spacing w:line="36" w:lineRule="exact"/>
      </w:pPr>
    </w:p>
    <w:tbl>
      <w:tblPr>
        <w:tblStyle w:val="5"/>
        <w:tblW w:w="1075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51"/>
      </w:tblGrid>
      <w:tr w14:paraId="07ADCF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4" w:hRule="atLeast"/>
        </w:trPr>
        <w:tc>
          <w:tcPr>
            <w:tcW w:w="10751" w:type="dxa"/>
            <w:tcBorders>
              <w:top w:val="single" w:color="C55A11" w:sz="12" w:space="0"/>
              <w:bottom w:val="single" w:color="C55A11" w:sz="12" w:space="0"/>
            </w:tcBorders>
          </w:tcPr>
          <w:p w14:paraId="07ADCF77">
            <w:pPr>
              <w:pStyle w:val="6"/>
              <w:spacing w:before="214" w:line="252" w:lineRule="auto"/>
              <w:ind w:left="463" w:right="558" w:hanging="417"/>
              <w:jc w:val="both"/>
            </w:pPr>
            <w:r>
              <w:rPr>
                <w:rFonts w:ascii="Wingdings" w:hAnsi="Wingdings" w:eastAsia="Wingdings" w:cs="Wingdings"/>
                <w:sz w:val="12"/>
                <w:szCs w:val="12"/>
              </w:rPr>
              <w:t>l</w:t>
            </w:r>
            <w:r>
              <w:rPr>
                <w:rFonts w:ascii="Wingdings" w:hAnsi="Wingdings" w:eastAsia="Wingdings" w:cs="Wingdings"/>
                <w:spacing w:val="43"/>
                <w:sz w:val="12"/>
                <w:szCs w:val="12"/>
              </w:rPr>
              <w:t xml:space="preserve">  </w:t>
            </w:r>
            <w:r>
              <w:t>Dedicated and results-driven Cloud and DevOps professional with 6+years of hands-on experience in building &amp;optimizing scalable cloud infrastructure and streamlining IT operations through automation, CICD enabling faster software delivery.</w:t>
            </w:r>
          </w:p>
          <w:p w14:paraId="07ADCF78">
            <w:pPr>
              <w:pStyle w:val="6"/>
              <w:spacing w:before="163" w:line="252" w:lineRule="auto"/>
              <w:ind w:left="459" w:right="421" w:hanging="413"/>
              <w:jc w:val="both"/>
            </w:pPr>
            <w:r>
              <w:rPr>
                <w:rFonts w:ascii="Wingdings" w:hAnsi="Wingdings" w:eastAsia="Wingdings" w:cs="Wingdings"/>
                <w:sz w:val="12"/>
                <w:szCs w:val="12"/>
              </w:rPr>
              <w:t>l</w:t>
            </w:r>
            <w:r>
              <w:rPr>
                <w:rFonts w:ascii="Wingdings" w:hAnsi="Wingdings" w:eastAsia="Wingdings" w:cs="Wingdings"/>
                <w:spacing w:val="50"/>
                <w:sz w:val="12"/>
                <w:szCs w:val="12"/>
              </w:rPr>
              <w:t xml:space="preserve">  </w:t>
            </w:r>
            <w:r>
              <w:t>Strong technical hands-on expertise in container orchestration with docker &amp; Kubernetes, multi-Cloud (Azure &amp;AWS) provisioning and migration experience, experience in infra provisioning with IAC tools, Linux administration, end to end CI CD implementation &amp; integration, implementing monitoring &amp; alerting solutions to improve operational efficiency</w:t>
            </w:r>
            <w:r>
              <w:rPr>
                <w:spacing w:val="-1"/>
              </w:rPr>
              <w:t>.</w:t>
            </w:r>
          </w:p>
          <w:p w14:paraId="049C8D53">
            <w:pPr>
              <w:pStyle w:val="6"/>
              <w:spacing w:before="162" w:line="272" w:lineRule="auto"/>
              <w:ind w:left="465" w:right="602" w:hanging="419"/>
              <w:jc w:val="both"/>
            </w:pPr>
            <w:r>
              <w:rPr>
                <w:rFonts w:ascii="Wingdings" w:hAnsi="Wingdings" w:eastAsia="Wingdings" w:cs="Wingdings"/>
                <w:sz w:val="12"/>
                <w:szCs w:val="12"/>
              </w:rPr>
              <w:t>l</w:t>
            </w:r>
            <w:r>
              <w:rPr>
                <w:rFonts w:ascii="Wingdings" w:hAnsi="Wingdings" w:eastAsia="Wingdings" w:cs="Wingdings"/>
                <w:spacing w:val="50"/>
                <w:sz w:val="12"/>
                <w:szCs w:val="12"/>
              </w:rPr>
              <w:t xml:space="preserve">  </w:t>
            </w:r>
            <w:r>
              <w:t>Seeking challenging position in a dynamic environment where I can leverage my skills and expertise in DevOps, cloud computing and automation for driving organizational success.</w:t>
            </w:r>
          </w:p>
          <w:p w14:paraId="07ADCF7B">
            <w:pPr>
              <w:pStyle w:val="6"/>
              <w:spacing w:before="89" w:line="193" w:lineRule="auto"/>
              <w:ind w:left="28"/>
              <w:outlineLvl w:val="0"/>
              <w:rPr>
                <w:sz w:val="31"/>
                <w:szCs w:val="31"/>
              </w:rPr>
            </w:pPr>
            <w:r>
              <w:rPr>
                <w:b/>
                <w:bCs/>
                <w:color w:val="C55711"/>
                <w:spacing w:val="-1"/>
                <w:sz w:val="31"/>
                <w:szCs w:val="31"/>
              </w:rPr>
              <w:t>Skills:</w:t>
            </w:r>
          </w:p>
        </w:tc>
      </w:tr>
      <w:tr w14:paraId="07ADCF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65" w:hRule="atLeast"/>
        </w:trPr>
        <w:tc>
          <w:tcPr>
            <w:tcW w:w="10751" w:type="dxa"/>
            <w:tcBorders>
              <w:top w:val="single" w:color="C55A11" w:sz="12" w:space="0"/>
              <w:bottom w:val="single" w:color="C55A11" w:sz="12" w:space="0"/>
            </w:tcBorders>
          </w:tcPr>
          <w:p w14:paraId="67606645">
            <w:pPr>
              <w:pStyle w:val="6"/>
              <w:spacing w:before="317" w:line="189" w:lineRule="auto"/>
              <w:ind w:left="47"/>
              <w:rPr>
                <w:spacing w:val="-1"/>
                <w:sz w:val="25"/>
                <w:szCs w:val="25"/>
                <w:lang w:val="en-IN"/>
              </w:rPr>
            </w:pPr>
            <w:r>
              <w:rPr>
                <w:b/>
                <w:bCs/>
                <w:i/>
                <w:iCs/>
                <w:spacing w:val="-1"/>
                <w:sz w:val="25"/>
                <w:szCs w:val="25"/>
                <w:lang w:val="en-IN"/>
              </w:rPr>
              <w:t xml:space="preserve">      CI Tools</w:t>
            </w:r>
            <w:r>
              <w:rPr>
                <w:b/>
                <w:bCs/>
                <w:spacing w:val="-1"/>
                <w:sz w:val="25"/>
                <w:szCs w:val="25"/>
                <w:lang w:val="en-IN"/>
              </w:rPr>
              <w:t xml:space="preserve">:  </w:t>
            </w:r>
            <w:r>
              <w:rPr>
                <w:spacing w:val="-1"/>
                <w:sz w:val="25"/>
                <w:szCs w:val="25"/>
                <w:lang w:val="en-IN"/>
              </w:rPr>
              <w:t>Jenkins, Azure DevOps Platform (ADO), GitHub Actions</w:t>
            </w:r>
          </w:p>
          <w:p w14:paraId="78405A1A">
            <w:pPr>
              <w:pStyle w:val="6"/>
              <w:spacing w:before="317" w:line="189" w:lineRule="auto"/>
              <w:ind w:left="47"/>
              <w:rPr>
                <w:spacing w:val="-1"/>
                <w:sz w:val="25"/>
                <w:szCs w:val="25"/>
                <w:lang w:val="en-IN"/>
              </w:rPr>
            </w:pPr>
            <w:r>
              <w:rPr>
                <w:b/>
                <w:bCs/>
                <w:i/>
                <w:iCs/>
                <w:spacing w:val="-1"/>
                <w:sz w:val="25"/>
                <w:szCs w:val="25"/>
                <w:lang w:val="en-IN"/>
              </w:rPr>
              <w:t xml:space="preserve">     Cloud Providers</w:t>
            </w:r>
            <w:r>
              <w:rPr>
                <w:b/>
                <w:bCs/>
                <w:spacing w:val="-1"/>
                <w:sz w:val="25"/>
                <w:szCs w:val="25"/>
                <w:lang w:val="en-IN"/>
              </w:rPr>
              <w:t xml:space="preserve">: </w:t>
            </w:r>
            <w:r>
              <w:rPr>
                <w:spacing w:val="-1"/>
                <w:sz w:val="25"/>
                <w:szCs w:val="25"/>
                <w:lang w:val="en-IN"/>
              </w:rPr>
              <w:t>Azure, AWS</w:t>
            </w:r>
          </w:p>
          <w:p w14:paraId="57CD8D02">
            <w:pPr>
              <w:pStyle w:val="6"/>
              <w:spacing w:before="317" w:line="189" w:lineRule="auto"/>
              <w:ind w:left="47"/>
              <w:rPr>
                <w:spacing w:val="-1"/>
                <w:sz w:val="25"/>
                <w:szCs w:val="25"/>
                <w:lang w:val="en-IN"/>
              </w:rPr>
            </w:pPr>
            <w:r>
              <w:rPr>
                <w:b/>
                <w:bCs/>
                <w:i/>
                <w:iCs/>
                <w:spacing w:val="-1"/>
                <w:sz w:val="25"/>
                <w:szCs w:val="25"/>
                <w:lang w:val="en-IN"/>
              </w:rPr>
              <w:t xml:space="preserve">     Container Technologies</w:t>
            </w:r>
            <w:r>
              <w:rPr>
                <w:b/>
                <w:bCs/>
                <w:spacing w:val="-1"/>
                <w:sz w:val="25"/>
                <w:szCs w:val="25"/>
                <w:lang w:val="en-IN"/>
              </w:rPr>
              <w:t xml:space="preserve">: </w:t>
            </w:r>
            <w:r>
              <w:rPr>
                <w:spacing w:val="-1"/>
                <w:sz w:val="25"/>
                <w:szCs w:val="25"/>
                <w:lang w:val="en-IN"/>
              </w:rPr>
              <w:t>Docker, Kubernetes (Rancher, Azure Kubernetes Service)</w:t>
            </w:r>
          </w:p>
          <w:p w14:paraId="03A75F6B">
            <w:pPr>
              <w:pStyle w:val="6"/>
              <w:spacing w:before="317" w:line="189" w:lineRule="auto"/>
              <w:ind w:left="47"/>
              <w:rPr>
                <w:spacing w:val="-1"/>
                <w:sz w:val="25"/>
                <w:szCs w:val="25"/>
                <w:lang w:val="en-IN"/>
              </w:rPr>
            </w:pPr>
            <w:r>
              <w:rPr>
                <w:b/>
                <w:bCs/>
                <w:i/>
                <w:iCs/>
                <w:spacing w:val="-1"/>
                <w:sz w:val="25"/>
                <w:szCs w:val="25"/>
                <w:lang w:val="en-IN"/>
              </w:rPr>
              <w:t xml:space="preserve">     IAC Tool</w:t>
            </w:r>
            <w:r>
              <w:rPr>
                <w:b/>
                <w:bCs/>
                <w:spacing w:val="-1"/>
                <w:sz w:val="25"/>
                <w:szCs w:val="25"/>
                <w:lang w:val="en-IN"/>
              </w:rPr>
              <w:t xml:space="preserve">: </w:t>
            </w:r>
            <w:r>
              <w:rPr>
                <w:spacing w:val="-1"/>
                <w:sz w:val="25"/>
                <w:szCs w:val="25"/>
                <w:lang w:val="en-IN"/>
              </w:rPr>
              <w:t xml:space="preserve">Terraform </w:t>
            </w:r>
          </w:p>
          <w:p w14:paraId="47044F9B">
            <w:pPr>
              <w:pStyle w:val="6"/>
              <w:spacing w:before="317" w:line="189" w:lineRule="auto"/>
              <w:ind w:left="47"/>
              <w:rPr>
                <w:spacing w:val="-1"/>
                <w:sz w:val="25"/>
                <w:szCs w:val="25"/>
                <w:lang w:val="en-IN"/>
              </w:rPr>
            </w:pPr>
            <w:r>
              <w:rPr>
                <w:b/>
                <w:bCs/>
                <w:i/>
                <w:iCs/>
                <w:spacing w:val="-1"/>
                <w:sz w:val="25"/>
                <w:szCs w:val="25"/>
                <w:lang w:val="en-IN"/>
              </w:rPr>
              <w:t xml:space="preserve">    GitOps tool: </w:t>
            </w:r>
            <w:r>
              <w:rPr>
                <w:spacing w:val="-1"/>
                <w:sz w:val="25"/>
                <w:szCs w:val="25"/>
                <w:lang w:val="en-IN"/>
              </w:rPr>
              <w:t>Argo CD, Helm</w:t>
            </w:r>
          </w:p>
          <w:p w14:paraId="0B6ECEF2">
            <w:pPr>
              <w:pStyle w:val="6"/>
              <w:spacing w:before="317" w:line="189" w:lineRule="auto"/>
              <w:ind w:left="47"/>
              <w:rPr>
                <w:spacing w:val="-1"/>
                <w:sz w:val="25"/>
                <w:szCs w:val="25"/>
                <w:lang w:val="en-IN"/>
              </w:rPr>
            </w:pPr>
            <w:r>
              <w:rPr>
                <w:b/>
                <w:bCs/>
                <w:i/>
                <w:iCs/>
                <w:spacing w:val="-1"/>
                <w:sz w:val="25"/>
                <w:szCs w:val="25"/>
                <w:lang w:val="en-IN"/>
              </w:rPr>
              <w:t xml:space="preserve">    Configuration Management</w:t>
            </w:r>
            <w:r>
              <w:rPr>
                <w:b/>
                <w:bCs/>
                <w:spacing w:val="-1"/>
                <w:sz w:val="25"/>
                <w:szCs w:val="25"/>
                <w:lang w:val="en-IN"/>
              </w:rPr>
              <w:t xml:space="preserve">: </w:t>
            </w:r>
            <w:r>
              <w:rPr>
                <w:spacing w:val="-1"/>
                <w:sz w:val="25"/>
                <w:szCs w:val="25"/>
                <w:lang w:val="en-IN"/>
              </w:rPr>
              <w:t xml:space="preserve">Ansible </w:t>
            </w:r>
          </w:p>
          <w:p w14:paraId="3505C107">
            <w:pPr>
              <w:pStyle w:val="6"/>
              <w:spacing w:before="317" w:line="189" w:lineRule="auto"/>
              <w:ind w:left="47"/>
              <w:rPr>
                <w:spacing w:val="-1"/>
                <w:sz w:val="25"/>
                <w:szCs w:val="25"/>
                <w:lang w:val="en-IN"/>
              </w:rPr>
            </w:pPr>
            <w:r>
              <w:rPr>
                <w:b/>
                <w:bCs/>
                <w:i/>
                <w:iCs/>
                <w:spacing w:val="-1"/>
                <w:sz w:val="25"/>
                <w:szCs w:val="25"/>
                <w:lang w:val="en-IN"/>
              </w:rPr>
              <w:t xml:space="preserve">    Monitoring</w:t>
            </w:r>
            <w:r>
              <w:rPr>
                <w:b/>
                <w:bCs/>
                <w:spacing w:val="-1"/>
                <w:sz w:val="25"/>
                <w:szCs w:val="25"/>
                <w:lang w:val="en-IN"/>
              </w:rPr>
              <w:t xml:space="preserve">:  </w:t>
            </w:r>
            <w:r>
              <w:rPr>
                <w:spacing w:val="-1"/>
                <w:sz w:val="25"/>
                <w:szCs w:val="25"/>
                <w:lang w:val="en-IN"/>
              </w:rPr>
              <w:t>Zabbix, Prometheus, Grafana, Azure Monitor with KQL, k8 metric server</w:t>
            </w:r>
          </w:p>
          <w:p w14:paraId="38CAFC57">
            <w:pPr>
              <w:pStyle w:val="6"/>
              <w:spacing w:before="317" w:line="189" w:lineRule="auto"/>
              <w:ind w:left="47"/>
              <w:rPr>
                <w:spacing w:val="-1"/>
                <w:sz w:val="25"/>
                <w:szCs w:val="25"/>
                <w:lang w:val="en-IN"/>
              </w:rPr>
            </w:pPr>
            <w:r>
              <w:rPr>
                <w:b/>
                <w:bCs/>
                <w:i/>
                <w:iCs/>
                <w:spacing w:val="-1"/>
                <w:sz w:val="25"/>
                <w:szCs w:val="25"/>
                <w:lang w:val="en-IN"/>
              </w:rPr>
              <w:t xml:space="preserve">    Scripting &amp; programming</w:t>
            </w:r>
            <w:r>
              <w:rPr>
                <w:b/>
                <w:bCs/>
                <w:spacing w:val="-1"/>
                <w:sz w:val="25"/>
                <w:szCs w:val="25"/>
                <w:lang w:val="en-IN"/>
              </w:rPr>
              <w:t xml:space="preserve">: </w:t>
            </w:r>
            <w:r>
              <w:rPr>
                <w:spacing w:val="-1"/>
                <w:sz w:val="25"/>
                <w:szCs w:val="25"/>
                <w:lang w:val="en-IN"/>
              </w:rPr>
              <w:t xml:space="preserve">Python, Bash, JavaScript (ReactJS), Node (ExpressFramework) </w:t>
            </w:r>
          </w:p>
          <w:p w14:paraId="5E3F646E">
            <w:pPr>
              <w:pStyle w:val="6"/>
              <w:spacing w:before="317" w:line="189" w:lineRule="auto"/>
              <w:ind w:left="47"/>
              <w:rPr>
                <w:spacing w:val="-1"/>
                <w:sz w:val="25"/>
                <w:szCs w:val="25"/>
                <w:lang w:val="fr-FR"/>
              </w:rPr>
            </w:pPr>
            <w:r>
              <w:rPr>
                <w:b/>
                <w:bCs/>
                <w:i/>
                <w:iCs/>
                <w:spacing w:val="-1"/>
                <w:sz w:val="25"/>
                <w:szCs w:val="25"/>
                <w:lang w:val="fr-FR"/>
              </w:rPr>
              <w:t xml:space="preserve">    Source Code Mgmt</w:t>
            </w:r>
            <w:r>
              <w:rPr>
                <w:b/>
                <w:bCs/>
                <w:spacing w:val="-1"/>
                <w:sz w:val="25"/>
                <w:szCs w:val="25"/>
                <w:lang w:val="fr-FR"/>
              </w:rPr>
              <w:t xml:space="preserve">: </w:t>
            </w:r>
            <w:r>
              <w:rPr>
                <w:spacing w:val="-1"/>
                <w:sz w:val="25"/>
                <w:szCs w:val="25"/>
                <w:lang w:val="fr-FR"/>
              </w:rPr>
              <w:t xml:space="preserve">Apache Subversion, Git </w:t>
            </w:r>
          </w:p>
          <w:p w14:paraId="07ADCF86">
            <w:pPr>
              <w:pStyle w:val="6"/>
              <w:spacing w:before="317" w:line="189" w:lineRule="auto"/>
              <w:ind w:left="47"/>
              <w:rPr>
                <w:spacing w:val="-1"/>
                <w:sz w:val="25"/>
                <w:szCs w:val="25"/>
                <w:lang w:val="en-IN"/>
              </w:rPr>
            </w:pPr>
            <w:r>
              <w:rPr>
                <w:b/>
                <w:bCs/>
                <w:i/>
                <w:iCs/>
                <w:spacing w:val="-1"/>
                <w:sz w:val="25"/>
                <w:szCs w:val="25"/>
                <w:lang w:val="en-IN"/>
              </w:rPr>
              <w:t xml:space="preserve">    Devops Tools</w:t>
            </w:r>
            <w:r>
              <w:rPr>
                <w:b/>
                <w:bCs/>
                <w:spacing w:val="-1"/>
                <w:sz w:val="25"/>
                <w:szCs w:val="25"/>
                <w:lang w:val="en-IN"/>
              </w:rPr>
              <w:t xml:space="preserve">: </w:t>
            </w:r>
            <w:r>
              <w:rPr>
                <w:spacing w:val="-1"/>
                <w:sz w:val="25"/>
                <w:szCs w:val="25"/>
                <w:lang w:val="en-IN"/>
              </w:rPr>
              <w:t>Jile, XRay, Jfrog Artifactory, Maven, SonarQube, ServiceNow</w:t>
            </w:r>
          </w:p>
          <w:p w14:paraId="07ADCF87">
            <w:pPr>
              <w:spacing w:line="341" w:lineRule="auto"/>
              <w:rPr>
                <w:lang w:val="en-IN"/>
              </w:rPr>
            </w:pPr>
          </w:p>
          <w:p w14:paraId="07ADCF88">
            <w:pPr>
              <w:pStyle w:val="6"/>
              <w:spacing w:before="90" w:line="194" w:lineRule="auto"/>
              <w:ind w:left="14"/>
              <w:outlineLvl w:val="0"/>
              <w:rPr>
                <w:sz w:val="31"/>
                <w:szCs w:val="31"/>
              </w:rPr>
            </w:pPr>
            <w:r>
              <w:rPr>
                <w:b/>
                <w:bCs/>
                <w:color w:val="C55711"/>
                <w:sz w:val="31"/>
                <w:szCs w:val="31"/>
              </w:rPr>
              <w:t>Work</w:t>
            </w:r>
            <w:r>
              <w:rPr>
                <w:b/>
                <w:bCs/>
                <w:color w:val="C55711"/>
                <w:spacing w:val="21"/>
                <w:sz w:val="31"/>
                <w:szCs w:val="31"/>
              </w:rPr>
              <w:t xml:space="preserve"> </w:t>
            </w:r>
            <w:r>
              <w:rPr>
                <w:b/>
                <w:bCs/>
                <w:color w:val="C55711"/>
                <w:sz w:val="31"/>
                <w:szCs w:val="31"/>
              </w:rPr>
              <w:t>Experience</w:t>
            </w:r>
            <w:r>
              <w:rPr>
                <w:b/>
                <w:bCs/>
                <w:color w:val="C55711"/>
                <w:spacing w:val="21"/>
                <w:sz w:val="31"/>
                <w:szCs w:val="31"/>
              </w:rPr>
              <w:t>:</w:t>
            </w:r>
          </w:p>
        </w:tc>
      </w:tr>
    </w:tbl>
    <w:p w14:paraId="380BA52B">
      <w:pPr>
        <w:pStyle w:val="4"/>
        <w:spacing w:before="280" w:line="189" w:lineRule="auto"/>
        <w:ind w:left="50"/>
        <w:rPr>
          <w:i/>
          <w:iCs/>
          <w:spacing w:val="-1"/>
          <w:sz w:val="32"/>
          <w:szCs w:val="32"/>
        </w:rPr>
      </w:pPr>
      <w:r>
        <w:rPr>
          <w:b/>
          <w:bCs/>
          <w:sz w:val="32"/>
          <w:szCs w:val="32"/>
        </w:rPr>
        <w:t xml:space="preserve">PricewaterhouseCoopers Ltd.           </w:t>
      </w:r>
      <w:r>
        <w:rPr>
          <w:b/>
          <w:bCs/>
          <w:spacing w:val="-1"/>
          <w:sz w:val="32"/>
          <w:szCs w:val="32"/>
        </w:rPr>
        <w:t xml:space="preserve">                                         </w:t>
      </w:r>
      <w:r>
        <w:rPr>
          <w:i/>
          <w:iCs/>
          <w:spacing w:val="-1"/>
        </w:rPr>
        <w:t>January 2026-present</w:t>
      </w:r>
    </w:p>
    <w:p w14:paraId="07ADCF8B">
      <w:pPr>
        <w:pStyle w:val="4"/>
        <w:spacing w:line="192" w:lineRule="auto"/>
        <w:ind w:left="40"/>
        <w:rPr>
          <w:spacing w:val="-2"/>
          <w:sz w:val="24"/>
          <w:szCs w:val="24"/>
          <w:lang w:val="en-IN"/>
        </w:rPr>
      </w:pPr>
      <w:r>
        <w:rPr>
          <w:spacing w:val="-2"/>
          <w:sz w:val="24"/>
          <w:szCs w:val="24"/>
          <w:lang w:val="en-IN"/>
        </w:rPr>
        <w:t xml:space="preserve">Senior Associate, Advisory Vertical, </w:t>
      </w:r>
      <w:r>
        <w:rPr>
          <w:b/>
          <w:bCs/>
          <w:spacing w:val="-2"/>
          <w:sz w:val="24"/>
          <w:szCs w:val="24"/>
          <w:lang w:val="en-IN"/>
        </w:rPr>
        <w:t>Microsoft</w:t>
      </w:r>
      <w:r>
        <w:rPr>
          <w:spacing w:val="-2"/>
          <w:sz w:val="24"/>
          <w:szCs w:val="24"/>
          <w:lang w:val="en-IN"/>
        </w:rPr>
        <w:t xml:space="preserve"> Client</w:t>
      </w:r>
    </w:p>
    <w:p w14:paraId="2658C5E2">
      <w:pPr>
        <w:pStyle w:val="4"/>
        <w:spacing w:line="192" w:lineRule="auto"/>
        <w:ind w:left="40"/>
        <w:rPr>
          <w:spacing w:val="-2"/>
          <w:sz w:val="24"/>
          <w:szCs w:val="24"/>
          <w:lang w:val="en-IN"/>
        </w:rPr>
      </w:pPr>
    </w:p>
    <w:p w14:paraId="401F5864">
      <w:pPr>
        <w:pStyle w:val="4"/>
        <w:spacing w:line="192" w:lineRule="auto"/>
        <w:ind w:left="40"/>
        <w:rPr>
          <w:b/>
          <w:bCs/>
          <w:spacing w:val="-2"/>
          <w:sz w:val="24"/>
          <w:szCs w:val="24"/>
          <w:lang w:val="en-IN"/>
        </w:rPr>
      </w:pPr>
      <w:r>
        <w:rPr>
          <w:b/>
          <w:bCs/>
          <w:spacing w:val="-2"/>
          <w:sz w:val="24"/>
          <w:szCs w:val="24"/>
          <w:lang w:val="en-IN"/>
        </w:rPr>
        <w:t>Centralized Infrastructure provisioning platform (Terraform &amp; CICD):</w:t>
      </w:r>
    </w:p>
    <w:p w14:paraId="07ADCF8C">
      <w:pPr>
        <w:pStyle w:val="4"/>
        <w:spacing w:before="231" w:line="217" w:lineRule="auto"/>
        <w:ind w:left="469" w:right="916" w:hanging="423"/>
        <w:jc w:val="both"/>
      </w:pPr>
      <w:r>
        <w:rPr>
          <w:rFonts w:ascii="Wingdings" w:hAnsi="Wingdings" w:eastAsia="Wingdings" w:cs="Wingdings"/>
          <w:sz w:val="12"/>
          <w:szCs w:val="12"/>
        </w:rPr>
        <w:t>l</w:t>
      </w:r>
      <w:r>
        <w:rPr>
          <w:rFonts w:ascii="Wingdings" w:hAnsi="Wingdings" w:eastAsia="Wingdings" w:cs="Wingdings"/>
          <w:spacing w:val="44"/>
          <w:sz w:val="12"/>
          <w:szCs w:val="12"/>
        </w:rPr>
        <w:t xml:space="preserve">  </w:t>
      </w:r>
      <w:r>
        <w:rPr>
          <w:sz w:val="24"/>
          <w:szCs w:val="24"/>
        </w:rPr>
        <w:t xml:space="preserve">Designed and implemented a </w:t>
      </w:r>
      <w:r>
        <w:rPr>
          <w:b/>
          <w:bCs/>
          <w:sz w:val="24"/>
          <w:szCs w:val="24"/>
        </w:rPr>
        <w:t>centralized self-service Infrastructure-as-Code (IaC) platform using Terraform and CI/CD pipelines</w:t>
      </w:r>
      <w:r>
        <w:rPr>
          <w:sz w:val="24"/>
          <w:szCs w:val="24"/>
        </w:rPr>
        <w:t>, enabling application teams to provision cloud infrastructure through a model by submitting standardized configuration files containing resource, environment, &amp; deployment requirements.</w:t>
      </w:r>
    </w:p>
    <w:p w14:paraId="6743D2E6">
      <w:pPr>
        <w:pStyle w:val="4"/>
        <w:spacing w:before="179" w:line="225" w:lineRule="auto"/>
        <w:ind w:left="454" w:right="324" w:hanging="408"/>
        <w:jc w:val="both"/>
      </w:pPr>
      <w:r>
        <w:rPr>
          <w:rFonts w:ascii="Wingdings" w:hAnsi="Wingdings" w:eastAsia="Wingdings" w:cs="Wingdings"/>
          <w:sz w:val="12"/>
          <w:szCs w:val="12"/>
        </w:rPr>
        <w:t>l</w:t>
      </w:r>
      <w:r>
        <w:rPr>
          <w:rFonts w:ascii="Wingdings" w:hAnsi="Wingdings" w:eastAsia="Wingdings" w:cs="Wingdings"/>
          <w:spacing w:val="44"/>
          <w:sz w:val="12"/>
          <w:szCs w:val="12"/>
        </w:rPr>
        <w:t xml:space="preserve">  </w:t>
      </w:r>
      <w:r>
        <w:rPr>
          <w:sz w:val="24"/>
          <w:szCs w:val="24"/>
        </w:rPr>
        <w:t>Established enterprise-grade cloud provisioning standards through centralized code management, remote state storage and locking, approval-based deployment processes, and reusable infrastructure templates, significantly improving deployment speed, scalability, operational efficiency, and infrastructure consistency.</w:t>
      </w:r>
      <w:r>
        <w:t xml:space="preserve"> </w:t>
      </w:r>
    </w:p>
    <w:p w14:paraId="5A3F6DF3">
      <w:pPr>
        <w:pStyle w:val="4"/>
        <w:spacing w:before="179" w:line="225" w:lineRule="auto"/>
        <w:ind w:left="454" w:right="324" w:hanging="408"/>
        <w:jc w:val="both"/>
        <w:rPr>
          <w:sz w:val="24"/>
          <w:szCs w:val="24"/>
        </w:rPr>
      </w:pPr>
      <w:r>
        <w:rPr>
          <w:rFonts w:ascii="Wingdings" w:hAnsi="Wingdings" w:eastAsia="Wingdings" w:cs="Wingdings"/>
          <w:sz w:val="12"/>
          <w:szCs w:val="12"/>
        </w:rPr>
        <w:t>l</w:t>
      </w:r>
      <w:r>
        <w:rPr>
          <w:rFonts w:ascii="Wingdings" w:hAnsi="Wingdings" w:eastAsia="Wingdings" w:cs="Wingdings"/>
          <w:spacing w:val="44"/>
          <w:sz w:val="12"/>
          <w:szCs w:val="12"/>
        </w:rPr>
        <w:t xml:space="preserve">  </w:t>
      </w:r>
      <w:r>
        <w:rPr>
          <w:sz w:val="24"/>
          <w:szCs w:val="24"/>
        </w:rPr>
        <w:t xml:space="preserve">Developed reusable </w:t>
      </w:r>
      <w:r>
        <w:rPr>
          <w:b/>
          <w:bCs/>
          <w:sz w:val="24"/>
          <w:szCs w:val="24"/>
        </w:rPr>
        <w:t>Terraform modules</w:t>
      </w:r>
      <w:r>
        <w:rPr>
          <w:sz w:val="24"/>
          <w:szCs w:val="24"/>
        </w:rPr>
        <w:t xml:space="preserve"> and centralized deployment workflows that dynamically consumed </w:t>
      </w:r>
      <w:r>
        <w:rPr>
          <w:b/>
          <w:bCs/>
          <w:sz w:val="24"/>
          <w:szCs w:val="24"/>
        </w:rPr>
        <w:t>workspace-specific configurations, tfvars</w:t>
      </w:r>
      <w:r>
        <w:rPr>
          <w:sz w:val="24"/>
          <w:szCs w:val="24"/>
        </w:rPr>
        <w:t xml:space="preserve">, backend settings, and cloud account details to automate </w:t>
      </w:r>
      <w:r>
        <w:rPr>
          <w:b/>
          <w:bCs/>
          <w:sz w:val="24"/>
          <w:szCs w:val="24"/>
        </w:rPr>
        <w:t>end-to-end infrastructure provisioning</w:t>
      </w:r>
      <w:r>
        <w:rPr>
          <w:sz w:val="24"/>
          <w:szCs w:val="24"/>
        </w:rPr>
        <w:t>, ensuring consistency, governance, compliance, state isolation, and reduced configuration drift across multi-environment cloud deployments.</w:t>
      </w:r>
    </w:p>
    <w:p w14:paraId="4668CE11">
      <w:pPr>
        <w:pStyle w:val="4"/>
        <w:spacing w:before="179" w:line="225" w:lineRule="auto"/>
        <w:ind w:left="454" w:right="324" w:hanging="408"/>
        <w:jc w:val="both"/>
        <w:rPr>
          <w:sz w:val="24"/>
          <w:szCs w:val="24"/>
        </w:rPr>
      </w:pPr>
      <w:r>
        <w:rPr>
          <w:rFonts w:ascii="Wingdings" w:hAnsi="Wingdings" w:eastAsia="Wingdings" w:cs="Wingdings"/>
          <w:sz w:val="12"/>
          <w:szCs w:val="12"/>
        </w:rPr>
        <w:t>l</w:t>
      </w:r>
      <w:r>
        <w:rPr>
          <w:rFonts w:ascii="Wingdings" w:hAnsi="Wingdings" w:eastAsia="Wingdings" w:cs="Wingdings"/>
          <w:spacing w:val="44"/>
          <w:sz w:val="12"/>
          <w:szCs w:val="12"/>
        </w:rPr>
        <w:t xml:space="preserve">  </w:t>
      </w:r>
      <w:bookmarkStart w:id="0" w:name="_GoBack"/>
      <w:bookmarkEnd w:id="0"/>
      <w:r>
        <w:rPr>
          <w:rFonts w:hint="default" w:ascii="Times New Roman" w:hAnsi="Times New Roman" w:eastAsia="SimSun" w:cs="Times New Roman"/>
          <w:sz w:val="24"/>
          <w:szCs w:val="24"/>
        </w:rPr>
        <w:t>Developed Python-based automation scripts and utilities to streamline infrastructure operations, deployment workflows, cloud resource management, and operational tasks, integrating with APIs and CLI tools to improve efficiency, reduce manual intervention, and enhance reliability across enterprise environments.</w:t>
      </w:r>
    </w:p>
    <w:p w14:paraId="6903A634">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Utilized Generative AI platforms such as ChatGPT and Claude to accelerate Infrastructure-as-Code development, CI/CD pipeline creation, Kubernetes troubleshooting, security assessment, automation scripting, and operational documentation, reducing manual effort and improving delivery velocity.</w:t>
      </w:r>
    </w:p>
    <w:p w14:paraId="7EB948A1">
      <w:pPr>
        <w:pStyle w:val="4"/>
        <w:spacing w:before="179" w:line="225" w:lineRule="auto"/>
        <w:ind w:left="454" w:right="324" w:hanging="408"/>
        <w:jc w:val="both"/>
      </w:pPr>
    </w:p>
    <w:p w14:paraId="3E98A004">
      <w:pPr>
        <w:pStyle w:val="4"/>
        <w:spacing w:before="280" w:line="189" w:lineRule="auto"/>
        <w:ind w:left="50"/>
        <w:rPr>
          <w:i/>
          <w:iCs/>
          <w:spacing w:val="-1"/>
        </w:rPr>
      </w:pPr>
      <w:r>
        <w:rPr>
          <w:b/>
          <w:bCs/>
          <w:sz w:val="32"/>
          <w:szCs w:val="32"/>
        </w:rPr>
        <w:t>Tata Consultancy Services Ltd</w:t>
      </w:r>
      <w:r>
        <w:rPr>
          <w:b/>
          <w:bCs/>
        </w:rPr>
        <w:t xml:space="preserve">.         </w:t>
      </w:r>
      <w:r>
        <w:rPr>
          <w:b/>
          <w:bCs/>
          <w:spacing w:val="-1"/>
        </w:rPr>
        <w:t xml:space="preserve">                                  </w:t>
      </w:r>
      <w:r>
        <w:rPr>
          <w:i/>
          <w:iCs/>
          <w:spacing w:val="-1"/>
        </w:rPr>
        <w:t>January 2020-December 2026</w:t>
      </w:r>
    </w:p>
    <w:p w14:paraId="64D8E6F8">
      <w:pPr>
        <w:pStyle w:val="4"/>
        <w:spacing w:line="192" w:lineRule="auto"/>
        <w:ind w:left="40"/>
        <w:rPr>
          <w:spacing w:val="-2"/>
          <w:sz w:val="24"/>
          <w:szCs w:val="24"/>
          <w:lang w:val="en-IN"/>
        </w:rPr>
      </w:pPr>
      <w:r>
        <w:rPr>
          <w:spacing w:val="-2"/>
          <w:sz w:val="24"/>
          <w:szCs w:val="24"/>
          <w:lang w:val="en-IN"/>
        </w:rPr>
        <w:t xml:space="preserve"> DevOps Engineer, Virtual Assistance Vertical, </w:t>
      </w:r>
      <w:r>
        <w:rPr>
          <w:b/>
          <w:bCs/>
          <w:spacing w:val="-2"/>
          <w:sz w:val="24"/>
          <w:szCs w:val="24"/>
          <w:lang w:val="en-IN"/>
        </w:rPr>
        <w:t>Standard Chartered Bank</w:t>
      </w:r>
      <w:r>
        <w:rPr>
          <w:spacing w:val="-2"/>
          <w:sz w:val="24"/>
          <w:szCs w:val="24"/>
          <w:lang w:val="en-IN"/>
        </w:rPr>
        <w:t xml:space="preserve"> Client</w:t>
      </w:r>
    </w:p>
    <w:p w14:paraId="56CFEDDE">
      <w:pPr>
        <w:pStyle w:val="4"/>
        <w:spacing w:before="179" w:line="225" w:lineRule="auto"/>
        <w:ind w:left="454" w:right="324" w:hanging="408"/>
        <w:rPr>
          <w:b/>
          <w:bCs/>
          <w:sz w:val="24"/>
          <w:szCs w:val="24"/>
          <w:lang w:val="en-IN"/>
        </w:rPr>
      </w:pPr>
      <w:r>
        <w:rPr>
          <w:b/>
          <w:bCs/>
          <w:sz w:val="24"/>
          <w:szCs w:val="24"/>
        </w:rPr>
        <w:t>Cloud Platform Engineering and DevOps Automation</w:t>
      </w:r>
    </w:p>
    <w:p w14:paraId="07ADCF8D">
      <w:pPr>
        <w:pStyle w:val="4"/>
        <w:spacing w:before="179" w:line="225" w:lineRule="auto"/>
        <w:ind w:left="454" w:right="324" w:hanging="408"/>
        <w:jc w:val="both"/>
      </w:pPr>
      <w:r>
        <w:rPr>
          <w:rFonts w:ascii="Wingdings" w:hAnsi="Wingdings" w:eastAsia="Wingdings" w:cs="Wingdings"/>
          <w:sz w:val="12"/>
          <w:szCs w:val="12"/>
        </w:rPr>
        <w:t>l</w:t>
      </w:r>
      <w:r>
        <w:rPr>
          <w:rFonts w:ascii="Wingdings" w:hAnsi="Wingdings" w:eastAsia="Wingdings" w:cs="Wingdings"/>
          <w:spacing w:val="44"/>
          <w:sz w:val="12"/>
          <w:szCs w:val="12"/>
        </w:rPr>
        <w:t xml:space="preserve">  </w:t>
      </w:r>
      <w:r>
        <w:rPr>
          <w:sz w:val="24"/>
          <w:szCs w:val="24"/>
        </w:rPr>
        <w:t>I help application teams in onboarding, deploying and managing applications into banks cloud network starting from infra provisioning in cloud, handling app deployment, release cycles, configuration management for end delivery.</w:t>
      </w:r>
    </w:p>
    <w:p w14:paraId="07ADCF8E">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 xml:space="preserve">Architected and maintained end-to-end CI/CD pipelines using tools like </w:t>
      </w:r>
      <w:r>
        <w:rPr>
          <w:b/>
          <w:bCs/>
          <w:sz w:val="24"/>
          <w:szCs w:val="24"/>
        </w:rPr>
        <w:t>Jenkins, Azure DevOps, GitHub Actions</w:t>
      </w:r>
      <w:r>
        <w:rPr>
          <w:sz w:val="24"/>
          <w:szCs w:val="24"/>
        </w:rPr>
        <w:t xml:space="preserve">  implementing Pipeline-as-Code policy with parallel builds, automated linting, code quality checks, unit testing, application compilation, artifact generation, container image creation, and deployment orchestration to streamline software delivery, improve release reliability, and achieve a 50% increase in deployment frequency while reducing build and deployment times by 20%.</w:t>
      </w:r>
    </w:p>
    <w:p w14:paraId="0955FD8F">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 xml:space="preserve">Extensive hands-on experience in provisioning, configuring, and managing secure, scalable, and highly available multi-cloud infrastructure across </w:t>
      </w:r>
      <w:r>
        <w:rPr>
          <w:b/>
          <w:bCs/>
          <w:sz w:val="24"/>
          <w:szCs w:val="24"/>
        </w:rPr>
        <w:t>Azure and AWS service providers</w:t>
      </w:r>
      <w:r>
        <w:rPr>
          <w:sz w:val="24"/>
          <w:szCs w:val="24"/>
        </w:rPr>
        <w:t>, leveraging compute, networking, storage, load balancing, identity and access management, security, monitoring, container, Kubernetes, and platform services to support enterprise application workloads.</w:t>
      </w:r>
    </w:p>
    <w:p w14:paraId="08E45D6C">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 xml:space="preserve">Hands on experience in configuring Azure service </w:t>
      </w:r>
      <w:r>
        <w:rPr>
          <w:b/>
          <w:bCs/>
          <w:sz w:val="24"/>
          <w:szCs w:val="24"/>
        </w:rPr>
        <w:t>like  VNet, VMs, VMSS,Application Gateway, NLB, AKS, Key Vault, ACR, Event Grid, Firewall, VPN Gateway, ExpressRoute, Traffic manager, Azure DNS zones, Azure Policy, Azure Backup,Network watcher, Azure monitor with KQL</w:t>
      </w:r>
      <w:r>
        <w:rPr>
          <w:sz w:val="24"/>
          <w:szCs w:val="24"/>
        </w:rPr>
        <w:t xml:space="preserve"> etc.</w:t>
      </w:r>
    </w:p>
    <w:p w14:paraId="05C70C58">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 xml:space="preserve">Hands on experience in configuring </w:t>
      </w:r>
      <w:r>
        <w:rPr>
          <w:b/>
          <w:bCs/>
          <w:sz w:val="24"/>
          <w:szCs w:val="24"/>
        </w:rPr>
        <w:t>AWS VPC, EC2, S3, ALB, NLB, Transit Gateways, ASGs, Route53 ,WAF, EKS, Lambda, IAM, VPC Endpoints,VPCflowlogs,SecretsManager, CloudWatch</w:t>
      </w:r>
      <w:r>
        <w:rPr>
          <w:sz w:val="24"/>
          <w:szCs w:val="24"/>
        </w:rPr>
        <w:t xml:space="preserve"> etc.</w:t>
      </w:r>
    </w:p>
    <w:p w14:paraId="0BAD9E30">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 xml:space="preserve">Experienced in containerizing enterprise applications using </w:t>
      </w:r>
      <w:r>
        <w:rPr>
          <w:b/>
          <w:bCs/>
          <w:sz w:val="24"/>
          <w:szCs w:val="24"/>
        </w:rPr>
        <w:t>Docker</w:t>
      </w:r>
      <w:r>
        <w:rPr>
          <w:sz w:val="24"/>
          <w:szCs w:val="24"/>
        </w:rPr>
        <w:t xml:space="preserve">, building secure and optimized </w:t>
      </w:r>
      <w:r>
        <w:rPr>
          <w:b/>
          <w:bCs/>
          <w:sz w:val="24"/>
          <w:szCs w:val="24"/>
        </w:rPr>
        <w:t>multi-stage build container</w:t>
      </w:r>
      <w:r>
        <w:rPr>
          <w:sz w:val="24"/>
          <w:szCs w:val="24"/>
        </w:rPr>
        <w:t xml:space="preserve"> images to ensure consistency, portability, reduced image footprint, and efficient runtime performance across development, testing, and production environments.</w:t>
      </w:r>
    </w:p>
    <w:p w14:paraId="1B013AFA">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 xml:space="preserve">Managed production-grade onprem </w:t>
      </w:r>
      <w:r>
        <w:rPr>
          <w:b/>
          <w:bCs/>
          <w:sz w:val="24"/>
          <w:szCs w:val="24"/>
        </w:rPr>
        <w:t>Rancher Kubernetes and Azure AKS</w:t>
      </w:r>
      <w:r>
        <w:rPr>
          <w:sz w:val="24"/>
          <w:szCs w:val="24"/>
        </w:rPr>
        <w:t xml:space="preserve"> clusters, implementing </w:t>
      </w:r>
      <w:r>
        <w:rPr>
          <w:b/>
          <w:bCs/>
          <w:sz w:val="24"/>
          <w:szCs w:val="24"/>
        </w:rPr>
        <w:t>workload scheduling</w:t>
      </w:r>
      <w:r>
        <w:rPr>
          <w:sz w:val="24"/>
          <w:szCs w:val="24"/>
        </w:rPr>
        <w:t xml:space="preserve"> through affinity/anti-affinity rules, taints and tolerations, autoscaling using HPA/VPA and Cluster Autoscaler, secure access via RBAC &amp; </w:t>
      </w:r>
      <w:r>
        <w:rPr>
          <w:b/>
          <w:bCs/>
          <w:sz w:val="24"/>
          <w:szCs w:val="24"/>
        </w:rPr>
        <w:t>network policies</w:t>
      </w:r>
      <w:r>
        <w:rPr>
          <w:sz w:val="24"/>
          <w:szCs w:val="24"/>
        </w:rPr>
        <w:t xml:space="preserve">, IAM integration, traffic management through </w:t>
      </w:r>
      <w:r>
        <w:rPr>
          <w:b/>
          <w:bCs/>
          <w:sz w:val="24"/>
          <w:szCs w:val="24"/>
        </w:rPr>
        <w:t>Ingress Controllers</w:t>
      </w:r>
      <w:r>
        <w:rPr>
          <w:sz w:val="24"/>
          <w:szCs w:val="24"/>
        </w:rPr>
        <w:t xml:space="preserve">, persistent storage using </w:t>
      </w:r>
      <w:r>
        <w:rPr>
          <w:b/>
          <w:bCs/>
          <w:sz w:val="24"/>
          <w:szCs w:val="24"/>
        </w:rPr>
        <w:t>PV/PVCs</w:t>
      </w:r>
      <w:r>
        <w:rPr>
          <w:sz w:val="24"/>
          <w:szCs w:val="24"/>
        </w:rPr>
        <w:t>, and resilience mechanisms such as health probes and PDBs to support highly available microservices platforms.</w:t>
      </w:r>
    </w:p>
    <w:p w14:paraId="5F013A15">
      <w:pPr>
        <w:pStyle w:val="4"/>
        <w:spacing w:before="222" w:line="216" w:lineRule="auto"/>
        <w:ind w:left="439" w:right="348" w:hanging="393"/>
        <w:jc w:val="both"/>
        <w:rPr>
          <w:rFonts w:hint="default" w:ascii="Times New Roman" w:hAnsi="Times New Roman" w:cs="Times New Roman"/>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rFonts w:hint="default" w:ascii="Times New Roman" w:hAnsi="Times New Roman" w:eastAsia="Wingdings" w:cs="Times New Roman"/>
          <w:spacing w:val="43"/>
          <w:sz w:val="12"/>
          <w:szCs w:val="12"/>
        </w:rPr>
        <w:t xml:space="preserve"> </w:t>
      </w:r>
      <w:r>
        <w:rPr>
          <w:rFonts w:hint="default" w:ascii="Times New Roman" w:hAnsi="Times New Roman" w:eastAsia="SimSun" w:cs="Times New Roman"/>
          <w:sz w:val="24"/>
          <w:szCs w:val="24"/>
        </w:rPr>
        <w:t xml:space="preserve">Implemented </w:t>
      </w:r>
      <w:r>
        <w:rPr>
          <w:rFonts w:hint="default" w:ascii="Times New Roman" w:hAnsi="Times New Roman" w:eastAsia="SimSun" w:cs="Times New Roman"/>
          <w:b/>
          <w:bCs/>
          <w:sz w:val="24"/>
          <w:szCs w:val="24"/>
        </w:rPr>
        <w:t>Ansible</w:t>
      </w:r>
      <w:r>
        <w:rPr>
          <w:rFonts w:hint="default" w:ascii="Times New Roman" w:hAnsi="Times New Roman" w:eastAsia="SimSun" w:cs="Times New Roman"/>
          <w:sz w:val="24"/>
          <w:szCs w:val="24"/>
        </w:rPr>
        <w:t>-based configuration management and automation workflows, developing reusable roles, playbooks, and dynamic inventories to automate server provisioning, application deployments, patch management, and security configurations, ensuring infrastructure consistency, idempotent execution, and seamless integration with CI/CD pipelines across multi-environment enterprise platforms.</w:t>
      </w:r>
    </w:p>
    <w:p w14:paraId="05480968">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 xml:space="preserve">Implemented GitOps-based application delivery using </w:t>
      </w:r>
      <w:r>
        <w:rPr>
          <w:b/>
          <w:bCs/>
          <w:sz w:val="24"/>
          <w:szCs w:val="24"/>
        </w:rPr>
        <w:t>Argo CD and Helm</w:t>
      </w:r>
      <w:r>
        <w:rPr>
          <w:sz w:val="24"/>
          <w:szCs w:val="24"/>
        </w:rPr>
        <w:t>, developing reusable Helm charts and automated synchronization workflows to enable version-controlled deployments, drift detection, rollback capabilities, self-healing, configuration consistency, seamless multi-environment Kubernetes releases.</w:t>
      </w:r>
    </w:p>
    <w:p w14:paraId="5339B982">
      <w:pPr>
        <w:pStyle w:val="4"/>
        <w:spacing w:before="222" w:line="216" w:lineRule="auto"/>
        <w:ind w:left="439" w:right="348" w:hanging="393"/>
        <w:jc w:val="both"/>
        <w:rPr>
          <w:sz w:val="24"/>
          <w:szCs w:val="24"/>
        </w:rPr>
      </w:pPr>
    </w:p>
    <w:p w14:paraId="07ADCF99">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 xml:space="preserve">Implemented end-to-end monitoring and observability for AKS clusters and VMs using </w:t>
      </w:r>
      <w:r>
        <w:rPr>
          <w:b/>
          <w:bCs/>
          <w:sz w:val="24"/>
          <w:szCs w:val="24"/>
        </w:rPr>
        <w:t>Azure Monitor, Log Analytics Workspaces, Application Insights, Prometheus, Grafana</w:t>
      </w:r>
      <w:r>
        <w:rPr>
          <w:sz w:val="24"/>
          <w:szCs w:val="24"/>
        </w:rPr>
        <w:t xml:space="preserve"> and KQL-based dashboards, enabling proactive alerting, and tracking infrastructure health, application performance, resource utilization, and operational KPIs.</w:t>
      </w:r>
    </w:p>
    <w:p w14:paraId="08559A58">
      <w:pPr>
        <w:spacing w:line="274" w:lineRule="auto"/>
      </w:pPr>
    </w:p>
    <w:p w14:paraId="0171A054">
      <w:pPr>
        <w:spacing w:line="274" w:lineRule="auto"/>
      </w:pPr>
    </w:p>
    <w:p w14:paraId="07ADCF9B">
      <w:pPr>
        <w:pStyle w:val="4"/>
        <w:spacing w:before="80" w:line="189" w:lineRule="auto"/>
        <w:ind w:left="34"/>
      </w:pPr>
      <w:r>
        <w:rPr>
          <w:b/>
          <w:bCs/>
        </w:rPr>
        <w:t xml:space="preserve">Tata Consultancy Services Ltd                                                       </w:t>
      </w:r>
      <w:r>
        <w:rPr>
          <w:b/>
          <w:bCs/>
          <w:spacing w:val="-1"/>
        </w:rPr>
        <w:t xml:space="preserve">    </w:t>
      </w:r>
      <w:r>
        <w:rPr>
          <w:i/>
          <w:iCs/>
          <w:spacing w:val="-1"/>
        </w:rPr>
        <w:t>June 2019-</w:t>
      </w:r>
      <w:r>
        <w:rPr>
          <w:i/>
          <w:iCs/>
          <w:spacing w:val="-19"/>
        </w:rPr>
        <w:t xml:space="preserve"> </w:t>
      </w:r>
      <w:r>
        <w:rPr>
          <w:i/>
          <w:iCs/>
          <w:spacing w:val="-1"/>
        </w:rPr>
        <w:t>January 2020</w:t>
      </w:r>
    </w:p>
    <w:p w14:paraId="07ADCF9C">
      <w:pPr>
        <w:pStyle w:val="4"/>
        <w:spacing w:before="75" w:line="192" w:lineRule="auto"/>
        <w:ind w:left="28"/>
        <w:rPr>
          <w:sz w:val="24"/>
          <w:szCs w:val="24"/>
        </w:rPr>
      </w:pPr>
      <w:r>
        <w:rPr>
          <w:spacing w:val="-1"/>
          <w:sz w:val="24"/>
          <w:szCs w:val="24"/>
        </w:rPr>
        <w:t>React JS Developer, TCS-Intern</w:t>
      </w:r>
      <w:r>
        <w:rPr>
          <w:spacing w:val="-2"/>
          <w:sz w:val="24"/>
          <w:szCs w:val="24"/>
        </w:rPr>
        <w:t>al</w:t>
      </w:r>
    </w:p>
    <w:p w14:paraId="198FA5BB">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 xml:space="preserve">Worked as a </w:t>
      </w:r>
      <w:r>
        <w:rPr>
          <w:b/>
          <w:bCs/>
          <w:i/>
          <w:iCs/>
          <w:sz w:val="24"/>
          <w:szCs w:val="24"/>
        </w:rPr>
        <w:t xml:space="preserve">React developer </w:t>
      </w:r>
      <w:r>
        <w:rPr>
          <w:sz w:val="24"/>
          <w:szCs w:val="24"/>
        </w:rPr>
        <w:t xml:space="preserve">involved in developing front-end </w:t>
      </w:r>
      <w:r>
        <w:rPr>
          <w:spacing w:val="-1"/>
          <w:sz w:val="24"/>
          <w:szCs w:val="24"/>
        </w:rPr>
        <w:t>features for a</w:t>
      </w:r>
      <w:r>
        <w:rPr>
          <w:spacing w:val="9"/>
          <w:sz w:val="24"/>
          <w:szCs w:val="24"/>
        </w:rPr>
        <w:t xml:space="preserve"> </w:t>
      </w:r>
      <w:r>
        <w:rPr>
          <w:spacing w:val="-1"/>
          <w:sz w:val="24"/>
          <w:szCs w:val="24"/>
        </w:rPr>
        <w:t>TCS</w:t>
      </w:r>
      <w:r>
        <w:rPr>
          <w:sz w:val="24"/>
          <w:szCs w:val="24"/>
        </w:rPr>
        <w:t xml:space="preserve"> product called JILE                                                   with technology stack –</w:t>
      </w:r>
      <w:r>
        <w:rPr>
          <w:spacing w:val="-12"/>
          <w:sz w:val="24"/>
          <w:szCs w:val="24"/>
        </w:rPr>
        <w:t xml:space="preserve"> </w:t>
      </w:r>
      <w:r>
        <w:rPr>
          <w:b/>
          <w:bCs/>
          <w:i/>
          <w:iCs/>
          <w:sz w:val="24"/>
          <w:szCs w:val="24"/>
        </w:rPr>
        <w:t>React</w:t>
      </w:r>
      <w:r>
        <w:rPr>
          <w:b/>
          <w:bCs/>
          <w:i/>
          <w:iCs/>
          <w:spacing w:val="-18"/>
          <w:sz w:val="24"/>
          <w:szCs w:val="24"/>
        </w:rPr>
        <w:t xml:space="preserve"> </w:t>
      </w:r>
      <w:r>
        <w:rPr>
          <w:b/>
          <w:bCs/>
          <w:i/>
          <w:iCs/>
          <w:sz w:val="24"/>
          <w:szCs w:val="24"/>
        </w:rPr>
        <w:t>JS,</w:t>
      </w:r>
      <w:r>
        <w:rPr>
          <w:b/>
          <w:bCs/>
          <w:i/>
          <w:iCs/>
          <w:spacing w:val="-18"/>
          <w:sz w:val="24"/>
          <w:szCs w:val="24"/>
        </w:rPr>
        <w:t xml:space="preserve"> </w:t>
      </w:r>
      <w:r>
        <w:rPr>
          <w:b/>
          <w:bCs/>
          <w:i/>
          <w:iCs/>
          <w:sz w:val="24"/>
          <w:szCs w:val="24"/>
        </w:rPr>
        <w:t>Express JS,</w:t>
      </w:r>
      <w:r>
        <w:rPr>
          <w:b/>
          <w:bCs/>
          <w:i/>
          <w:iCs/>
          <w:spacing w:val="-19"/>
          <w:sz w:val="24"/>
          <w:szCs w:val="24"/>
        </w:rPr>
        <w:t xml:space="preserve"> </w:t>
      </w:r>
      <w:r>
        <w:rPr>
          <w:b/>
          <w:bCs/>
          <w:i/>
          <w:iCs/>
          <w:sz w:val="24"/>
          <w:szCs w:val="24"/>
        </w:rPr>
        <w:t>PostgreSQL</w:t>
      </w:r>
      <w:r>
        <w:rPr>
          <w:b/>
          <w:bCs/>
          <w:i/>
          <w:iCs/>
          <w:spacing w:val="-14"/>
          <w:sz w:val="24"/>
          <w:szCs w:val="24"/>
        </w:rPr>
        <w:t xml:space="preserve"> </w:t>
      </w:r>
      <w:r>
        <w:rPr>
          <w:b/>
          <w:bCs/>
          <w:i/>
          <w:iCs/>
          <w:sz w:val="24"/>
          <w:szCs w:val="24"/>
        </w:rPr>
        <w:t>DB</w:t>
      </w:r>
      <w:r>
        <w:rPr>
          <w:sz w:val="24"/>
          <w:szCs w:val="24"/>
        </w:rPr>
        <w:t>.</w:t>
      </w:r>
    </w:p>
    <w:p w14:paraId="39570065">
      <w:pPr>
        <w:pStyle w:val="4"/>
        <w:spacing w:before="222" w:line="216" w:lineRule="auto"/>
        <w:ind w:left="439" w:right="348" w:hanging="393"/>
        <w:jc w:val="both"/>
        <w:rPr>
          <w:sz w:val="24"/>
          <w:szCs w:val="24"/>
        </w:rPr>
      </w:pPr>
      <w:r>
        <w:rPr>
          <w:rFonts w:ascii="Wingdings" w:hAnsi="Wingdings" w:eastAsia="Wingdings" w:cs="Wingdings"/>
          <w:sz w:val="12"/>
          <w:szCs w:val="12"/>
        </w:rPr>
        <w:t>l</w:t>
      </w:r>
      <w:r>
        <w:rPr>
          <w:rFonts w:ascii="Wingdings" w:hAnsi="Wingdings" w:eastAsia="Wingdings" w:cs="Wingdings"/>
          <w:spacing w:val="43"/>
          <w:sz w:val="12"/>
          <w:szCs w:val="12"/>
        </w:rPr>
        <w:t xml:space="preserve">  </w:t>
      </w:r>
      <w:r>
        <w:rPr>
          <w:sz w:val="24"/>
          <w:szCs w:val="24"/>
        </w:rPr>
        <w:t>Produced multiple visual elem</w:t>
      </w:r>
      <w:r>
        <w:rPr>
          <w:spacing w:val="-1"/>
          <w:sz w:val="24"/>
          <w:szCs w:val="24"/>
        </w:rPr>
        <w:t>ents of</w:t>
      </w:r>
      <w:r>
        <w:rPr>
          <w:spacing w:val="-34"/>
          <w:sz w:val="24"/>
          <w:szCs w:val="24"/>
        </w:rPr>
        <w:t xml:space="preserve"> </w:t>
      </w:r>
      <w:r>
        <w:rPr>
          <w:spacing w:val="-1"/>
          <w:sz w:val="24"/>
          <w:szCs w:val="24"/>
        </w:rPr>
        <w:t>web applications by translating UI/UX design wire-</w:t>
      </w:r>
      <w:r>
        <w:rPr>
          <w:sz w:val="24"/>
          <w:szCs w:val="24"/>
        </w:rPr>
        <w:t xml:space="preserve"> frames into code producing high quality markup using htm</w:t>
      </w:r>
      <w:r>
        <w:rPr>
          <w:spacing w:val="-1"/>
          <w:sz w:val="24"/>
          <w:szCs w:val="24"/>
        </w:rPr>
        <w:t>l5 and css3</w:t>
      </w:r>
      <w:r>
        <w:rPr>
          <w:sz w:val="24"/>
          <w:szCs w:val="24"/>
        </w:rPr>
        <w:t>.</w:t>
      </w:r>
    </w:p>
    <w:p w14:paraId="07ADCFA0">
      <w:pPr>
        <w:pStyle w:val="4"/>
        <w:spacing w:before="135" w:line="216" w:lineRule="auto"/>
        <w:ind w:left="451" w:right="1263" w:hanging="417"/>
        <w:jc w:val="both"/>
      </w:pPr>
      <w:r>
        <w:rPr>
          <w:rFonts w:ascii="Wingdings" w:hAnsi="Wingdings" w:eastAsia="Wingdings" w:cs="Wingdings"/>
          <w:spacing w:val="-1"/>
          <w:sz w:val="12"/>
          <w:szCs w:val="12"/>
        </w:rPr>
        <w:t>l</w:t>
      </w:r>
      <w:r>
        <w:rPr>
          <w:rFonts w:ascii="Wingdings" w:hAnsi="Wingdings" w:eastAsia="Wingdings" w:cs="Wingdings"/>
          <w:spacing w:val="46"/>
          <w:sz w:val="12"/>
          <w:szCs w:val="12"/>
        </w:rPr>
        <w:t xml:space="preserve">  </w:t>
      </w:r>
      <w:r>
        <w:rPr>
          <w:spacing w:val="-1"/>
          <w:sz w:val="24"/>
          <w:szCs w:val="24"/>
        </w:rPr>
        <w:t>Handled incident management and problem management activities for third</w:t>
      </w:r>
      <w:r>
        <w:rPr>
          <w:spacing w:val="-13"/>
          <w:sz w:val="24"/>
          <w:szCs w:val="24"/>
        </w:rPr>
        <w:t xml:space="preserve"> </w:t>
      </w:r>
      <w:r>
        <w:rPr>
          <w:spacing w:val="-1"/>
          <w:sz w:val="24"/>
          <w:szCs w:val="24"/>
        </w:rPr>
        <w:t>party</w:t>
      </w:r>
      <w:r>
        <w:rPr>
          <w:sz w:val="24"/>
          <w:szCs w:val="24"/>
        </w:rPr>
        <w:t xml:space="preserve"> interface designs for our </w:t>
      </w:r>
      <w:r>
        <w:rPr>
          <w:spacing w:val="-1"/>
          <w:sz w:val="24"/>
          <w:szCs w:val="24"/>
        </w:rPr>
        <w:t>customers.</w:t>
      </w:r>
    </w:p>
    <w:p w14:paraId="07ADCFA1">
      <w:pPr>
        <w:spacing w:line="248" w:lineRule="auto"/>
      </w:pPr>
    </w:p>
    <w:p w14:paraId="07ADCFA2">
      <w:pPr>
        <w:pStyle w:val="4"/>
        <w:spacing w:before="90" w:line="170" w:lineRule="auto"/>
        <w:ind w:left="12"/>
        <w:outlineLvl w:val="0"/>
        <w:rPr>
          <w:sz w:val="31"/>
          <w:szCs w:val="31"/>
        </w:rPr>
      </w:pPr>
      <w:r>
        <w:rPr>
          <w:b/>
          <w:bCs/>
          <w:color w:val="C55711"/>
          <w:sz w:val="31"/>
          <w:szCs w:val="31"/>
        </w:rPr>
        <w:t>Certification</w:t>
      </w:r>
      <w:r>
        <w:rPr>
          <w:b/>
          <w:bCs/>
          <w:color w:val="C55711"/>
          <w:spacing w:val="18"/>
          <w:sz w:val="31"/>
          <w:szCs w:val="31"/>
        </w:rPr>
        <w:t>:</w:t>
      </w:r>
    </w:p>
    <w:tbl>
      <w:tblPr>
        <w:tblStyle w:val="5"/>
        <w:tblW w:w="1075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52"/>
      </w:tblGrid>
      <w:tr w14:paraId="07ADCF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23" w:hRule="atLeast"/>
        </w:trPr>
        <w:tc>
          <w:tcPr>
            <w:tcW w:w="10752" w:type="dxa"/>
            <w:tcBorders>
              <w:top w:val="single" w:color="C55A11" w:sz="24" w:space="0"/>
              <w:bottom w:val="single" w:color="C55A11" w:sz="12" w:space="0"/>
            </w:tcBorders>
          </w:tcPr>
          <w:p w14:paraId="6FA4E761">
            <w:pPr>
              <w:pStyle w:val="6"/>
              <w:spacing w:before="280" w:line="189" w:lineRule="auto"/>
              <w:ind w:left="28"/>
              <w:rPr>
                <w:rFonts w:ascii="Segoe UI" w:hAnsi="Segoe UI" w:eastAsia="Segoe UI" w:cs="Segoe UI"/>
                <w:color w:val="151515"/>
                <w:sz w:val="22"/>
                <w:szCs w:val="22"/>
              </w:rPr>
            </w:pPr>
            <w:r>
              <w:rPr>
                <w:spacing w:val="-2"/>
              </w:rPr>
              <w:t>Az-900</w:t>
            </w:r>
            <w:r>
              <w:t xml:space="preserve">, </w:t>
            </w:r>
            <w:r>
              <w:rPr>
                <w:spacing w:val="-1"/>
              </w:rPr>
              <w:t xml:space="preserve">Certification Number: </w:t>
            </w:r>
            <w:r>
              <w:rPr>
                <w:rFonts w:ascii="Segoe UI" w:hAnsi="Segoe UI" w:eastAsia="Segoe UI" w:cs="Segoe UI"/>
                <w:color w:val="151515"/>
                <w:spacing w:val="-1"/>
                <w:sz w:val="22"/>
                <w:szCs w:val="22"/>
              </w:rPr>
              <w:t>45C5</w:t>
            </w:r>
            <w:r>
              <w:rPr>
                <w:rFonts w:ascii="Segoe UI" w:hAnsi="Segoe UI" w:eastAsia="Segoe UI" w:cs="Segoe UI"/>
                <w:color w:val="151515"/>
                <w:spacing w:val="-2"/>
                <w:sz w:val="22"/>
                <w:szCs w:val="22"/>
              </w:rPr>
              <w:t>1C-GB251B</w:t>
            </w:r>
            <w:r>
              <w:rPr>
                <w:rFonts w:ascii="Segoe UI" w:hAnsi="Segoe UI" w:eastAsia="Segoe UI" w:cs="Segoe UI"/>
                <w:color w:val="151515"/>
                <w:sz w:val="22"/>
                <w:szCs w:val="22"/>
              </w:rPr>
              <w:t xml:space="preserve"> </w:t>
            </w:r>
          </w:p>
          <w:p w14:paraId="07ADCFA5">
            <w:pPr>
              <w:pStyle w:val="6"/>
              <w:spacing w:before="280" w:line="189" w:lineRule="auto"/>
              <w:ind w:left="28"/>
              <w:rPr>
                <w:spacing w:val="-1"/>
                <w:sz w:val="22"/>
                <w:szCs w:val="22"/>
              </w:rPr>
            </w:pPr>
            <w:r>
              <w:rPr>
                <w:spacing w:val="-2"/>
              </w:rPr>
              <w:t>AWS Cloud practitioner</w:t>
            </w:r>
            <w:r>
              <w:t xml:space="preserve">, </w:t>
            </w:r>
            <w:r>
              <w:rPr>
                <w:spacing w:val="-1"/>
              </w:rPr>
              <w:t>Verification</w:t>
            </w:r>
            <w:r>
              <w:rPr>
                <w:spacing w:val="-8"/>
              </w:rPr>
              <w:t xml:space="preserve"> </w:t>
            </w:r>
            <w:r>
              <w:rPr>
                <w:spacing w:val="-1"/>
              </w:rPr>
              <w:t xml:space="preserve">Number: </w:t>
            </w:r>
            <w:r>
              <w:rPr>
                <w:spacing w:val="-1"/>
                <w:sz w:val="22"/>
                <w:szCs w:val="22"/>
              </w:rPr>
              <w:t>7YR6MXPLRMU2Q7TA</w:t>
            </w:r>
          </w:p>
          <w:p w14:paraId="124C234B">
            <w:pPr>
              <w:pStyle w:val="6"/>
              <w:spacing w:before="280" w:line="189" w:lineRule="auto"/>
              <w:ind w:left="28"/>
            </w:pPr>
          </w:p>
          <w:p w14:paraId="401FD896">
            <w:pPr>
              <w:pStyle w:val="6"/>
              <w:spacing w:line="192" w:lineRule="auto"/>
              <w:ind w:left="446"/>
              <w:rPr>
                <w:sz w:val="22"/>
                <w:szCs w:val="22"/>
              </w:rPr>
            </w:pPr>
          </w:p>
          <w:p w14:paraId="07ADCFA6">
            <w:pPr>
              <w:pStyle w:val="6"/>
              <w:spacing w:before="89" w:line="193" w:lineRule="auto"/>
              <w:outlineLvl w:val="0"/>
              <w:rPr>
                <w:sz w:val="31"/>
                <w:szCs w:val="31"/>
              </w:rPr>
            </w:pPr>
            <w:r>
              <w:rPr>
                <w:b/>
                <w:bCs/>
                <w:color w:val="C55711"/>
                <w:sz w:val="31"/>
                <w:szCs w:val="31"/>
              </w:rPr>
              <w:t>Education</w:t>
            </w:r>
            <w:r>
              <w:rPr>
                <w:b/>
                <w:bCs/>
                <w:color w:val="C55711"/>
                <w:spacing w:val="22"/>
                <w:sz w:val="31"/>
                <w:szCs w:val="31"/>
              </w:rPr>
              <w:t>:</w:t>
            </w:r>
          </w:p>
        </w:tc>
      </w:tr>
      <w:tr w14:paraId="07ADCF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44" w:hRule="atLeast"/>
        </w:trPr>
        <w:tc>
          <w:tcPr>
            <w:tcW w:w="10752" w:type="dxa"/>
            <w:tcBorders>
              <w:bottom w:val="single" w:color="C55A11" w:sz="12" w:space="0"/>
            </w:tcBorders>
          </w:tcPr>
          <w:p w14:paraId="1A227C6B">
            <w:pPr>
              <w:spacing w:line="348" w:lineRule="auto"/>
              <w:rPr>
                <w:rFonts w:ascii="Times New Roman" w:hAnsi="Times New Roman" w:cs="Times New Roman"/>
                <w:b/>
                <w:bCs/>
                <w:sz w:val="28"/>
                <w:szCs w:val="28"/>
              </w:rPr>
            </w:pPr>
          </w:p>
          <w:p w14:paraId="12DB70DE">
            <w:pPr>
              <w:spacing w:line="348" w:lineRule="auto"/>
              <w:rPr>
                <w:rFonts w:ascii="Times New Roman" w:hAnsi="Times New Roman" w:cs="Times New Roman"/>
                <w:i/>
                <w:iCs/>
                <w:sz w:val="28"/>
                <w:szCs w:val="28"/>
              </w:rPr>
            </w:pPr>
            <w:r>
              <w:rPr>
                <w:rFonts w:ascii="Times New Roman" w:hAnsi="Times New Roman" w:cs="Times New Roman"/>
                <w:b/>
                <w:bCs/>
                <w:sz w:val="28"/>
                <w:szCs w:val="28"/>
              </w:rPr>
              <w:t xml:space="preserve">Sasi Institute of Technology and Engineering                                     </w:t>
            </w:r>
            <w:r>
              <w:rPr>
                <w:rFonts w:ascii="Times New Roman" w:hAnsi="Times New Roman" w:cs="Times New Roman"/>
                <w:i/>
                <w:iCs/>
                <w:sz w:val="28"/>
                <w:szCs w:val="28"/>
              </w:rPr>
              <w:t>June 2015 – May 2019</w:t>
            </w:r>
          </w:p>
          <w:p w14:paraId="673F584D">
            <w:pPr>
              <w:spacing w:line="348" w:lineRule="auto"/>
              <w:rPr>
                <w:rFonts w:ascii="Times New Roman" w:hAnsi="Times New Roman" w:cs="Times New Roman"/>
                <w:sz w:val="28"/>
                <w:szCs w:val="28"/>
              </w:rPr>
            </w:pPr>
            <w:r>
              <w:rPr>
                <w:rFonts w:ascii="Times New Roman" w:hAnsi="Times New Roman" w:cs="Times New Roman"/>
                <w:sz w:val="28"/>
                <w:szCs w:val="28"/>
              </w:rPr>
              <w:t>Bachelor of Technology in Electronics and Communication Engineering with GCPA 7.8.</w:t>
            </w:r>
          </w:p>
          <w:p w14:paraId="368DA175">
            <w:pPr>
              <w:spacing w:line="348" w:lineRule="auto"/>
              <w:rPr>
                <w:rFonts w:ascii="Times New Roman" w:hAnsi="Times New Roman" w:cs="Times New Roman"/>
                <w:sz w:val="28"/>
                <w:szCs w:val="28"/>
              </w:rPr>
            </w:pPr>
          </w:p>
          <w:p w14:paraId="07ADCFB5">
            <w:pPr>
              <w:pStyle w:val="6"/>
              <w:spacing w:before="90" w:line="193" w:lineRule="auto"/>
              <w:ind w:left="12"/>
              <w:outlineLvl w:val="0"/>
              <w:rPr>
                <w:sz w:val="31"/>
                <w:szCs w:val="31"/>
              </w:rPr>
            </w:pPr>
            <w:r>
              <w:rPr>
                <w:b/>
                <w:bCs/>
                <w:color w:val="C55711"/>
                <w:sz w:val="31"/>
                <w:szCs w:val="31"/>
              </w:rPr>
              <w:t>Contact</w:t>
            </w:r>
            <w:r>
              <w:rPr>
                <w:b/>
                <w:bCs/>
                <w:color w:val="C55711"/>
                <w:spacing w:val="11"/>
                <w:sz w:val="31"/>
                <w:szCs w:val="31"/>
              </w:rPr>
              <w:t xml:space="preserve"> </w:t>
            </w:r>
            <w:r>
              <w:rPr>
                <w:b/>
                <w:bCs/>
                <w:color w:val="C55711"/>
                <w:sz w:val="31"/>
                <w:szCs w:val="31"/>
              </w:rPr>
              <w:t>Details</w:t>
            </w:r>
            <w:r>
              <w:rPr>
                <w:b/>
                <w:bCs/>
                <w:color w:val="C55711"/>
                <w:spacing w:val="11"/>
                <w:sz w:val="31"/>
                <w:szCs w:val="31"/>
              </w:rPr>
              <w:t>:</w:t>
            </w:r>
          </w:p>
        </w:tc>
      </w:tr>
    </w:tbl>
    <w:p w14:paraId="07ADCFB7">
      <w:pPr>
        <w:pStyle w:val="4"/>
        <w:spacing w:before="111" w:line="193" w:lineRule="auto"/>
        <w:ind w:left="2"/>
      </w:pPr>
      <w:r>
        <w:rPr>
          <w:spacing w:val="-1"/>
        </w:rPr>
        <w:t>Address: H</w:t>
      </w:r>
      <w:r>
        <w:rPr>
          <w:spacing w:val="-10"/>
        </w:rPr>
        <w:t xml:space="preserve"> </w:t>
      </w:r>
      <w:r>
        <w:rPr>
          <w:spacing w:val="-1"/>
        </w:rPr>
        <w:t>No: 2-71/3, SR</w:t>
      </w:r>
      <w:r>
        <w:rPr>
          <w:spacing w:val="-18"/>
        </w:rPr>
        <w:t xml:space="preserve"> </w:t>
      </w:r>
      <w:r>
        <w:rPr>
          <w:spacing w:val="-1"/>
        </w:rPr>
        <w:t>Nagar, Hyderabad, 500038</w:t>
      </w:r>
    </w:p>
    <w:p w14:paraId="07ADCFB8">
      <w:pPr>
        <w:pStyle w:val="4"/>
        <w:spacing w:before="160" w:line="192" w:lineRule="auto"/>
        <w:ind w:left="4"/>
        <w:rPr>
          <w:rFonts w:hint="default"/>
          <w:lang w:val="en-IN"/>
        </w:rPr>
      </w:pPr>
      <w:r>
        <w:rPr>
          <w:spacing w:val="-1"/>
        </w:rPr>
        <w:t xml:space="preserve">Phone: +91 </w:t>
      </w:r>
      <w:r>
        <w:rPr>
          <w:rFonts w:hint="default"/>
          <w:spacing w:val="-1"/>
          <w:lang w:val="en-IN"/>
        </w:rPr>
        <w:t>9515897475</w:t>
      </w:r>
    </w:p>
    <w:p w14:paraId="07ADCFB9">
      <w:pPr>
        <w:pStyle w:val="4"/>
        <w:spacing w:before="99" w:line="237" w:lineRule="auto"/>
        <w:ind w:left="4"/>
      </w:pPr>
      <w:r>
        <w:rPr>
          <w:spacing w:val="-2"/>
        </w:rPr>
        <w:t xml:space="preserve">Mail: </w:t>
      </w:r>
      <w:r>
        <w:fldChar w:fldCharType="begin"/>
      </w:r>
      <w:r>
        <w:instrText xml:space="preserve"> HYPERLINK "mailto:nallurivijay75@gmail.com" </w:instrText>
      </w:r>
      <w:r>
        <w:fldChar w:fldCharType="separate"/>
      </w:r>
      <w:r>
        <w:rPr>
          <w:spacing w:val="-2"/>
        </w:rPr>
        <w:t>nallur</w:t>
      </w:r>
      <w:r>
        <w:rPr>
          <w:rFonts w:hint="default"/>
          <w:spacing w:val="-2"/>
          <w:lang w:val="en-IN"/>
        </w:rPr>
        <w:t>ivijay75</w:t>
      </w:r>
      <w:r>
        <w:rPr>
          <w:spacing w:val="-2"/>
        </w:rPr>
        <w:t>@gmail.com</w:t>
      </w:r>
      <w:r>
        <w:rPr>
          <w:spacing w:val="-2"/>
        </w:rPr>
        <w:fldChar w:fldCharType="end"/>
      </w:r>
    </w:p>
    <w:sectPr>
      <w:pgSz w:w="11910" w:h="16840"/>
      <w:pgMar w:top="651" w:right="461" w:bottom="0" w:left="695"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spaceForUL/>
    <w:ulTrailSpace/>
    <w:doNotExpandShiftReturn/>
    <w:doNotWrapTextWithPunct/>
    <w:doNotUseEastAsianBreakRules/>
    <w:compatSetting w:name="compatibilityMode" w:uri="http://schemas.microsoft.com/office/word" w:val="14"/>
  </w:compat>
  <w:rsids>
    <w:rsidRoot w:val="00FB265A"/>
    <w:rsid w:val="00005858"/>
    <w:rsid w:val="00011FE2"/>
    <w:rsid w:val="0005219B"/>
    <w:rsid w:val="000805A3"/>
    <w:rsid w:val="00085B84"/>
    <w:rsid w:val="00095EEA"/>
    <w:rsid w:val="000A1B73"/>
    <w:rsid w:val="000A5389"/>
    <w:rsid w:val="000A55C3"/>
    <w:rsid w:val="000B62C2"/>
    <w:rsid w:val="00147A66"/>
    <w:rsid w:val="00186C68"/>
    <w:rsid w:val="001A3709"/>
    <w:rsid w:val="001D4D0B"/>
    <w:rsid w:val="00243A61"/>
    <w:rsid w:val="00256AE4"/>
    <w:rsid w:val="00270E62"/>
    <w:rsid w:val="00284A90"/>
    <w:rsid w:val="002955C5"/>
    <w:rsid w:val="002A7582"/>
    <w:rsid w:val="002C4B40"/>
    <w:rsid w:val="002D04E3"/>
    <w:rsid w:val="002E704F"/>
    <w:rsid w:val="002F780F"/>
    <w:rsid w:val="003123EB"/>
    <w:rsid w:val="00352CE8"/>
    <w:rsid w:val="0035427C"/>
    <w:rsid w:val="00355DA3"/>
    <w:rsid w:val="00355EAD"/>
    <w:rsid w:val="00370A99"/>
    <w:rsid w:val="00373E1D"/>
    <w:rsid w:val="00386638"/>
    <w:rsid w:val="003B0A16"/>
    <w:rsid w:val="003B2173"/>
    <w:rsid w:val="003D37C3"/>
    <w:rsid w:val="00432072"/>
    <w:rsid w:val="004624FF"/>
    <w:rsid w:val="004653B3"/>
    <w:rsid w:val="004741EE"/>
    <w:rsid w:val="0049741E"/>
    <w:rsid w:val="004B3512"/>
    <w:rsid w:val="004E1BA6"/>
    <w:rsid w:val="004F796D"/>
    <w:rsid w:val="00510334"/>
    <w:rsid w:val="0051465C"/>
    <w:rsid w:val="00520C2D"/>
    <w:rsid w:val="005410DC"/>
    <w:rsid w:val="005A7CBC"/>
    <w:rsid w:val="005C3D68"/>
    <w:rsid w:val="005D0ED7"/>
    <w:rsid w:val="005F5538"/>
    <w:rsid w:val="00607016"/>
    <w:rsid w:val="00613504"/>
    <w:rsid w:val="00695005"/>
    <w:rsid w:val="006C7F1B"/>
    <w:rsid w:val="006E7307"/>
    <w:rsid w:val="006F612F"/>
    <w:rsid w:val="006F6171"/>
    <w:rsid w:val="006F7FBA"/>
    <w:rsid w:val="00733E54"/>
    <w:rsid w:val="00737923"/>
    <w:rsid w:val="00757405"/>
    <w:rsid w:val="007645C2"/>
    <w:rsid w:val="007A62DE"/>
    <w:rsid w:val="007B6F48"/>
    <w:rsid w:val="007C542B"/>
    <w:rsid w:val="007C77E6"/>
    <w:rsid w:val="007D0CB5"/>
    <w:rsid w:val="007D47BE"/>
    <w:rsid w:val="007F51AB"/>
    <w:rsid w:val="00805258"/>
    <w:rsid w:val="008179AA"/>
    <w:rsid w:val="0084312E"/>
    <w:rsid w:val="008600F2"/>
    <w:rsid w:val="00886A40"/>
    <w:rsid w:val="008A2086"/>
    <w:rsid w:val="008B66E7"/>
    <w:rsid w:val="008B776D"/>
    <w:rsid w:val="008D27BC"/>
    <w:rsid w:val="008F1992"/>
    <w:rsid w:val="0090141A"/>
    <w:rsid w:val="00916397"/>
    <w:rsid w:val="00916B1A"/>
    <w:rsid w:val="0092657A"/>
    <w:rsid w:val="0093138F"/>
    <w:rsid w:val="009527B2"/>
    <w:rsid w:val="009717F3"/>
    <w:rsid w:val="009859BC"/>
    <w:rsid w:val="00994AA3"/>
    <w:rsid w:val="009A51CD"/>
    <w:rsid w:val="009B0435"/>
    <w:rsid w:val="009C1715"/>
    <w:rsid w:val="009C77AB"/>
    <w:rsid w:val="009D080D"/>
    <w:rsid w:val="009D213D"/>
    <w:rsid w:val="009F6C3C"/>
    <w:rsid w:val="00A007C3"/>
    <w:rsid w:val="00A15F96"/>
    <w:rsid w:val="00A339F2"/>
    <w:rsid w:val="00A625CB"/>
    <w:rsid w:val="00A709A1"/>
    <w:rsid w:val="00A73959"/>
    <w:rsid w:val="00A87795"/>
    <w:rsid w:val="00AA66EA"/>
    <w:rsid w:val="00AB58F6"/>
    <w:rsid w:val="00AB6D76"/>
    <w:rsid w:val="00AD4000"/>
    <w:rsid w:val="00AD5BFB"/>
    <w:rsid w:val="00AE071E"/>
    <w:rsid w:val="00AF3475"/>
    <w:rsid w:val="00B078D6"/>
    <w:rsid w:val="00B1388D"/>
    <w:rsid w:val="00B17EA4"/>
    <w:rsid w:val="00B208F5"/>
    <w:rsid w:val="00B2755B"/>
    <w:rsid w:val="00B318E6"/>
    <w:rsid w:val="00B45729"/>
    <w:rsid w:val="00B513E9"/>
    <w:rsid w:val="00B71462"/>
    <w:rsid w:val="00B85B41"/>
    <w:rsid w:val="00BC416B"/>
    <w:rsid w:val="00BE2C61"/>
    <w:rsid w:val="00C20919"/>
    <w:rsid w:val="00C9555C"/>
    <w:rsid w:val="00C95B80"/>
    <w:rsid w:val="00CD580B"/>
    <w:rsid w:val="00CE0160"/>
    <w:rsid w:val="00D23DF7"/>
    <w:rsid w:val="00D274CC"/>
    <w:rsid w:val="00D30390"/>
    <w:rsid w:val="00D33103"/>
    <w:rsid w:val="00D51817"/>
    <w:rsid w:val="00D677E3"/>
    <w:rsid w:val="00D72178"/>
    <w:rsid w:val="00D84D93"/>
    <w:rsid w:val="00DC44C8"/>
    <w:rsid w:val="00DD5EF8"/>
    <w:rsid w:val="00DE12E8"/>
    <w:rsid w:val="00DF2AAB"/>
    <w:rsid w:val="00E02C5B"/>
    <w:rsid w:val="00E16369"/>
    <w:rsid w:val="00E26F63"/>
    <w:rsid w:val="00E76E16"/>
    <w:rsid w:val="00E82176"/>
    <w:rsid w:val="00E86438"/>
    <w:rsid w:val="00E92885"/>
    <w:rsid w:val="00E944DA"/>
    <w:rsid w:val="00ED2DCE"/>
    <w:rsid w:val="00EE5DB5"/>
    <w:rsid w:val="00EF70B3"/>
    <w:rsid w:val="00F01B09"/>
    <w:rsid w:val="00F0743E"/>
    <w:rsid w:val="00F13407"/>
    <w:rsid w:val="00F24B0C"/>
    <w:rsid w:val="00F43022"/>
    <w:rsid w:val="00F54EE7"/>
    <w:rsid w:val="00F736C1"/>
    <w:rsid w:val="00FB265A"/>
    <w:rsid w:val="00FC5872"/>
    <w:rsid w:val="00FD2311"/>
    <w:rsid w:val="00FD6E21"/>
    <w:rsid w:val="00FD79A5"/>
    <w:rsid w:val="00FE6424"/>
    <w:rsid w:val="12F22EB4"/>
    <w:rsid w:val="3A3A6377"/>
    <w:rsid w:val="45502F69"/>
    <w:rsid w:val="488E63EE"/>
    <w:rsid w:val="537F7B8D"/>
    <w:rsid w:val="5FFC12CA"/>
    <w:rsid w:val="6CCB5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7"/>
    <w:semiHidden/>
    <w:qFormat/>
    <w:uiPriority w:val="0"/>
    <w:rPr>
      <w:rFonts w:ascii="Times New Roman" w:hAnsi="Times New Roman" w:eastAsia="Times New Roman" w:cs="Times New Roman"/>
      <w:sz w:val="28"/>
      <w:szCs w:val="28"/>
    </w:rPr>
  </w:style>
  <w:style w:type="table" w:customStyle="1" w:styleId="5">
    <w:name w:val="Table Normal1"/>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8"/>
      <w:szCs w:val="28"/>
    </w:rPr>
  </w:style>
  <w:style w:type="character" w:customStyle="1" w:styleId="7">
    <w:name w:val="Body Text Char"/>
    <w:basedOn w:val="2"/>
    <w:link w:val="4"/>
    <w:semiHidden/>
    <w:qFormat/>
    <w:uiPriority w:val="0"/>
    <w:rPr>
      <w:rFonts w:ascii="Times New Roman" w:hAnsi="Times New Roman" w:eastAsia="Times New Roman" w:cs="Times New Roman"/>
      <w:snapToGrid w:val="0"/>
      <w:color w:val="000000"/>
      <w:sz w:val="28"/>
      <w:szCs w:val="28"/>
      <w:lang w:val="en-US"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68BE1-1049-453A-A509-6302497138E7}">
  <ds:schemaRefs/>
</ds:datastoreItem>
</file>

<file path=docProps/app.xml><?xml version="1.0" encoding="utf-8"?>
<Properties xmlns="http://schemas.openxmlformats.org/officeDocument/2006/extended-properties" xmlns:vt="http://schemas.openxmlformats.org/officeDocument/2006/docPropsVTypes">
  <Template>Normal</Template>
  <Pages>3</Pages>
  <Words>833</Words>
  <Characters>6196</Characters>
  <Lines>53</Lines>
  <Paragraphs>14</Paragraphs>
  <TotalTime>3</TotalTime>
  <ScaleCrop>false</ScaleCrop>
  <LinksUpToDate>false</LinksUpToDate>
  <CharactersWithSpaces>7269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2026-06-19T19:17:00Z</dcterms:created>
  <dc:creator>vijay</dc:creator>
  <cp:lastModifiedBy>WPS_1711123054</cp:lastModifiedBy>
  <dcterms:modified xsi:type="dcterms:W3CDTF">2026-07-08T13:22:46Z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2025-11-21T19:34:58Z</vt:filetime>
  </property>
  <property fmtid="{D5CDD505-2E9C-101B-9397-08002B2CF9AE}" pid="4" name="KSOProductBuildVer">
    <vt:lpwstr>1033-12.1.0.26880</vt:lpwstr>
  </property>
  <property fmtid="{D5CDD505-2E9C-101B-9397-08002B2CF9AE}" pid="5" name="ICV">
    <vt:lpwstr>B7114D15DD2C4A7DBF00C8E12B2A00FC_12</vt:lpwstr>
  </property>
  <property fmtid="{D5CDD505-2E9C-101B-9397-08002B2CF9AE}" pid="6" name="KSOTemplateDocerSaveRecord">
    <vt:lpwstr>eyJoZGlkIjoiYjgyOGQyODI3NTAyMDJjYmRjZmFkZWE1NDI5Y2Q4NDIiLCJ1c2VySWQiOiI1Njc0NTc4ODgxMDIifQ==</vt:lpwstr>
  </property>
</Properties>
</file>