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D5C97" w14:paraId="0DE28289" w14:textId="77777777">
      <w:r>
        <w:rPr>
          <w:b/>
          <w:bCs/>
          <w:sz w:val="56"/>
          <w:szCs w:val="56"/>
        </w:rPr>
        <w:t>Ajay Raosaheb Pete</w:t>
      </w:r>
    </w:p>
    <w:p w:rsidR="008D5C97" w:rsidP="007D7175" w14:paraId="45B67159" w14:textId="77777777">
      <w:pPr>
        <w:spacing w:after="120"/>
      </w:pPr>
      <w:r>
        <w:rPr>
          <w:i/>
          <w:iCs/>
          <w:sz w:val="30"/>
          <w:szCs w:val="30"/>
        </w:rPr>
        <w:t>DevOps Engineer</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9560"/>
        <w:gridCol w:w="206"/>
        <w:gridCol w:w="206"/>
      </w:tblGrid>
      <w:tr w14:paraId="0E592762" w14:textId="77777777">
        <w:tblPrEx>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3120" w:type="dxa"/>
            <w:tcBorders>
              <w:top w:val="nil"/>
              <w:left w:val="nil"/>
              <w:bottom w:val="nil"/>
              <w:right w:val="nil"/>
            </w:tcBorders>
            <w:shd w:val="clear" w:color="auto" w:fill="F5EDD6"/>
            <w:tcMar>
              <w:top w:w="80" w:type="dxa"/>
              <w:left w:w="120" w:type="dxa"/>
              <w:bottom w:w="80" w:type="dxa"/>
              <w:right w:w="80" w:type="dxa"/>
            </w:tcMar>
          </w:tcPr>
          <w:tbl>
            <w:tblPr>
              <w:tblW w:w="9360" w:type="dxa"/>
              <w:tblBorders>
                <w:insideH w:val="single" w:sz="4" w:space="0" w:color="auto"/>
                <w:insideV w:val="single" w:sz="4" w:space="0" w:color="auto"/>
              </w:tblBorders>
              <w:tblCellMar>
                <w:left w:w="10" w:type="dxa"/>
                <w:right w:w="10" w:type="dxa"/>
              </w:tblCellMar>
              <w:tblLook w:val="04A0"/>
            </w:tblPr>
            <w:tblGrid>
              <w:gridCol w:w="2500"/>
              <w:gridCol w:w="2100"/>
              <w:gridCol w:w="2100"/>
              <w:gridCol w:w="2660"/>
            </w:tblGrid>
            <w:tr w14:paraId="17C4AFFF" w14:textId="77777777" w:rsidTr="007D7175">
              <w:tblPrEx>
                <w:tblW w:w="9360" w:type="dxa"/>
                <w:tblBorders>
                  <w:insideH w:val="single" w:sz="4" w:space="0" w:color="auto"/>
                  <w:insideV w:val="single" w:sz="4" w:space="0" w:color="auto"/>
                </w:tblBorders>
                <w:tblCellMar>
                  <w:left w:w="10" w:type="dxa"/>
                  <w:right w:w="10" w:type="dxa"/>
                </w:tblCellMar>
                <w:tblLook w:val="04A0"/>
              </w:tblPrEx>
              <w:tc>
                <w:tcPr>
                  <w:tcW w:w="2500" w:type="dxa"/>
                  <w:tcBorders>
                    <w:top w:val="nil"/>
                    <w:left w:val="nil"/>
                    <w:bottom w:val="nil"/>
                    <w:right w:val="nil"/>
                  </w:tcBorders>
                  <w:shd w:val="clear" w:color="auto" w:fill="F5EDD6"/>
                  <w:tcMar>
                    <w:top w:w="80" w:type="dxa"/>
                    <w:left w:w="120" w:type="dxa"/>
                    <w:bottom w:w="80" w:type="dxa"/>
                    <w:right w:w="80" w:type="dxa"/>
                  </w:tcMar>
                  <w:hideMark/>
                </w:tcPr>
                <w:p w:rsidR="007D7175" w:rsidP="007D7175" w14:paraId="03274A4A" w14:textId="77777777">
                  <w:r>
                    <w:rPr>
                      <w:b/>
                      <w:bCs/>
                      <w:color w:val="8B6914"/>
                      <w:sz w:val="16"/>
                      <w:szCs w:val="16"/>
                    </w:rPr>
                    <w:t>Email</w:t>
                  </w:r>
                </w:p>
                <w:p w:rsidR="007D7175" w:rsidP="007D7175" w14:paraId="15599C07" w14:textId="77777777">
                  <w:r>
                    <w:rPr>
                      <w:sz w:val="16"/>
                      <w:szCs w:val="16"/>
                    </w:rPr>
                    <w:t>ajaypete77@gmail.com</w:t>
                  </w:r>
                </w:p>
              </w:tc>
              <w:tc>
                <w:tcPr>
                  <w:tcW w:w="2100" w:type="dxa"/>
                  <w:tcBorders>
                    <w:top w:val="nil"/>
                    <w:left w:val="nil"/>
                    <w:bottom w:val="nil"/>
                    <w:right w:val="nil"/>
                  </w:tcBorders>
                  <w:shd w:val="clear" w:color="auto" w:fill="F5EDD6"/>
                  <w:tcMar>
                    <w:top w:w="80" w:type="dxa"/>
                    <w:left w:w="120" w:type="dxa"/>
                    <w:bottom w:w="80" w:type="dxa"/>
                    <w:right w:w="80" w:type="dxa"/>
                  </w:tcMar>
                  <w:hideMark/>
                </w:tcPr>
                <w:p w:rsidR="007D7175" w:rsidP="007D7175" w14:paraId="29C3734A" w14:textId="77777777">
                  <w:r>
                    <w:rPr>
                      <w:b/>
                      <w:bCs/>
                      <w:color w:val="8B6914"/>
                      <w:sz w:val="16"/>
                      <w:szCs w:val="16"/>
                    </w:rPr>
                    <w:t>Phone</w:t>
                  </w:r>
                </w:p>
                <w:p w:rsidR="007D7175" w:rsidP="007D7175" w14:paraId="4A2AB7F2" w14:textId="77777777">
                  <w:r>
                    <w:rPr>
                      <w:sz w:val="16"/>
                      <w:szCs w:val="16"/>
                    </w:rPr>
                    <w:t>+91 8830296800</w:t>
                  </w:r>
                </w:p>
              </w:tc>
              <w:tc>
                <w:tcPr>
                  <w:tcW w:w="2100" w:type="dxa"/>
                  <w:tcBorders>
                    <w:top w:val="nil"/>
                    <w:left w:val="nil"/>
                    <w:bottom w:val="nil"/>
                    <w:right w:val="nil"/>
                  </w:tcBorders>
                  <w:shd w:val="clear" w:color="auto" w:fill="F5EDD6"/>
                  <w:tcMar>
                    <w:top w:w="80" w:type="dxa"/>
                    <w:left w:w="120" w:type="dxa"/>
                    <w:bottom w:w="80" w:type="dxa"/>
                    <w:right w:w="80" w:type="dxa"/>
                  </w:tcMar>
                  <w:hideMark/>
                </w:tcPr>
                <w:p w:rsidR="007D7175" w:rsidP="007D7175" w14:paraId="63DFA57D" w14:textId="77777777">
                  <w:r>
                    <w:rPr>
                      <w:b/>
                      <w:bCs/>
                      <w:color w:val="8B6914"/>
                      <w:sz w:val="16"/>
                      <w:szCs w:val="16"/>
                    </w:rPr>
                    <w:t>Location</w:t>
                  </w:r>
                </w:p>
                <w:p w:rsidR="007D7175" w:rsidP="007D7175" w14:paraId="15DC9FCD" w14:textId="77777777">
                  <w:r>
                    <w:rPr>
                      <w:sz w:val="16"/>
                      <w:szCs w:val="16"/>
                    </w:rPr>
                    <w:t>Pune, Maharashtra</w:t>
                  </w:r>
                </w:p>
              </w:tc>
              <w:tc>
                <w:tcPr>
                  <w:tcW w:w="2660" w:type="dxa"/>
                  <w:tcBorders>
                    <w:top w:val="nil"/>
                    <w:left w:val="nil"/>
                    <w:bottom w:val="nil"/>
                    <w:right w:val="nil"/>
                  </w:tcBorders>
                  <w:shd w:val="clear" w:color="auto" w:fill="F5EDD6"/>
                  <w:tcMar>
                    <w:top w:w="80" w:type="dxa"/>
                    <w:left w:w="120" w:type="dxa"/>
                    <w:bottom w:w="80" w:type="dxa"/>
                    <w:right w:w="80" w:type="dxa"/>
                  </w:tcMar>
                  <w:hideMark/>
                </w:tcPr>
                <w:p w:rsidR="007D7175" w:rsidP="007D7175" w14:paraId="4BEB4AD2" w14:textId="77777777">
                  <w:r>
                    <w:rPr>
                      <w:b/>
                      <w:bCs/>
                      <w:color w:val="8B6914"/>
                      <w:sz w:val="16"/>
                      <w:szCs w:val="16"/>
                    </w:rPr>
                    <w:t>LinkedIn</w:t>
                  </w:r>
                </w:p>
                <w:p w:rsidR="007D7175" w:rsidP="007D7175" w14:paraId="1CA241D8" w14:textId="77777777">
                  <w:r>
                    <w:rPr>
                      <w:sz w:val="16"/>
                      <w:szCs w:val="16"/>
                    </w:rPr>
                    <w:t>linkedin.com/in/ajay-devsecops</w:t>
                  </w:r>
                </w:p>
              </w:tc>
            </w:tr>
          </w:tbl>
          <w:p w:rsidR="008D5C97" w14:paraId="6FA089C6" w14:textId="77777777"/>
        </w:tc>
        <w:tc>
          <w:tcPr>
            <w:tcW w:w="3120" w:type="dxa"/>
            <w:tcBorders>
              <w:top w:val="nil"/>
              <w:left w:val="nil"/>
              <w:bottom w:val="nil"/>
              <w:right w:val="nil"/>
            </w:tcBorders>
            <w:shd w:val="clear" w:color="auto" w:fill="F5EDD6"/>
            <w:tcMar>
              <w:top w:w="80" w:type="dxa"/>
              <w:left w:w="120" w:type="dxa"/>
              <w:bottom w:w="80" w:type="dxa"/>
              <w:right w:w="80" w:type="dxa"/>
            </w:tcMar>
          </w:tcPr>
          <w:p w:rsidR="008D5C97" w14:paraId="7CD25D59" w14:textId="77777777"/>
        </w:tc>
        <w:tc>
          <w:tcPr>
            <w:tcW w:w="3120" w:type="dxa"/>
            <w:tcBorders>
              <w:top w:val="nil"/>
              <w:left w:val="nil"/>
              <w:bottom w:val="nil"/>
              <w:right w:val="nil"/>
            </w:tcBorders>
            <w:shd w:val="clear" w:color="auto" w:fill="F5EDD6"/>
            <w:tcMar>
              <w:top w:w="80" w:type="dxa"/>
              <w:left w:w="120" w:type="dxa"/>
              <w:bottom w:w="80" w:type="dxa"/>
              <w:right w:w="80" w:type="dxa"/>
            </w:tcMar>
          </w:tcPr>
          <w:p w:rsidR="008D5C97" w14:paraId="2D54193E" w14:textId="77777777"/>
        </w:tc>
      </w:tr>
    </w:tbl>
    <w:p w:rsidR="008D5C97" w14:paraId="0D489580" w14:textId="77777777">
      <w:pPr>
        <w:spacing w:before="160"/>
      </w:pPr>
    </w:p>
    <w:p w:rsidR="008D5C97" w14:paraId="349BFA23" w14:textId="77777777">
      <w:pPr>
        <w:spacing w:after="60"/>
      </w:pPr>
      <w:r>
        <w:rPr>
          <w:sz w:val="19"/>
          <w:szCs w:val="19"/>
        </w:rPr>
        <w:t>DevOps Engineer with 8+ years of total IT experience, including 5 years in DevOps Engineering, and 3+ years in IT Infrastructure and Network support. Proven expertise in architecting, deploying, and managing scalable, secure, and highly available cloud environments on Microsoft Azure and AWS.</w:t>
      </w:r>
    </w:p>
    <w:p w:rsidR="008D5C97" w14:paraId="5ED7D1C0" w14:textId="77777777">
      <w:pPr>
        <w:spacing w:after="60"/>
      </w:pPr>
      <w:r>
        <w:rPr>
          <w:sz w:val="19"/>
          <w:szCs w:val="19"/>
        </w:rPr>
        <w:t>Hands-on experience with Infrastructure as Code (IaC) using Terraform, and automation of CI/CD pipelines using Azure DevOps (YAML) and GitHub Actions. Proficient in containerization with Docker and container orchestration using Kubernetes (AKS).</w:t>
      </w:r>
    </w:p>
    <w:p w:rsidR="008D5C97" w14:paraId="1896A611" w14:textId="77777777">
      <w:pPr>
        <w:spacing w:after="160"/>
      </w:pPr>
      <w:r>
        <w:rPr>
          <w:sz w:val="19"/>
          <w:szCs w:val="19"/>
        </w:rPr>
        <w:t>Experienced in configuring monitoring and observability solutions using Prometheus and Grafana. Strong background in Linux system administration, version control using Git, and security best practices including IAM, RBAC, and DevSecOps. Demonstrated ability to work in Agile/Scrum environments and deliver cost-effective, reliable solutions aligned with business requirements.</w:t>
      </w:r>
    </w:p>
    <w:p w:rsidR="008D5C97" w14:paraId="666DA28E" w14:textId="77777777">
      <w:pPr>
        <w:pBdr>
          <w:bottom w:val="single" w:sz="6" w:space="4" w:color="8B6914"/>
        </w:pBdr>
        <w:spacing w:before="240" w:after="60"/>
      </w:pPr>
      <w:r>
        <w:rPr>
          <w:b/>
          <w:bCs/>
          <w:color w:val="8B6914"/>
          <w:sz w:val="28"/>
          <w:szCs w:val="28"/>
        </w:rPr>
        <w:t>Skills</w:t>
      </w:r>
    </w:p>
    <w:p w:rsidR="008D5C97" w14:paraId="17020D43" w14:textId="77777777">
      <w:pPr>
        <w:spacing w:before="6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2340"/>
        <w:gridCol w:w="2340"/>
        <w:gridCol w:w="2340"/>
        <w:gridCol w:w="2340"/>
      </w:tblGrid>
      <w:tr w14:paraId="07820024" w14:textId="77777777">
        <w:tblPrEx>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2340" w:type="dxa"/>
            <w:tcBorders>
              <w:top w:val="nil"/>
              <w:left w:val="nil"/>
              <w:bottom w:val="nil"/>
              <w:right w:val="nil"/>
            </w:tcBorders>
          </w:tcPr>
          <w:p w:rsidR="008D5C97" w14:paraId="44C3777D" w14:textId="77777777">
            <w:pPr>
              <w:pStyle w:val="ListParagraph"/>
              <w:numPr>
                <w:ilvl w:val="0"/>
                <w:numId w:val="2"/>
              </w:numPr>
              <w:spacing w:before="20" w:after="20"/>
            </w:pPr>
            <w:r>
              <w:rPr>
                <w:sz w:val="19"/>
                <w:szCs w:val="19"/>
              </w:rPr>
              <w:t>Terraform</w:t>
            </w:r>
          </w:p>
          <w:p w:rsidR="008D5C97" w14:paraId="19CBE070" w14:textId="77777777">
            <w:pPr>
              <w:pStyle w:val="ListParagraph"/>
              <w:numPr>
                <w:ilvl w:val="0"/>
                <w:numId w:val="2"/>
              </w:numPr>
              <w:spacing w:before="20" w:after="20"/>
            </w:pPr>
            <w:r>
              <w:rPr>
                <w:sz w:val="19"/>
                <w:szCs w:val="19"/>
              </w:rPr>
              <w:t>GIT, GitHub</w:t>
            </w:r>
          </w:p>
          <w:p w:rsidR="008D5C97" w14:paraId="3D6DDCFD" w14:textId="77777777">
            <w:pPr>
              <w:pStyle w:val="ListParagraph"/>
              <w:numPr>
                <w:ilvl w:val="0"/>
                <w:numId w:val="2"/>
              </w:numPr>
              <w:spacing w:before="20" w:after="20"/>
            </w:pPr>
            <w:r>
              <w:rPr>
                <w:sz w:val="19"/>
                <w:szCs w:val="19"/>
              </w:rPr>
              <w:t>Azure DevOps</w:t>
            </w:r>
          </w:p>
          <w:p w:rsidR="008D5C97" w14:paraId="3AC3A782" w14:textId="77777777">
            <w:pPr>
              <w:pStyle w:val="ListParagraph"/>
              <w:numPr>
                <w:ilvl w:val="0"/>
                <w:numId w:val="2"/>
              </w:numPr>
              <w:spacing w:before="20" w:after="20"/>
            </w:pPr>
            <w:r>
              <w:rPr>
                <w:sz w:val="19"/>
                <w:szCs w:val="19"/>
              </w:rPr>
              <w:t>CI/CD Pipelines</w:t>
            </w:r>
          </w:p>
        </w:tc>
        <w:tc>
          <w:tcPr>
            <w:tcW w:w="2340" w:type="dxa"/>
            <w:tcBorders>
              <w:top w:val="nil"/>
              <w:left w:val="nil"/>
              <w:bottom w:val="nil"/>
              <w:right w:val="nil"/>
            </w:tcBorders>
          </w:tcPr>
          <w:p w:rsidR="008D5C97" w14:paraId="7EFDF8A5" w14:textId="77777777">
            <w:pPr>
              <w:pStyle w:val="ListParagraph"/>
              <w:numPr>
                <w:ilvl w:val="0"/>
                <w:numId w:val="2"/>
              </w:numPr>
              <w:spacing w:before="20" w:after="20"/>
            </w:pPr>
            <w:r>
              <w:rPr>
                <w:sz w:val="19"/>
                <w:szCs w:val="19"/>
              </w:rPr>
              <w:t>GitHub Actions</w:t>
            </w:r>
          </w:p>
          <w:p w:rsidR="008D5C97" w14:paraId="7038CAA6" w14:textId="77777777">
            <w:pPr>
              <w:pStyle w:val="ListParagraph"/>
              <w:numPr>
                <w:ilvl w:val="0"/>
                <w:numId w:val="2"/>
              </w:numPr>
              <w:spacing w:before="20" w:after="20"/>
            </w:pPr>
            <w:r>
              <w:rPr>
                <w:sz w:val="19"/>
                <w:szCs w:val="19"/>
              </w:rPr>
              <w:t>YAML</w:t>
            </w:r>
          </w:p>
          <w:p w:rsidR="008D5C97" w14:paraId="4DC3341F" w14:textId="77777777">
            <w:pPr>
              <w:pStyle w:val="ListParagraph"/>
              <w:numPr>
                <w:ilvl w:val="0"/>
                <w:numId w:val="2"/>
              </w:numPr>
              <w:spacing w:before="20" w:after="20"/>
            </w:pPr>
            <w:r>
              <w:rPr>
                <w:sz w:val="19"/>
                <w:szCs w:val="19"/>
              </w:rPr>
              <w:t>Grafana</w:t>
            </w:r>
          </w:p>
          <w:p w:rsidR="008D5C97" w14:paraId="54B35FCE" w14:textId="77777777">
            <w:pPr>
              <w:pStyle w:val="ListParagraph"/>
              <w:numPr>
                <w:ilvl w:val="0"/>
                <w:numId w:val="2"/>
              </w:numPr>
              <w:spacing w:before="20" w:after="20"/>
            </w:pPr>
            <w:r>
              <w:rPr>
                <w:sz w:val="19"/>
                <w:szCs w:val="19"/>
              </w:rPr>
              <w:t>Prometheus</w:t>
            </w:r>
          </w:p>
        </w:tc>
        <w:tc>
          <w:tcPr>
            <w:tcW w:w="2340" w:type="dxa"/>
            <w:tcBorders>
              <w:top w:val="nil"/>
              <w:left w:val="nil"/>
              <w:bottom w:val="nil"/>
              <w:right w:val="nil"/>
            </w:tcBorders>
          </w:tcPr>
          <w:p w:rsidR="008D5C97" w14:paraId="006F33D0" w14:textId="77777777">
            <w:pPr>
              <w:pStyle w:val="ListParagraph"/>
              <w:numPr>
                <w:ilvl w:val="0"/>
                <w:numId w:val="2"/>
              </w:numPr>
              <w:spacing w:before="20" w:after="20"/>
            </w:pPr>
            <w:r>
              <w:rPr>
                <w:sz w:val="19"/>
                <w:szCs w:val="19"/>
              </w:rPr>
              <w:t>AWS, Azure Cloud</w:t>
            </w:r>
          </w:p>
          <w:p w:rsidR="008D5C97" w14:paraId="45235B19" w14:textId="77777777">
            <w:pPr>
              <w:pStyle w:val="ListParagraph"/>
              <w:numPr>
                <w:ilvl w:val="0"/>
                <w:numId w:val="2"/>
              </w:numPr>
              <w:spacing w:before="20" w:after="20"/>
            </w:pPr>
            <w:r>
              <w:rPr>
                <w:sz w:val="19"/>
                <w:szCs w:val="19"/>
              </w:rPr>
              <w:t>Kubernetes (AKS)</w:t>
            </w:r>
          </w:p>
          <w:p w:rsidR="008D5C97" w14:paraId="786AB22F" w14:textId="77777777">
            <w:pPr>
              <w:pStyle w:val="ListParagraph"/>
              <w:numPr>
                <w:ilvl w:val="0"/>
                <w:numId w:val="2"/>
              </w:numPr>
              <w:spacing w:before="20" w:after="20"/>
            </w:pPr>
            <w:r>
              <w:rPr>
                <w:sz w:val="19"/>
                <w:szCs w:val="19"/>
              </w:rPr>
              <w:t>Azure CLI</w:t>
            </w:r>
          </w:p>
          <w:p w:rsidR="008D5C97" w14:paraId="3042B427" w14:textId="77777777">
            <w:pPr>
              <w:pStyle w:val="ListParagraph"/>
              <w:numPr>
                <w:ilvl w:val="0"/>
                <w:numId w:val="2"/>
              </w:numPr>
              <w:spacing w:before="20" w:after="20"/>
            </w:pPr>
            <w:r>
              <w:rPr>
                <w:sz w:val="19"/>
                <w:szCs w:val="19"/>
              </w:rPr>
              <w:t>Azure Monitor</w:t>
            </w:r>
          </w:p>
        </w:tc>
        <w:tc>
          <w:tcPr>
            <w:tcW w:w="2340" w:type="dxa"/>
            <w:tcBorders>
              <w:top w:val="nil"/>
              <w:left w:val="nil"/>
              <w:bottom w:val="nil"/>
              <w:right w:val="nil"/>
            </w:tcBorders>
          </w:tcPr>
          <w:p w:rsidR="008D5C97" w14:paraId="0A061869" w14:textId="77777777">
            <w:pPr>
              <w:pStyle w:val="ListParagraph"/>
              <w:numPr>
                <w:ilvl w:val="0"/>
                <w:numId w:val="2"/>
              </w:numPr>
              <w:spacing w:before="20" w:after="20"/>
            </w:pPr>
            <w:r>
              <w:rPr>
                <w:sz w:val="19"/>
                <w:szCs w:val="19"/>
              </w:rPr>
              <w:t>Windows / Linux OS</w:t>
            </w:r>
          </w:p>
          <w:p w:rsidR="008D5C97" w14:paraId="26E31843" w14:textId="77777777">
            <w:pPr>
              <w:pStyle w:val="ListParagraph"/>
              <w:numPr>
                <w:ilvl w:val="0"/>
                <w:numId w:val="2"/>
              </w:numPr>
              <w:spacing w:before="20" w:after="20"/>
            </w:pPr>
            <w:r>
              <w:rPr>
                <w:sz w:val="19"/>
                <w:szCs w:val="19"/>
              </w:rPr>
              <w:t>PowerShell / Bash</w:t>
            </w:r>
          </w:p>
          <w:p w:rsidR="008D5C97" w14:paraId="71268AF1" w14:textId="77777777">
            <w:pPr>
              <w:pStyle w:val="ListParagraph"/>
              <w:numPr>
                <w:ilvl w:val="0"/>
                <w:numId w:val="2"/>
              </w:numPr>
              <w:spacing w:before="20" w:after="20"/>
            </w:pPr>
            <w:r>
              <w:rPr>
                <w:sz w:val="19"/>
                <w:szCs w:val="19"/>
              </w:rPr>
              <w:t>Docker</w:t>
            </w:r>
          </w:p>
          <w:p w:rsidR="008D5C97" w14:paraId="6EAD4020" w14:textId="77777777">
            <w:pPr>
              <w:pStyle w:val="ListParagraph"/>
              <w:numPr>
                <w:ilvl w:val="0"/>
                <w:numId w:val="2"/>
              </w:numPr>
              <w:spacing w:before="20" w:after="20"/>
            </w:pPr>
            <w:r>
              <w:rPr>
                <w:sz w:val="19"/>
                <w:szCs w:val="19"/>
              </w:rPr>
              <w:t>IAM, RBAC</w:t>
            </w:r>
          </w:p>
        </w:tc>
      </w:tr>
    </w:tbl>
    <w:p w:rsidR="008D5C97" w14:paraId="214C29F0" w14:textId="77777777">
      <w:pPr>
        <w:pBdr>
          <w:bottom w:val="single" w:sz="6" w:space="4" w:color="8B6914"/>
        </w:pBdr>
        <w:spacing w:before="240" w:after="60"/>
      </w:pPr>
      <w:r>
        <w:rPr>
          <w:b/>
          <w:bCs/>
          <w:color w:val="8B6914"/>
          <w:sz w:val="28"/>
          <w:szCs w:val="28"/>
        </w:rPr>
        <w:t>Experience</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6000"/>
        <w:gridCol w:w="3360"/>
      </w:tblGrid>
      <w:tr w14:paraId="17D8C13E" w14:textId="77777777">
        <w:tblPrEx>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6000" w:type="dxa"/>
            <w:tcBorders>
              <w:top w:val="nil"/>
              <w:left w:val="nil"/>
              <w:bottom w:val="nil"/>
              <w:right w:val="nil"/>
            </w:tcBorders>
          </w:tcPr>
          <w:p w:rsidR="008D5C97" w14:paraId="01F1B342" w14:textId="77777777">
            <w:pPr>
              <w:spacing w:before="140"/>
            </w:pPr>
            <w:r>
              <w:rPr>
                <w:b/>
                <w:bCs/>
              </w:rPr>
              <w:t>DevOps Engineer</w:t>
            </w:r>
          </w:p>
          <w:p w:rsidR="008D5C97" w14:paraId="3076A100" w14:textId="77777777">
            <w:pPr>
              <w:spacing w:after="20"/>
            </w:pPr>
            <w:r>
              <w:rPr>
                <w:b/>
                <w:bCs/>
                <w:color w:val="8B6914"/>
                <w:sz w:val="19"/>
                <w:szCs w:val="19"/>
              </w:rPr>
              <w:t xml:space="preserve">    ITC Infotech India Limited</w:t>
            </w:r>
          </w:p>
        </w:tc>
        <w:tc>
          <w:tcPr>
            <w:tcW w:w="3360" w:type="dxa"/>
            <w:tcBorders>
              <w:top w:val="nil"/>
              <w:left w:val="nil"/>
              <w:bottom w:val="nil"/>
              <w:right w:val="nil"/>
            </w:tcBorders>
            <w:vAlign w:val="center"/>
          </w:tcPr>
          <w:p w:rsidR="008D5C97" w14:paraId="520B556B" w14:textId="77777777">
            <w:pPr>
              <w:spacing w:before="80"/>
              <w:jc w:val="right"/>
            </w:pPr>
            <w:r>
              <w:rPr>
                <w:i/>
                <w:iCs/>
                <w:color w:val="444444"/>
                <w:sz w:val="18"/>
                <w:szCs w:val="18"/>
              </w:rPr>
              <w:t>Oct 2023 - Present</w:t>
            </w:r>
          </w:p>
        </w:tc>
      </w:tr>
    </w:tbl>
    <w:p w:rsidR="007D37EB" w:rsidRPr="007D37EB" w:rsidP="007D37EB" w14:paraId="717A130E" w14:textId="77777777">
      <w:pPr>
        <w:pStyle w:val="ListParagraph"/>
        <w:numPr>
          <w:ilvl w:val="0"/>
          <w:numId w:val="2"/>
        </w:numPr>
        <w:spacing w:before="30" w:after="30"/>
        <w:rPr>
          <w:sz w:val="19"/>
          <w:szCs w:val="19"/>
        </w:rPr>
      </w:pPr>
      <w:r>
        <w:rPr>
          <w:sz w:val="19"/>
          <w:szCs w:val="19"/>
        </w:rPr>
        <w:t>Designed, deployed, and managed scalable, secure, and highly available Azure cloud environments following industry best practices.</w:t>
      </w:r>
    </w:p>
    <w:p w:rsidR="007D37EB" w:rsidRPr="007D37EB" w:rsidP="007D37EB" w14:paraId="7339EE61" w14:textId="77777777">
      <w:pPr>
        <w:pStyle w:val="ListParagraph"/>
        <w:numPr>
          <w:ilvl w:val="0"/>
          <w:numId w:val="2"/>
        </w:numPr>
        <w:spacing w:before="30" w:after="30"/>
        <w:rPr>
          <w:sz w:val="19"/>
          <w:szCs w:val="19"/>
        </w:rPr>
      </w:pPr>
      <w:r>
        <w:rPr>
          <w:sz w:val="19"/>
          <w:szCs w:val="19"/>
        </w:rPr>
        <w:t>Automated infrastructure provisioning and configuration using Terraform, developing modular and reusable Infrastructure as Code (IaC) components to ensure consistent deployments.</w:t>
      </w:r>
    </w:p>
    <w:p w:rsidR="007D37EB" w:rsidRPr="007D37EB" w:rsidP="007D37EB" w14:paraId="107AE777" w14:textId="77777777">
      <w:pPr>
        <w:pStyle w:val="ListParagraph"/>
        <w:numPr>
          <w:ilvl w:val="0"/>
          <w:numId w:val="2"/>
        </w:numPr>
        <w:spacing w:before="30" w:after="30"/>
        <w:rPr>
          <w:sz w:val="19"/>
          <w:szCs w:val="19"/>
        </w:rPr>
      </w:pPr>
      <w:r>
        <w:rPr>
          <w:sz w:val="19"/>
          <w:szCs w:val="19"/>
        </w:rPr>
        <w:t>Collaborated with cross-functional teams including developers, QA, and operations to ensure seamless integration and smooth deployments.</w:t>
      </w:r>
    </w:p>
    <w:p w:rsidR="007D37EB" w:rsidRPr="007D37EB" w:rsidP="007D37EB" w14:paraId="560E8D2E" w14:textId="77777777">
      <w:pPr>
        <w:pStyle w:val="ListParagraph"/>
        <w:numPr>
          <w:ilvl w:val="0"/>
          <w:numId w:val="2"/>
        </w:numPr>
        <w:spacing w:before="30" w:after="30"/>
        <w:rPr>
          <w:sz w:val="19"/>
          <w:szCs w:val="19"/>
        </w:rPr>
      </w:pPr>
      <w:r>
        <w:rPr>
          <w:sz w:val="19"/>
          <w:szCs w:val="19"/>
        </w:rPr>
        <w:t>Developed and maintained CI/CD pipelines using Azure DevOps (YAML) to accelerate software delivery and improve release quality.</w:t>
      </w:r>
    </w:p>
    <w:p w:rsidR="007D37EB" w:rsidRPr="007D37EB" w:rsidP="007D37EB" w14:paraId="074B0C75" w14:textId="77777777">
      <w:pPr>
        <w:pStyle w:val="ListParagraph"/>
        <w:numPr>
          <w:ilvl w:val="0"/>
          <w:numId w:val="2"/>
        </w:numPr>
        <w:spacing w:before="30" w:after="30"/>
        <w:rPr>
          <w:sz w:val="19"/>
          <w:szCs w:val="19"/>
        </w:rPr>
      </w:pPr>
      <w:r>
        <w:rPr>
          <w:sz w:val="19"/>
          <w:szCs w:val="19"/>
        </w:rPr>
        <w:t>Applied Agile and DevOps methodologies to enhance collaboration, streamline development workflows, and shorten release cycles.</w:t>
      </w:r>
    </w:p>
    <w:p w:rsidR="007D37EB" w:rsidRPr="007D37EB" w:rsidP="007D37EB" w14:paraId="6529A9D0" w14:textId="77777777">
      <w:pPr>
        <w:pStyle w:val="ListParagraph"/>
        <w:numPr>
          <w:ilvl w:val="0"/>
          <w:numId w:val="2"/>
        </w:numPr>
        <w:spacing w:before="30" w:after="30"/>
        <w:rPr>
          <w:sz w:val="19"/>
          <w:szCs w:val="19"/>
        </w:rPr>
      </w:pPr>
      <w:r>
        <w:rPr>
          <w:sz w:val="19"/>
          <w:szCs w:val="19"/>
        </w:rPr>
        <w:t>Hands-on experience with Azure Resource Manager (ARM) for deploying, updating, and managing Azure resources.</w:t>
      </w:r>
    </w:p>
    <w:p w:rsidR="007D37EB" w:rsidRPr="007D37EB" w:rsidP="007D37EB" w14:paraId="0A646B14" w14:textId="77777777">
      <w:pPr>
        <w:pStyle w:val="ListParagraph"/>
        <w:numPr>
          <w:ilvl w:val="0"/>
          <w:numId w:val="2"/>
        </w:numPr>
        <w:spacing w:before="30" w:after="30"/>
        <w:rPr>
          <w:sz w:val="19"/>
          <w:szCs w:val="19"/>
        </w:rPr>
      </w:pPr>
      <w:r>
        <w:rPr>
          <w:sz w:val="19"/>
          <w:szCs w:val="19"/>
        </w:rPr>
        <w:t>Troubleshot and resolved infrastructure and application issues on Linux systems, improving stability and uptime.</w:t>
      </w:r>
    </w:p>
    <w:p w:rsidR="007D37EB" w:rsidRPr="007D37EB" w:rsidP="007D37EB" w14:paraId="496CA1ED" w14:textId="77777777">
      <w:pPr>
        <w:pStyle w:val="ListParagraph"/>
        <w:numPr>
          <w:ilvl w:val="0"/>
          <w:numId w:val="2"/>
        </w:numPr>
        <w:spacing w:before="30" w:after="30"/>
        <w:rPr>
          <w:sz w:val="19"/>
          <w:szCs w:val="19"/>
        </w:rPr>
      </w:pPr>
      <w:r>
        <w:rPr>
          <w:sz w:val="19"/>
          <w:szCs w:val="19"/>
        </w:rPr>
        <w:t>Used Git for version control, including managing branching strategies, resolving merge conflicts, and enforcing standardized workflows.</w:t>
      </w:r>
    </w:p>
    <w:p w:rsidR="007D37EB" w:rsidRPr="007D37EB" w:rsidP="007D37EB" w14:paraId="678CDBC2" w14:textId="77777777">
      <w:pPr>
        <w:pStyle w:val="ListParagraph"/>
        <w:numPr>
          <w:ilvl w:val="0"/>
          <w:numId w:val="2"/>
        </w:numPr>
        <w:spacing w:before="30" w:after="30"/>
        <w:rPr>
          <w:sz w:val="19"/>
          <w:szCs w:val="19"/>
        </w:rPr>
      </w:pPr>
      <w:r>
        <w:rPr>
          <w:sz w:val="19"/>
          <w:szCs w:val="19"/>
        </w:rPr>
        <w:t>Implemented Azure services including Active Directory, Storage Accounts, Virtual Machines, SQL Database, Azure Functions, Service Fabric, Service Bus, Blob Storage, ARM templates, Cloud Services, and IIS.</w:t>
      </w:r>
    </w:p>
    <w:p w:rsidR="007D37EB" w:rsidP="007D37EB" w14:paraId="21D79970" w14:textId="77777777">
      <w:pPr>
        <w:pStyle w:val="ListParagraph"/>
        <w:numPr>
          <w:ilvl w:val="0"/>
          <w:numId w:val="2"/>
        </w:numPr>
        <w:spacing w:before="30" w:after="30"/>
        <w:rPr>
          <w:sz w:val="19"/>
          <w:szCs w:val="19"/>
        </w:rPr>
      </w:pPr>
      <w:r>
        <w:rPr>
          <w:sz w:val="19"/>
          <w:szCs w:val="19"/>
        </w:rPr>
        <w:t>Ensured infrastructure and deployment processes comply with security, compliance, and reliability standards across all environments.</w:t>
      </w:r>
    </w:p>
    <w:p w:rsidR="007D7175" w:rsidP="007D7175" w14:paraId="6726301B" w14:textId="77777777">
      <w:pPr>
        <w:pStyle w:val="ListParagraph"/>
        <w:numPr>
          <w:ilvl w:val="0"/>
          <w:numId w:val="2"/>
        </w:numPr>
        <w:spacing w:before="30" w:after="30"/>
      </w:pPr>
      <w:r>
        <w:rPr>
          <w:sz w:val="19"/>
          <w:szCs w:val="19"/>
        </w:rPr>
        <w:t>Applied Azure Resource Manager (ARM) for deploying, updating, and managing Azure resources at scale.</w:t>
      </w:r>
    </w:p>
    <w:p w:rsidR="007D7175" w:rsidRPr="007D7175" w:rsidP="007D7175" w14:paraId="3F107485" w14:textId="77777777">
      <w:pPr>
        <w:pStyle w:val="ListParagraph"/>
        <w:numPr>
          <w:ilvl w:val="0"/>
          <w:numId w:val="2"/>
        </w:numPr>
        <w:spacing w:before="30" w:after="30"/>
      </w:pPr>
      <w:r>
        <w:rPr>
          <w:sz w:val="19"/>
          <w:szCs w:val="19"/>
        </w:rPr>
        <w:t>Enforced RBAC, IAM policies, and secret management across all environments to ensure security and compliance standards.</w:t>
      </w:r>
    </w:p>
    <w:p w:rsidR="007D7175" w:rsidP="007D7175" w14:paraId="7552DDB1" w14:textId="77777777">
      <w:pPr>
        <w:spacing w:before="30" w:after="30"/>
      </w:pPr>
    </w:p>
    <w:p w:rsidR="007D7175" w:rsidP="007D7175" w14:paraId="070FC52B" w14:textId="77777777">
      <w:pPr>
        <w:spacing w:before="30" w:after="30"/>
      </w:pPr>
    </w:p>
    <w:p w:rsidR="007D7175" w:rsidP="007D7175" w14:paraId="030BAB76" w14:textId="77777777">
      <w:pPr>
        <w:spacing w:before="30" w:after="30"/>
      </w:pPr>
    </w:p>
    <w:p w:rsidR="007D7175" w:rsidRPr="007D7175" w:rsidP="007D7175" w14:paraId="71BD811E" w14:textId="77777777">
      <w:pPr>
        <w:spacing w:before="30" w:after="3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6000"/>
        <w:gridCol w:w="3360"/>
      </w:tblGrid>
      <w:tr w14:paraId="7CA3C5DD" w14:textId="77777777">
        <w:tblPrEx>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6000" w:type="dxa"/>
            <w:tcBorders>
              <w:top w:val="nil"/>
              <w:left w:val="nil"/>
              <w:bottom w:val="nil"/>
              <w:right w:val="nil"/>
            </w:tcBorders>
          </w:tcPr>
          <w:p w:rsidR="007C616F" w:rsidP="007C616F" w14:paraId="0E0F3F09" w14:textId="77777777">
            <w:pPr>
              <w:spacing w:before="140"/>
            </w:pPr>
            <w:r>
              <w:rPr>
                <w:b/>
                <w:bCs/>
              </w:rPr>
              <w:t>DevOps Analyst</w:t>
            </w:r>
          </w:p>
          <w:p w:rsidR="008D5C97" w:rsidP="007D7175" w14:paraId="79F1EC4C" w14:textId="77777777">
            <w:pPr>
              <w:spacing w:after="20"/>
            </w:pPr>
            <w:r>
              <w:rPr>
                <w:b/>
                <w:bCs/>
                <w:color w:val="8B6914"/>
                <w:sz w:val="19"/>
                <w:szCs w:val="19"/>
              </w:rPr>
              <w:t xml:space="preserve">    VEM Tooling</w:t>
            </w:r>
          </w:p>
        </w:tc>
        <w:tc>
          <w:tcPr>
            <w:tcW w:w="3360" w:type="dxa"/>
            <w:tcBorders>
              <w:top w:val="nil"/>
              <w:left w:val="nil"/>
              <w:bottom w:val="nil"/>
              <w:right w:val="nil"/>
            </w:tcBorders>
            <w:vAlign w:val="center"/>
          </w:tcPr>
          <w:p w:rsidR="008D5C97" w14:paraId="51030A02" w14:textId="77777777">
            <w:pPr>
              <w:spacing w:before="80"/>
              <w:jc w:val="right"/>
            </w:pPr>
            <w:r>
              <w:rPr>
                <w:i/>
                <w:iCs/>
                <w:color w:val="444444"/>
                <w:sz w:val="18"/>
                <w:szCs w:val="18"/>
              </w:rPr>
              <w:t>Jan 2022 - Sep 2023</w:t>
            </w:r>
          </w:p>
        </w:tc>
      </w:tr>
    </w:tbl>
    <w:p w:rsidR="008D5C97" w14:paraId="31EAB901" w14:textId="77777777">
      <w:pPr>
        <w:pStyle w:val="ListParagraph"/>
        <w:numPr>
          <w:ilvl w:val="0"/>
          <w:numId w:val="2"/>
        </w:numPr>
        <w:spacing w:before="30" w:after="30"/>
      </w:pPr>
      <w:r>
        <w:rPr>
          <w:sz w:val="19"/>
          <w:szCs w:val="19"/>
        </w:rPr>
        <w:t>Supported Azure and AWS cloud infrastructure for 3+ enterprise applications serving 200+ internal users.</w:t>
      </w:r>
    </w:p>
    <w:p w:rsidR="008D5C97" w14:paraId="14C82FA9" w14:textId="77777777">
      <w:pPr>
        <w:pStyle w:val="ListParagraph"/>
        <w:numPr>
          <w:ilvl w:val="0"/>
          <w:numId w:val="2"/>
        </w:numPr>
        <w:spacing w:before="30" w:after="30"/>
      </w:pPr>
      <w:r>
        <w:rPr>
          <w:sz w:val="19"/>
          <w:szCs w:val="19"/>
        </w:rPr>
        <w:t>Established CI/CD pipelines using Azure DevOps, reducing manual deployment effort by 50%.</w:t>
      </w:r>
    </w:p>
    <w:p w:rsidR="008D5C97" w14:paraId="5ED92722" w14:textId="77777777">
      <w:pPr>
        <w:pStyle w:val="ListParagraph"/>
        <w:numPr>
          <w:ilvl w:val="0"/>
          <w:numId w:val="2"/>
        </w:numPr>
        <w:spacing w:before="30" w:after="30"/>
      </w:pPr>
      <w:r>
        <w:rPr>
          <w:sz w:val="19"/>
          <w:szCs w:val="19"/>
        </w:rPr>
        <w:t>Provisioned and governed 10+ cloud environments across Azure and AWS using Terraform.</w:t>
      </w:r>
    </w:p>
    <w:p w:rsidR="008D5C97" w14:paraId="4BBF1ACB" w14:textId="77777777">
      <w:pPr>
        <w:pStyle w:val="ListParagraph"/>
        <w:numPr>
          <w:ilvl w:val="0"/>
          <w:numId w:val="2"/>
        </w:numPr>
        <w:spacing w:before="30" w:after="30"/>
      </w:pPr>
      <w:r>
        <w:rPr>
          <w:sz w:val="19"/>
          <w:szCs w:val="19"/>
        </w:rPr>
        <w:t>Led migration of 5+ on-premises workloads to cloud, reducing infrastructure costs by approximately 30%.</w:t>
      </w:r>
    </w:p>
    <w:p w:rsidR="008D5C97" w14:paraId="7D73B69C" w14:textId="77777777">
      <w:pPr>
        <w:pStyle w:val="ListParagraph"/>
        <w:numPr>
          <w:ilvl w:val="0"/>
          <w:numId w:val="2"/>
        </w:numPr>
        <w:spacing w:before="30" w:after="30"/>
      </w:pPr>
      <w:r>
        <w:rPr>
          <w:sz w:val="19"/>
          <w:szCs w:val="19"/>
        </w:rPr>
        <w:t>Deployed monitoring using Azure Monitor and AWS CloudWatch, enabling proactive alerting for critical services.</w:t>
      </w:r>
    </w:p>
    <w:p w:rsidR="008D5C97" w14:paraId="5B3168D8" w14:textId="77777777">
      <w:pPr>
        <w:pStyle w:val="ListParagraph"/>
        <w:numPr>
          <w:ilvl w:val="0"/>
          <w:numId w:val="2"/>
        </w:numPr>
        <w:spacing w:before="30" w:after="30"/>
      </w:pPr>
      <w:r>
        <w:rPr>
          <w:sz w:val="19"/>
          <w:szCs w:val="19"/>
        </w:rPr>
        <w:t>Configured IAM policies and RBAC — zero security incidents recorded during entire tenure.</w:t>
      </w:r>
    </w:p>
    <w:p w:rsidR="008D5C97" w:rsidRPr="001D6028" w14:paraId="11900F26" w14:textId="77777777">
      <w:pPr>
        <w:pStyle w:val="ListParagraph"/>
        <w:numPr>
          <w:ilvl w:val="0"/>
          <w:numId w:val="2"/>
        </w:numPr>
        <w:spacing w:before="30" w:after="30"/>
      </w:pPr>
      <w:r>
        <w:rPr>
          <w:sz w:val="19"/>
          <w:szCs w:val="19"/>
        </w:rPr>
        <w:t>Maintained 98%+ SLA adherence with average ticket resolution under 4 hours.</w:t>
      </w:r>
    </w:p>
    <w:p w:rsidR="001D6028" w:rsidP="001D6028" w14:paraId="5EA1CEC3" w14:textId="77777777">
      <w:pPr>
        <w:spacing w:before="30" w:after="30"/>
      </w:pPr>
    </w:p>
    <w:p w:rsidR="001D6028" w:rsidP="001D6028" w14:paraId="00860442" w14:textId="77777777">
      <w:pPr>
        <w:spacing w:before="30" w:after="3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6000"/>
        <w:gridCol w:w="3360"/>
      </w:tblGrid>
      <w:tr w14:paraId="33F41AB1" w14:textId="77777777">
        <w:tblPrEx>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6000" w:type="dxa"/>
            <w:tcBorders>
              <w:top w:val="nil"/>
              <w:left w:val="nil"/>
              <w:bottom w:val="nil"/>
              <w:right w:val="nil"/>
            </w:tcBorders>
          </w:tcPr>
          <w:p w:rsidR="007C616F" w:rsidP="007C616F" w14:paraId="305DFD4B" w14:textId="77777777">
            <w:pPr>
              <w:spacing w:before="140"/>
            </w:pPr>
            <w:r>
              <w:rPr>
                <w:b/>
                <w:bCs/>
              </w:rPr>
              <w:t>Cloud Support Engineer</w:t>
            </w:r>
          </w:p>
          <w:p w:rsidR="008D5C97" w14:paraId="20CAEB42" w14:textId="77777777">
            <w:pPr>
              <w:spacing w:after="20"/>
            </w:pPr>
            <w:r>
              <w:rPr>
                <w:b/>
                <w:bCs/>
                <w:color w:val="8B6914"/>
                <w:sz w:val="19"/>
                <w:szCs w:val="19"/>
              </w:rPr>
              <w:t xml:space="preserve">    Instrumentation and Control Solutions</w:t>
            </w:r>
          </w:p>
        </w:tc>
        <w:tc>
          <w:tcPr>
            <w:tcW w:w="3360" w:type="dxa"/>
            <w:tcBorders>
              <w:top w:val="nil"/>
              <w:left w:val="nil"/>
              <w:bottom w:val="nil"/>
              <w:right w:val="nil"/>
            </w:tcBorders>
            <w:vAlign w:val="center"/>
          </w:tcPr>
          <w:p w:rsidR="008D5C97" w14:paraId="23B00D1F" w14:textId="77777777">
            <w:pPr>
              <w:spacing w:before="80"/>
              <w:jc w:val="right"/>
            </w:pPr>
            <w:r>
              <w:rPr>
                <w:i/>
                <w:iCs/>
                <w:color w:val="444444"/>
                <w:sz w:val="18"/>
                <w:szCs w:val="18"/>
              </w:rPr>
              <w:t>Jun 2021 - Jan 2022</w:t>
            </w:r>
          </w:p>
        </w:tc>
      </w:tr>
    </w:tbl>
    <w:p w:rsidR="00BE334D" w:rsidRPr="00BE334D" w:rsidP="00BE334D" w14:paraId="36B0D1E1" w14:textId="77777777">
      <w:pPr>
        <w:pStyle w:val="ListParagraph"/>
        <w:numPr>
          <w:ilvl w:val="0"/>
          <w:numId w:val="2"/>
        </w:numPr>
        <w:spacing w:before="30" w:after="30"/>
        <w:rPr>
          <w:sz w:val="19"/>
          <w:szCs w:val="19"/>
        </w:rPr>
      </w:pPr>
      <w:r>
        <w:rPr>
          <w:sz w:val="19"/>
          <w:szCs w:val="19"/>
        </w:rPr>
        <w:t>Monitored and maintained cloud and network infrastructure to ensure high availability and system reliability</w:t>
      </w:r>
    </w:p>
    <w:p w:rsidR="00BE334D" w:rsidRPr="00BE334D" w:rsidP="00BE334D" w14:paraId="38707134" w14:textId="77777777">
      <w:pPr>
        <w:pStyle w:val="ListParagraph"/>
        <w:numPr>
          <w:ilvl w:val="0"/>
          <w:numId w:val="2"/>
        </w:numPr>
        <w:spacing w:before="30" w:after="30"/>
        <w:rPr>
          <w:sz w:val="19"/>
          <w:szCs w:val="19"/>
        </w:rPr>
      </w:pPr>
      <w:r>
        <w:rPr>
          <w:sz w:val="19"/>
          <w:szCs w:val="19"/>
        </w:rPr>
        <w:t>Administered Active Directory, user access, and group policies (RBAC)</w:t>
      </w:r>
    </w:p>
    <w:p w:rsidR="00BE334D" w:rsidRPr="00BE334D" w:rsidP="00BE334D" w14:paraId="4CB3AC8F" w14:textId="77777777">
      <w:pPr>
        <w:pStyle w:val="ListParagraph"/>
        <w:numPr>
          <w:ilvl w:val="0"/>
          <w:numId w:val="2"/>
        </w:numPr>
        <w:spacing w:before="30" w:after="30"/>
        <w:rPr>
          <w:sz w:val="19"/>
          <w:szCs w:val="19"/>
        </w:rPr>
      </w:pPr>
      <w:r>
        <w:rPr>
          <w:sz w:val="19"/>
          <w:szCs w:val="19"/>
        </w:rPr>
        <w:t>Provided L2/L3 support for cloud-based and on-prem systems within SLA timelines</w:t>
      </w:r>
    </w:p>
    <w:p w:rsidR="00BE334D" w:rsidRPr="00BE334D" w:rsidP="00BE334D" w14:paraId="23EFCD88" w14:textId="77777777">
      <w:pPr>
        <w:pStyle w:val="ListParagraph"/>
        <w:numPr>
          <w:ilvl w:val="0"/>
          <w:numId w:val="2"/>
        </w:numPr>
        <w:spacing w:before="30" w:after="30"/>
        <w:rPr>
          <w:sz w:val="19"/>
          <w:szCs w:val="19"/>
        </w:rPr>
      </w:pPr>
      <w:r>
        <w:rPr>
          <w:sz w:val="19"/>
          <w:szCs w:val="19"/>
        </w:rPr>
        <w:t>Configured and maintained Virtual Networks (VNet), subnets, and Network Security Groups (NSG)</w:t>
      </w:r>
    </w:p>
    <w:p w:rsidR="00BE334D" w:rsidRPr="00BE334D" w:rsidP="00BE334D" w14:paraId="41AC9D3E" w14:textId="77777777">
      <w:pPr>
        <w:pStyle w:val="ListParagraph"/>
        <w:numPr>
          <w:ilvl w:val="0"/>
          <w:numId w:val="2"/>
        </w:numPr>
        <w:spacing w:before="30" w:after="30"/>
        <w:rPr>
          <w:sz w:val="19"/>
          <w:szCs w:val="19"/>
        </w:rPr>
      </w:pPr>
      <w:r>
        <w:rPr>
          <w:sz w:val="19"/>
          <w:szCs w:val="19"/>
        </w:rPr>
        <w:t>Automated routine operational tasks using Bash/PowerShell scripting, improving efficiency</w:t>
      </w:r>
    </w:p>
    <w:p w:rsidR="00BE334D" w:rsidRPr="00BE334D" w:rsidP="00BE334D" w14:paraId="16192E44" w14:textId="77777777">
      <w:pPr>
        <w:pStyle w:val="ListParagraph"/>
        <w:numPr>
          <w:ilvl w:val="0"/>
          <w:numId w:val="2"/>
        </w:numPr>
        <w:spacing w:before="30" w:after="30"/>
        <w:rPr>
          <w:sz w:val="19"/>
          <w:szCs w:val="19"/>
        </w:rPr>
      </w:pPr>
      <w:r>
        <w:rPr>
          <w:sz w:val="19"/>
          <w:szCs w:val="19"/>
        </w:rPr>
        <w:t>Analyzed system logs and performance metrics to identify and resolve incidents proactively</w:t>
      </w:r>
    </w:p>
    <w:p w:rsidR="00BE334D" w:rsidRPr="00BE334D" w:rsidP="00BE334D" w14:paraId="5F1098E7" w14:textId="77777777">
      <w:pPr>
        <w:pStyle w:val="ListParagraph"/>
        <w:numPr>
          <w:ilvl w:val="0"/>
          <w:numId w:val="2"/>
        </w:numPr>
        <w:spacing w:before="30" w:after="30"/>
        <w:rPr>
          <w:sz w:val="19"/>
          <w:szCs w:val="19"/>
        </w:rPr>
      </w:pPr>
      <w:r>
        <w:rPr>
          <w:sz w:val="19"/>
          <w:szCs w:val="19"/>
        </w:rPr>
        <w:t>Supported backup and recovery operations to ensure data protection and business continuity</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6000"/>
        <w:gridCol w:w="3360"/>
      </w:tblGrid>
      <w:tr w14:paraId="26FC62FB" w14:textId="77777777">
        <w:tblPrEx>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6000" w:type="dxa"/>
            <w:tcBorders>
              <w:top w:val="nil"/>
              <w:left w:val="nil"/>
              <w:bottom w:val="nil"/>
              <w:right w:val="nil"/>
            </w:tcBorders>
          </w:tcPr>
          <w:p w:rsidR="008D5C97" w14:paraId="1AC6CA95" w14:textId="77777777">
            <w:pPr>
              <w:spacing w:before="140"/>
            </w:pPr>
            <w:r>
              <w:rPr>
                <w:b/>
                <w:bCs/>
              </w:rPr>
              <w:t>Senior System Engineer</w:t>
            </w:r>
          </w:p>
          <w:p w:rsidR="008D5C97" w14:paraId="575688D9" w14:textId="77777777">
            <w:pPr>
              <w:spacing w:after="20"/>
            </w:pPr>
            <w:r>
              <w:rPr>
                <w:b/>
                <w:bCs/>
                <w:color w:val="8B6914"/>
                <w:sz w:val="19"/>
                <w:szCs w:val="19"/>
              </w:rPr>
              <w:t xml:space="preserve">    Fencer Services Private Limited</w:t>
            </w:r>
          </w:p>
        </w:tc>
        <w:tc>
          <w:tcPr>
            <w:tcW w:w="3360" w:type="dxa"/>
            <w:tcBorders>
              <w:top w:val="nil"/>
              <w:left w:val="nil"/>
              <w:bottom w:val="nil"/>
              <w:right w:val="nil"/>
            </w:tcBorders>
            <w:vAlign w:val="center"/>
          </w:tcPr>
          <w:p w:rsidR="008D5C97" w14:paraId="2DCCDB0E" w14:textId="77777777">
            <w:pPr>
              <w:spacing w:before="80"/>
              <w:jc w:val="right"/>
            </w:pPr>
            <w:r>
              <w:rPr>
                <w:i/>
                <w:iCs/>
                <w:color w:val="444444"/>
                <w:sz w:val="18"/>
                <w:szCs w:val="18"/>
              </w:rPr>
              <w:t>Feb 2020 - Jun 2021</w:t>
            </w:r>
          </w:p>
        </w:tc>
      </w:tr>
    </w:tbl>
    <w:p w:rsidR="008D5C97" w14:paraId="3B6E082F" w14:textId="77777777">
      <w:pPr>
        <w:pStyle w:val="ListParagraph"/>
        <w:numPr>
          <w:ilvl w:val="0"/>
          <w:numId w:val="2"/>
        </w:numPr>
        <w:spacing w:before="30" w:after="30"/>
      </w:pPr>
      <w:r>
        <w:rPr>
          <w:sz w:val="19"/>
          <w:szCs w:val="19"/>
        </w:rPr>
        <w:t>Managed end-to-end IT infrastructure across 2 office locations supporting 200+ employees, ensuring high availability and minimal downtime.</w:t>
      </w:r>
    </w:p>
    <w:p w:rsidR="008D5C97" w14:paraId="073CB41E" w14:textId="77777777">
      <w:pPr>
        <w:pStyle w:val="ListParagraph"/>
        <w:numPr>
          <w:ilvl w:val="0"/>
          <w:numId w:val="2"/>
        </w:numPr>
        <w:spacing w:before="30" w:after="30"/>
      </w:pPr>
      <w:r>
        <w:rPr>
          <w:sz w:val="19"/>
          <w:szCs w:val="19"/>
        </w:rPr>
        <w:t>Resolved 30+ ITSM tickets per week with SLA adherence consistently above 95%.</w:t>
      </w:r>
    </w:p>
    <w:p w:rsidR="008D5C97" w14:paraId="3ED6897D" w14:textId="77777777">
      <w:pPr>
        <w:pStyle w:val="ListParagraph"/>
        <w:numPr>
          <w:ilvl w:val="0"/>
          <w:numId w:val="2"/>
        </w:numPr>
        <w:spacing w:before="30" w:after="30"/>
      </w:pPr>
      <w:r>
        <w:rPr>
          <w:sz w:val="19"/>
          <w:szCs w:val="19"/>
        </w:rPr>
        <w:t>Executed data backup schedules and DR drills — achieved Recovery Time Objective (RTO) under 4 hours.</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6000"/>
        <w:gridCol w:w="3360"/>
      </w:tblGrid>
      <w:tr w14:paraId="4BF4FF9B" w14:textId="77777777">
        <w:tblPrEx>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6000" w:type="dxa"/>
            <w:tcBorders>
              <w:top w:val="nil"/>
              <w:left w:val="nil"/>
              <w:bottom w:val="nil"/>
              <w:right w:val="nil"/>
            </w:tcBorders>
          </w:tcPr>
          <w:p w:rsidR="008D5C97" w14:paraId="476548CA" w14:textId="77777777">
            <w:pPr>
              <w:spacing w:before="140"/>
            </w:pPr>
            <w:r>
              <w:rPr>
                <w:b/>
                <w:bCs/>
              </w:rPr>
              <w:t>System Engineer</w:t>
            </w:r>
          </w:p>
          <w:p w:rsidR="008D5C97" w14:paraId="13A6590F" w14:textId="77777777">
            <w:pPr>
              <w:spacing w:after="20"/>
            </w:pPr>
            <w:r>
              <w:rPr>
                <w:b/>
                <w:bCs/>
                <w:color w:val="8B6914"/>
                <w:sz w:val="19"/>
                <w:szCs w:val="19"/>
              </w:rPr>
              <w:t xml:space="preserve">    G I Staffing Services P Ltd</w:t>
            </w:r>
          </w:p>
        </w:tc>
        <w:tc>
          <w:tcPr>
            <w:tcW w:w="3360" w:type="dxa"/>
            <w:tcBorders>
              <w:top w:val="nil"/>
              <w:left w:val="nil"/>
              <w:bottom w:val="nil"/>
              <w:right w:val="nil"/>
            </w:tcBorders>
            <w:vAlign w:val="center"/>
          </w:tcPr>
          <w:p w:rsidR="008D5C97" w14:paraId="6FB34899" w14:textId="77777777">
            <w:pPr>
              <w:spacing w:before="80"/>
              <w:jc w:val="right"/>
            </w:pPr>
            <w:r>
              <w:rPr>
                <w:i/>
                <w:iCs/>
                <w:color w:val="444444"/>
                <w:sz w:val="18"/>
                <w:szCs w:val="18"/>
              </w:rPr>
              <w:t>Jul 2018 - Nov 2019</w:t>
            </w:r>
          </w:p>
        </w:tc>
      </w:tr>
    </w:tbl>
    <w:p w:rsidR="008D5C97" w14:paraId="10FEB80D" w14:textId="77777777">
      <w:pPr>
        <w:pStyle w:val="ListParagraph"/>
        <w:numPr>
          <w:ilvl w:val="0"/>
          <w:numId w:val="2"/>
        </w:numPr>
        <w:spacing w:before="30" w:after="30"/>
      </w:pPr>
      <w:r>
        <w:rPr>
          <w:sz w:val="19"/>
          <w:szCs w:val="19"/>
        </w:rPr>
        <w:t>Supported desktop, server, and network infrastructure for 100+ users in a large enterprise environment.</w:t>
      </w:r>
    </w:p>
    <w:p w:rsidR="008D5C97" w14:paraId="16E77CED" w14:textId="77777777">
      <w:pPr>
        <w:pStyle w:val="ListParagraph"/>
        <w:numPr>
          <w:ilvl w:val="0"/>
          <w:numId w:val="2"/>
        </w:numPr>
        <w:spacing w:before="30" w:after="30"/>
      </w:pPr>
      <w:r>
        <w:rPr>
          <w:sz w:val="19"/>
          <w:szCs w:val="19"/>
        </w:rPr>
        <w:t>Managed and resolved 20+ support tickets per week, maintaining consistent SLA compliance.</w:t>
      </w:r>
    </w:p>
    <w:p w:rsidR="008D5C97" w14:paraId="49B05E66" w14:textId="77777777">
      <w:pPr>
        <w:pStyle w:val="ListParagraph"/>
        <w:numPr>
          <w:ilvl w:val="0"/>
          <w:numId w:val="2"/>
        </w:numPr>
        <w:spacing w:before="30" w:after="30"/>
      </w:pPr>
      <w:r>
        <w:rPr>
          <w:sz w:val="19"/>
          <w:szCs w:val="19"/>
        </w:rPr>
        <w:t>Coordinated data protection and system restore operations with zero data loss incidents.</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6000"/>
        <w:gridCol w:w="3360"/>
      </w:tblGrid>
      <w:tr w14:paraId="7D38CCCE" w14:textId="77777777">
        <w:tblPrEx>
          <w:tblW w:w="9360"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6000" w:type="dxa"/>
            <w:tcBorders>
              <w:top w:val="nil"/>
              <w:left w:val="nil"/>
              <w:bottom w:val="nil"/>
              <w:right w:val="nil"/>
            </w:tcBorders>
          </w:tcPr>
          <w:p w:rsidR="008D5C97" w14:paraId="0E2241C7" w14:textId="77777777">
            <w:pPr>
              <w:spacing w:before="140"/>
            </w:pPr>
            <w:r>
              <w:rPr>
                <w:b/>
                <w:bCs/>
              </w:rPr>
              <w:t>Hardware Engineer</w:t>
            </w:r>
          </w:p>
          <w:p w:rsidR="008D5C97" w14:paraId="53423726" w14:textId="77777777">
            <w:pPr>
              <w:spacing w:after="20"/>
            </w:pPr>
            <w:r>
              <w:rPr>
                <w:b/>
                <w:bCs/>
                <w:color w:val="8B6914"/>
                <w:sz w:val="19"/>
                <w:szCs w:val="19"/>
              </w:rPr>
              <w:t xml:space="preserve">    Vritti Solution Ltd</w:t>
            </w:r>
          </w:p>
        </w:tc>
        <w:tc>
          <w:tcPr>
            <w:tcW w:w="3360" w:type="dxa"/>
            <w:tcBorders>
              <w:top w:val="nil"/>
              <w:left w:val="nil"/>
              <w:bottom w:val="nil"/>
              <w:right w:val="nil"/>
            </w:tcBorders>
            <w:vAlign w:val="center"/>
          </w:tcPr>
          <w:p w:rsidR="008D5C97" w14:paraId="2E4A8E10" w14:textId="77777777">
            <w:pPr>
              <w:spacing w:before="80"/>
              <w:jc w:val="right"/>
            </w:pPr>
            <w:r>
              <w:rPr>
                <w:i/>
                <w:iCs/>
                <w:color w:val="444444"/>
                <w:sz w:val="18"/>
                <w:szCs w:val="18"/>
              </w:rPr>
              <w:t>Sep 2017 - Oct 2018</w:t>
            </w:r>
          </w:p>
        </w:tc>
      </w:tr>
    </w:tbl>
    <w:p w:rsidR="008D5C97" w14:paraId="0716089B" w14:textId="77777777">
      <w:pPr>
        <w:pStyle w:val="ListParagraph"/>
        <w:numPr>
          <w:ilvl w:val="0"/>
          <w:numId w:val="2"/>
        </w:numPr>
        <w:spacing w:before="30" w:after="30"/>
      </w:pPr>
      <w:r>
        <w:rPr>
          <w:sz w:val="19"/>
          <w:szCs w:val="19"/>
        </w:rPr>
        <w:t>Provided hardware support for 50+ users — diagnosed, repaired, and maintained desktops and servers.</w:t>
      </w:r>
    </w:p>
    <w:p w:rsidR="008D5C97" w14:paraId="7354C8E5" w14:textId="77777777">
      <w:pPr>
        <w:pStyle w:val="ListParagraph"/>
        <w:numPr>
          <w:ilvl w:val="0"/>
          <w:numId w:val="2"/>
        </w:numPr>
        <w:spacing w:before="30" w:after="30"/>
      </w:pPr>
      <w:r>
        <w:rPr>
          <w:sz w:val="19"/>
          <w:szCs w:val="19"/>
        </w:rPr>
        <w:t>Maintained SLA adherence above 90% through structured ITSM escalation workflows.</w:t>
      </w:r>
    </w:p>
    <w:p w:rsidR="008D5C97" w14:paraId="16ABE7F0" w14:textId="77777777">
      <w:pPr>
        <w:spacing w:before="60"/>
      </w:pPr>
    </w:p>
    <w:p w:rsidR="008D5C97" w14:textId="77777777">
      <w:pPr>
        <w:pBdr>
          <w:bottom w:val="single" w:sz="6" w:space="4" w:color="8B6914"/>
        </w:pBdr>
        <w:spacing w:before="240" w:after="60"/>
      </w:pPr>
      <w:r>
        <w:rPr>
          <w:b/>
          <w:bCs/>
          <w:color w:val="8B6914"/>
          <w:sz w:val="28"/>
          <w:szCs w:val="28"/>
        </w:rPr>
        <w:t>Certifications</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Pr>
      <w:tblGrid>
        <w:gridCol w:w="6000"/>
        <w:gridCol w:w="3360"/>
      </w:tblGrid>
      <w:tr>
        <w:tblPrEx>
          <w:tblW w:w="9360" w:type="dxa"/>
          <w:tblBorders>
            <w:top w:val="nil"/>
            <w:left w:val="nil"/>
            <w:bottom w:val="nil"/>
            <w:right w:val="nil"/>
            <w:insideH w:val="single" w:sz="4" w:space="0" w:color="auto"/>
            <w:insideV w:val="single" w:sz="4" w:space="0" w:color="auto"/>
          </w:tblBorders>
          <w:tblCellMar>
            <w:left w:w="10" w:type="dxa"/>
            <w:right w:w="10" w:type="dxa"/>
          </w:tblCellMar>
        </w:tblPrEx>
        <w:tc>
          <w:tcPr>
            <w:tcW w:w="6000" w:type="dxa"/>
            <w:tcBorders>
              <w:top w:val="nil"/>
              <w:left w:val="nil"/>
              <w:bottom w:val="nil"/>
              <w:right w:val="nil"/>
            </w:tcBorders>
          </w:tcPr>
          <w:p>
            <w:pPr>
              <w:spacing w:before="80" w:after="20"/>
            </w:pPr>
            <w:r>
              <w:rPr>
                <w:b/>
                <w:bCs/>
                <w:sz w:val="19"/>
                <w:szCs w:val="19"/>
              </w:rPr>
              <w:t>Microsoft Certified: Azure Administrator Associate (AZ-104)</w:t>
            </w:r>
          </w:p>
          <w:p>
            <w:pPr>
              <w:spacing w:before="20" w:after="20"/>
            </w:pPr>
            <w:r>
              <w:rPr>
                <w:color w:val="8B6914"/>
                <w:sz w:val="19"/>
                <w:szCs w:val="19"/>
              </w:rPr>
              <w:t>Microsoft</w:t>
            </w:r>
          </w:p>
        </w:tc>
        <w:tc>
          <w:tcPr>
            <w:tcW w:w="3360" w:type="dxa"/>
            <w:tcBorders>
              <w:top w:val="nil"/>
              <w:left w:val="nil"/>
              <w:bottom w:val="nil"/>
              <w:right w:val="nil"/>
            </w:tcBorders>
            <w:vAlign w:val="center"/>
          </w:tcPr>
          <w:p>
            <w:pPr>
              <w:spacing w:before="80"/>
              <w:jc w:val="right"/>
            </w:pPr>
            <w:r>
              <w:rPr>
                <w:i/>
                <w:iCs/>
                <w:color w:val="444444"/>
                <w:sz w:val="18"/>
                <w:szCs w:val="18"/>
              </w:rPr>
              <w:t>Issued: Jun 2026 | Valid: Jul 2027</w:t>
            </w:r>
          </w:p>
        </w:tc>
      </w:tr>
    </w:tbl>
    <w:p w:rsidR="008D5C97" w14:paraId="5BEDA77F" w14:textId="77777777">
      <w:pPr>
        <w:pBdr>
          <w:bottom w:val="single" w:sz="6" w:space="4" w:color="8B6914"/>
        </w:pBdr>
        <w:spacing w:before="240" w:after="60"/>
      </w:pPr>
      <w:r>
        <w:rPr>
          <w:b/>
          <w:bCs/>
          <w:color w:val="8B6914"/>
          <w:sz w:val="28"/>
          <w:szCs w:val="28"/>
        </w:rPr>
        <w:t>Education</w:t>
      </w:r>
    </w:p>
    <w:p w:rsidR="008D5C97" w14:paraId="473F8DA6" w14:textId="77777777">
      <w:pPr>
        <w:spacing w:before="80"/>
      </w:pPr>
    </w:p>
    <w:tbl>
      <w:tblPr>
        <w:tblW w:w="7000" w:type="dxa"/>
        <w:tblBorders>
          <w:top w:val="nil"/>
          <w:left w:val="nil"/>
          <w:bottom w:val="nil"/>
          <w:right w:val="nil"/>
          <w:insideH w:val="single" w:sz="4" w:space="0" w:color="auto"/>
          <w:insideV w:val="single" w:sz="4" w:space="0" w:color="auto"/>
        </w:tblBorders>
        <w:tblCellMar>
          <w:left w:w="10" w:type="dxa"/>
          <w:right w:w="10" w:type="dxa"/>
        </w:tblCellMar>
        <w:tblLook w:val="04A0"/>
      </w:tblPr>
      <w:tblGrid>
        <w:gridCol w:w="7000"/>
      </w:tblGrid>
      <w:tr w14:paraId="684B1E4E" w14:textId="77777777" w:rsidTr="00BE334D">
        <w:tblPrEx>
          <w:tblW w:w="7000" w:type="dxa"/>
          <w:tblBorders>
            <w:top w:val="nil"/>
            <w:left w:val="nil"/>
            <w:bottom w:val="nil"/>
            <w:right w:val="nil"/>
            <w:insideH w:val="single" w:sz="4" w:space="0" w:color="auto"/>
            <w:insideV w:val="single" w:sz="4" w:space="0" w:color="auto"/>
          </w:tblBorders>
          <w:tblCellMar>
            <w:left w:w="10" w:type="dxa"/>
            <w:right w:w="10" w:type="dxa"/>
          </w:tblCellMar>
          <w:tblLook w:val="04A0"/>
        </w:tblPrEx>
        <w:tc>
          <w:tcPr>
            <w:tcW w:w="7000" w:type="dxa"/>
            <w:tcBorders>
              <w:top w:val="nil"/>
              <w:left w:val="nil"/>
              <w:bottom w:val="nil"/>
              <w:right w:val="nil"/>
            </w:tcBorders>
          </w:tcPr>
          <w:p w:rsidR="00BE334D" w14:paraId="6C2A0353" w14:textId="77777777">
            <w:pPr>
              <w:spacing w:before="40" w:after="10"/>
            </w:pPr>
            <w:r>
              <w:rPr>
                <w:b/>
                <w:bCs/>
              </w:rPr>
              <w:t>Savitribai Phule Pune University</w:t>
            </w:r>
          </w:p>
          <w:p w:rsidR="00BE334D" w14:paraId="22CE882E" w14:textId="77777777">
            <w:pPr>
              <w:spacing w:after="10"/>
            </w:pPr>
            <w:r>
              <w:rPr>
                <w:color w:val="444444"/>
                <w:sz w:val="19"/>
                <w:szCs w:val="19"/>
              </w:rPr>
              <w:t>Bachelor of Engineering – Computer Engineering</w:t>
            </w:r>
          </w:p>
        </w:tc>
      </w:tr>
    </w:tbl>
    <w:p w:rsidR="00EE717F" w14:paraId="24D68F1F" w14:textId="77777777">
      <w:r>
        <w:t>Diploma in Computer Engineering</w:t>
        <w:tab/>
        <w:tab/>
        <w:tab/>
        <w:tab/>
        <w:tab/>
        <w:tab/>
        <w:tab/>
        <w:tab/>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415032"/>
    <w:multiLevelType w:val="hybridMultilevel"/>
    <w:tmpl w:val="CC101388"/>
    <w:lvl w:ilvl="0">
      <w:start w:val="1"/>
      <w:numFmt w:val="bullet"/>
      <w:lvlText w:val="•"/>
      <w:lvlJc w:val="left"/>
      <w:pPr>
        <w:ind w:left="360" w:hanging="240"/>
      </w:pPr>
    </w:lvl>
    <w:lvl w:ilvl="1">
      <w:start w:val="0"/>
      <w:numFmt w:val="decimal"/>
      <w:lvlJc w:val="left"/>
      <w:pPr>
        <w:ind w:left="0" w:firstLine="0"/>
      </w:pPr>
    </w:lvl>
    <w:lvl w:ilvl="2">
      <w:start w:val="0"/>
      <w:numFmt w:val="decimal"/>
      <w:lvlJc w:val="left"/>
      <w:pPr>
        <w:ind w:left="0" w:firstLine="0"/>
      </w:pPr>
    </w:lvl>
    <w:lvl w:ilvl="3">
      <w:start w:val="0"/>
      <w:numFmt w:val="decimal"/>
      <w:lvlJc w:val="left"/>
      <w:pPr>
        <w:ind w:left="0" w:firstLine="0"/>
      </w:pPr>
    </w:lvl>
    <w:lvl w:ilvl="4">
      <w:start w:val="0"/>
      <w:numFmt w:val="decimal"/>
      <w:lvlJc w:val="left"/>
      <w:pPr>
        <w:ind w:left="0" w:firstLine="0"/>
      </w:pPr>
    </w:lvl>
    <w:lvl w:ilvl="5">
      <w:start w:val="0"/>
      <w:numFmt w:val="decimal"/>
      <w:lvlJc w:val="left"/>
      <w:pPr>
        <w:ind w:left="0" w:firstLine="0"/>
      </w:pPr>
    </w:lvl>
    <w:lvl w:ilvl="6">
      <w:start w:val="0"/>
      <w:numFmt w:val="decimal"/>
      <w:lvlJc w:val="left"/>
      <w:pPr>
        <w:ind w:left="0" w:firstLine="0"/>
      </w:pPr>
    </w:lvl>
    <w:lvl w:ilvl="7">
      <w:start w:val="0"/>
      <w:numFmt w:val="decimal"/>
      <w:lvlJc w:val="left"/>
      <w:pPr>
        <w:ind w:left="0" w:firstLine="0"/>
      </w:pPr>
    </w:lvl>
    <w:lvl w:ilvl="8">
      <w:start w:val="0"/>
      <w:numFmt w:val="decimal"/>
      <w:lvlJc w:val="left"/>
      <w:pPr>
        <w:ind w:left="0" w:firstLine="0"/>
      </w:pPr>
    </w:lvl>
  </w:abstractNum>
  <w:abstractNum w:abstractNumId="1">
    <w:nsid w:val="0C9E2C9F"/>
    <w:multiLevelType w:val="hybridMultilevel"/>
    <w:tmpl w:val="FEDCF2D4"/>
    <w:lvl w:ilvl="0">
      <w:start w:val="1"/>
      <w:numFmt w:val="bullet"/>
      <w:lvlText w:val="▸"/>
      <w:lvlJc w:val="left"/>
      <w:pPr>
        <w:ind w:left="480" w:hanging="280"/>
      </w:pPr>
      <w:rPr>
        <w:color w:val="1A56A0"/>
        <w:sz w:val="18"/>
        <w:szCs w:val="18"/>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20FE7557"/>
    <w:multiLevelType w:val="hybridMultilevel"/>
    <w:tmpl w:val="BFE8C1D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nsid w:val="379330DC"/>
    <w:multiLevelType w:val="hybridMultilevel"/>
    <w:tmpl w:val="3CE68D5C"/>
    <w:lvl w:ilvl="0">
      <w:start w:val="1"/>
      <w:numFmt w:val="bullet"/>
      <w:lvlText w:val="•"/>
      <w:lvlJc w:val="left"/>
      <w:pPr>
        <w:ind w:left="360" w:hanging="24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2"/>
    <w:lvlOverride w:ilvl="0">
      <w:startOverride w:val="1"/>
    </w:lvlOverride>
  </w:num>
  <w:num w:numId="2">
    <w:abstractNumId w:val="3"/>
    <w:lvlOverride w:ilvl="0">
      <w:startOverride w:val="1"/>
    </w:lvlOverride>
  </w:num>
  <w:num w:numId="3">
    <w:abstractNumId w:val="0"/>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45"/>
  <w:displayBackgroundShape/>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C97"/>
    <w:rsid w:val="00132A21"/>
    <w:rsid w:val="001D6028"/>
    <w:rsid w:val="00242AF3"/>
    <w:rsid w:val="005920F4"/>
    <w:rsid w:val="007C616F"/>
    <w:rsid w:val="007D37EB"/>
    <w:rsid w:val="007D7175"/>
    <w:rsid w:val="008D5C97"/>
    <w:rsid w:val="00A710B7"/>
    <w:rsid w:val="00B35D97"/>
    <w:rsid w:val="00BE334D"/>
    <w:rsid w:val="00BF1D2F"/>
    <w:rsid w:val="00D93A1B"/>
    <w:rsid w:val="00EE717F"/>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C9FB4F34-CC45-452C-B2C3-C8135FB73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16F"/>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4197b18d765f37ec739e5df24d8a3ea3134f4b0419514c4847440321091b5b58120b140b1044595c09435601514841481f0f2b561358191b195115495d0c00584e4209430247460c590858184508105042445b0c0f054e4108120211474a411b02154e49405d58380c4f0343421b0015061953444f530e18705c4458440321091b5b58100d1002164958580f4356014a4857034b4a550e514c140a110a1949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 india</cp:lastModifiedBy>
  <cp:revision>2</cp:revision>
  <dcterms:created xsi:type="dcterms:W3CDTF">2026-06-16T06:49:00Z</dcterms:created>
  <dcterms:modified xsi:type="dcterms:W3CDTF">2026-06-16T06:49:00Z</dcterms:modified>
</cp:coreProperties>
</file>