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57365" cy="111188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57365" cy="1111885"/>
                        </a:xfrm>
                        <a:prstGeom prst="rect">
                          <a:avLst/>
                        </a:prstGeom>
                        <a:solidFill>
                          <a:srgbClr val="194434"/>
                        </a:solidFill>
                      </wps:spPr>
                      <wps:txbx>
                        <w:txbxContent>
                          <w:p>
                            <w:pPr>
                              <w:spacing w:before="260"/>
                              <w:ind w:left="3" w:right="3" w:firstLine="0"/>
                              <w:jc w:val="center"/>
                              <w:rPr>
                                <w:b/>
                                <w:color w:val="000000"/>
                                <w:sz w:val="5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MANOJKUMAR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54"/>
                              </w:rPr>
                              <w:t>SOMISETTY</w:t>
                            </w:r>
                          </w:p>
                          <w:p>
                            <w:pPr>
                              <w:spacing w:before="30"/>
                              <w:ind w:left="3" w:right="0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7D7BB"/>
                                <w:sz w:val="24"/>
                              </w:rPr>
                              <w:t>ServiceNow</w:t>
                            </w:r>
                            <w:r>
                              <w:rPr>
                                <w:color w:val="A7D7BB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A7D7BB"/>
                                <w:sz w:val="24"/>
                              </w:rPr>
                              <w:t>Developer</w:t>
                            </w:r>
                            <w:r>
                              <w:rPr>
                                <w:color w:val="A7D7BB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7912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C79129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79129"/>
                                <w:sz w:val="20"/>
                              </w:rPr>
                              <w:t>8+</w:t>
                            </w:r>
                            <w:r>
                              <w:rPr>
                                <w:color w:val="C79129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79129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C79129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79129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ind w:left="3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7D7BB"/>
                              </w:rPr>
                              <w:t>8142158266</w:t>
                            </w:r>
                            <w:r>
                              <w:rPr>
                                <w:color w:val="A7D7BB"/>
                                <w:spacing w:val="63"/>
                              </w:rPr>
                              <w:t> </w:t>
                            </w:r>
                            <w:r>
                              <w:rPr>
                                <w:color w:val="C79129"/>
                                <w:sz w:val="16"/>
                              </w:rPr>
                              <w:t>●</w:t>
                            </w:r>
                            <w:r>
                              <w:rPr>
                                <w:color w:val="C79129"/>
                                <w:spacing w:val="68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A7D7BB"/>
                                  <w:spacing w:val="-2"/>
                                </w:rPr>
                                <w:t>STMANOJ92@gmail.com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39.950pt;height:87.55pt;mso-position-horizontal-relative:char;mso-position-vertical-relative:line" type="#_x0000_t202" id="docshape1" filled="true" fillcolor="#194434" stroked="false">
                <w10:anchorlock/>
                <v:textbox inset="0,0,0,0">
                  <w:txbxContent>
                    <w:p>
                      <w:pPr>
                        <w:spacing w:before="260"/>
                        <w:ind w:left="3" w:right="3" w:firstLine="0"/>
                        <w:jc w:val="center"/>
                        <w:rPr>
                          <w:b/>
                          <w:color w:val="000000"/>
                          <w:sz w:val="54"/>
                        </w:rPr>
                      </w:pPr>
                      <w:r>
                        <w:rPr>
                          <w:b/>
                          <w:color w:val="FFFFFF"/>
                          <w:sz w:val="54"/>
                        </w:rPr>
                        <w:t>MANOJKUMAR</w:t>
                      </w:r>
                      <w:r>
                        <w:rPr>
                          <w:b/>
                          <w:color w:val="FFFFFF"/>
                          <w:spacing w:val="-10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54"/>
                        </w:rPr>
                        <w:t>SOMISETTY</w:t>
                      </w:r>
                    </w:p>
                    <w:p>
                      <w:pPr>
                        <w:spacing w:before="30"/>
                        <w:ind w:left="3" w:right="0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7D7BB"/>
                          <w:sz w:val="24"/>
                        </w:rPr>
                        <w:t>ServiceNow</w:t>
                      </w:r>
                      <w:r>
                        <w:rPr>
                          <w:color w:val="A7D7BB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A7D7BB"/>
                          <w:sz w:val="24"/>
                        </w:rPr>
                        <w:t>Developer</w:t>
                      </w:r>
                      <w:r>
                        <w:rPr>
                          <w:color w:val="A7D7BB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color w:val="C79129"/>
                          <w:sz w:val="20"/>
                        </w:rPr>
                        <w:t>|</w:t>
                      </w:r>
                      <w:r>
                        <w:rPr>
                          <w:color w:val="C79129"/>
                          <w:spacing w:val="5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C79129"/>
                          <w:sz w:val="20"/>
                        </w:rPr>
                        <w:t>8+</w:t>
                      </w:r>
                      <w:r>
                        <w:rPr>
                          <w:color w:val="C79129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79129"/>
                          <w:sz w:val="20"/>
                        </w:rPr>
                        <w:t>Years</w:t>
                      </w:r>
                      <w:r>
                        <w:rPr>
                          <w:color w:val="C79129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79129"/>
                          <w:spacing w:val="-2"/>
                          <w:sz w:val="20"/>
                        </w:rPr>
                        <w:t>Experience</w:t>
                      </w:r>
                    </w:p>
                    <w:p>
                      <w:pPr>
                        <w:pStyle w:val="BodyText"/>
                        <w:spacing w:before="29"/>
                        <w:ind w:left="3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A7D7BB"/>
                        </w:rPr>
                        <w:t>8142158266</w:t>
                      </w:r>
                      <w:r>
                        <w:rPr>
                          <w:color w:val="A7D7BB"/>
                          <w:spacing w:val="63"/>
                        </w:rPr>
                        <w:t> </w:t>
                      </w:r>
                      <w:r>
                        <w:rPr>
                          <w:color w:val="C79129"/>
                          <w:sz w:val="16"/>
                        </w:rPr>
                        <w:t>●</w:t>
                      </w:r>
                      <w:r>
                        <w:rPr>
                          <w:color w:val="C79129"/>
                          <w:spacing w:val="68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color w:val="A7D7BB"/>
                            <w:spacing w:val="-2"/>
                          </w:rPr>
                          <w:t>STMANOJ92@gmail.com</w:t>
                        </w:r>
                      </w:hyperlink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173989</wp:posOffset>
                </wp:positionV>
                <wp:extent cx="6857365" cy="2762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57365" cy="276225"/>
                        </a:xfrm>
                        <a:prstGeom prst="rect">
                          <a:avLst/>
                        </a:prstGeom>
                        <a:solidFill>
                          <a:srgbClr val="194434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02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7pt;width:539.950pt;height:21.75pt;mso-position-horizontal-relative:page;mso-position-vertical-relative:paragraph;z-index:-15728128;mso-wrap-distance-left:0;mso-wrap-distance-right:0" type="#_x0000_t202" id="docshape2" filled="true" fillcolor="#194434" stroked="false">
                <v:textbox inset="0,0,0,0">
                  <w:txbxContent>
                    <w:p>
                      <w:pPr>
                        <w:spacing w:before="90"/>
                        <w:ind w:left="202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0"/>
        <w:rPr>
          <w:rFonts w:ascii="Times New Roman"/>
          <w:sz w:val="19"/>
        </w:rPr>
      </w:pPr>
    </w:p>
    <w:p>
      <w:pPr>
        <w:spacing w:before="0"/>
        <w:ind w:left="2" w:right="373" w:firstLine="0"/>
        <w:jc w:val="both"/>
        <w:rPr>
          <w:sz w:val="19"/>
        </w:rPr>
      </w:pPr>
      <w:r>
        <w:rPr>
          <w:color w:val="3B3B3B"/>
          <w:sz w:val="19"/>
        </w:rPr>
        <w:t>Results-driven ServiceNow Developer with 8+ years of comprehensive hands-on experience designing, developing, and implementing enterprise-grade ServiceNow solutions across ITSM, ITOM, CMDB, HRSD, and CSM modules. Proven expertise in custom application development,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workflow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automation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using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Flow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Designer,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and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platform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integrations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through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REST/SOAP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APIs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and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Integration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Hub.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Skilled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in Business Rules, Client Scripts, Script Includes, UI Policies, GlideScript, and Service Portal development. Experienced in Discovery, CMDB governance,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and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MID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Server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configuration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for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hybrid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infrastructure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environments.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Adept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at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translating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complex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business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requirements</w:t>
      </w:r>
      <w:r>
        <w:rPr>
          <w:color w:val="3B3B3B"/>
          <w:spacing w:val="-2"/>
          <w:sz w:val="19"/>
        </w:rPr>
        <w:t> </w:t>
      </w:r>
      <w:r>
        <w:rPr>
          <w:color w:val="3B3B3B"/>
          <w:sz w:val="19"/>
        </w:rPr>
        <w:t>into scalable, maintainable ServiceNow solutions and collaborating with cross-functional stakeholders across Agile/Scrum delivery frameworks. Strong foundation in ITIL processes supported by an MBA in Finance and HR.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217794</wp:posOffset>
                </wp:positionV>
                <wp:extent cx="6857365" cy="2762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57365" cy="276225"/>
                        </a:xfrm>
                        <a:prstGeom prst="rect">
                          <a:avLst/>
                        </a:prstGeom>
                        <a:solidFill>
                          <a:srgbClr val="194434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02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149170pt;width:539.950pt;height:21.75pt;mso-position-horizontal-relative:page;mso-position-vertical-relative:paragraph;z-index:-15727616;mso-wrap-distance-left:0;mso-wrap-distance-right:0" type="#_x0000_t202" id="docshape3" filled="true" fillcolor="#194434" stroked="false">
                <v:textbox inset="0,0,0,0">
                  <w:txbxContent>
                    <w:p>
                      <w:pPr>
                        <w:spacing w:before="90"/>
                        <w:ind w:left="202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TECHNICAL</w:t>
                      </w:r>
                      <w:r>
                        <w:rPr>
                          <w:b/>
                          <w:color w:val="FFFF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8" w:after="1"/>
        <w:ind w:left="0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9174"/>
      </w:tblGrid>
      <w:tr>
        <w:trPr>
          <w:trHeight w:val="533" w:hRule="atLeast"/>
        </w:trPr>
        <w:tc>
          <w:tcPr>
            <w:tcW w:w="1626" w:type="dxa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Modules</w:t>
            </w:r>
          </w:p>
        </w:tc>
        <w:tc>
          <w:tcPr>
            <w:tcW w:w="9174" w:type="dxa"/>
          </w:tcPr>
          <w:p>
            <w:pPr>
              <w:pStyle w:val="TableParagraph"/>
              <w:spacing w:before="0"/>
              <w:ind w:left="475" w:right="50"/>
              <w:rPr>
                <w:sz w:val="19"/>
              </w:rPr>
            </w:pPr>
            <w:r>
              <w:rPr>
                <w:color w:val="191919"/>
                <w:sz w:val="19"/>
              </w:rPr>
              <w:t>ITSM,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ITOM,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CMDB,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HRSD,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CSM,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Incident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Management,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Problem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Management,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Change</w:t>
            </w:r>
            <w:r>
              <w:rPr>
                <w:color w:val="191919"/>
                <w:spacing w:val="-5"/>
                <w:sz w:val="19"/>
              </w:rPr>
              <w:t> </w:t>
            </w:r>
            <w:r>
              <w:rPr>
                <w:color w:val="191919"/>
                <w:sz w:val="19"/>
              </w:rPr>
              <w:t>Management, Knowledge Management, Service Catalog</w:t>
            </w:r>
          </w:p>
        </w:tc>
      </w:tr>
      <w:tr>
        <w:trPr>
          <w:trHeight w:val="370" w:hRule="atLeast"/>
        </w:trPr>
        <w:tc>
          <w:tcPr>
            <w:tcW w:w="1626" w:type="dxa"/>
            <w:shd w:val="clear" w:color="auto" w:fill="E9F4EE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Development</w:t>
            </w:r>
          </w:p>
        </w:tc>
        <w:tc>
          <w:tcPr>
            <w:tcW w:w="9174" w:type="dxa"/>
            <w:shd w:val="clear" w:color="auto" w:fill="E9F4EE"/>
          </w:tcPr>
          <w:p>
            <w:pPr>
              <w:pStyle w:val="TableParagraph"/>
              <w:ind w:left="475"/>
              <w:rPr>
                <w:sz w:val="19"/>
              </w:rPr>
            </w:pPr>
            <w:r>
              <w:rPr>
                <w:color w:val="191919"/>
                <w:sz w:val="19"/>
              </w:rPr>
              <w:t>Business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Rules,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Client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Scripts,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Script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Includes,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UI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Policies,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UI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Actions,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Flow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Designer,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Integration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z w:val="19"/>
              </w:rPr>
              <w:t>Hub,</w:t>
            </w:r>
            <w:r>
              <w:rPr>
                <w:color w:val="191919"/>
                <w:spacing w:val="-7"/>
                <w:sz w:val="19"/>
              </w:rPr>
              <w:t> </w:t>
            </w:r>
            <w:r>
              <w:rPr>
                <w:color w:val="191919"/>
                <w:spacing w:val="-2"/>
                <w:sz w:val="19"/>
              </w:rPr>
              <w:t>GlideScript</w:t>
            </w:r>
          </w:p>
        </w:tc>
      </w:tr>
      <w:tr>
        <w:trPr>
          <w:trHeight w:val="373" w:hRule="atLeast"/>
        </w:trPr>
        <w:tc>
          <w:tcPr>
            <w:tcW w:w="1626" w:type="dxa"/>
          </w:tcPr>
          <w:p>
            <w:pPr>
              <w:pStyle w:val="TableParagraph"/>
              <w:spacing w:before="71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Integration</w:t>
            </w:r>
          </w:p>
        </w:tc>
        <w:tc>
          <w:tcPr>
            <w:tcW w:w="9174" w:type="dxa"/>
          </w:tcPr>
          <w:p>
            <w:pPr>
              <w:pStyle w:val="TableParagraph"/>
              <w:spacing w:before="71"/>
              <w:ind w:left="475"/>
              <w:rPr>
                <w:sz w:val="19"/>
              </w:rPr>
            </w:pPr>
            <w:r>
              <w:rPr>
                <w:color w:val="191919"/>
                <w:sz w:val="19"/>
              </w:rPr>
              <w:t>REST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API,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SOAP,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MID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Server,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LDAP,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SSO,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Integration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Hub,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Inbound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Email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Actions,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z w:val="19"/>
              </w:rPr>
              <w:t>Import</w:t>
            </w:r>
            <w:r>
              <w:rPr>
                <w:color w:val="191919"/>
                <w:spacing w:val="-6"/>
                <w:sz w:val="19"/>
              </w:rPr>
              <w:t> </w:t>
            </w:r>
            <w:r>
              <w:rPr>
                <w:color w:val="191919"/>
                <w:spacing w:val="-4"/>
                <w:sz w:val="19"/>
              </w:rPr>
              <w:t>Sets</w:t>
            </w:r>
          </w:p>
        </w:tc>
      </w:tr>
      <w:tr>
        <w:trPr>
          <w:trHeight w:val="370" w:hRule="atLeast"/>
        </w:trPr>
        <w:tc>
          <w:tcPr>
            <w:tcW w:w="1626" w:type="dxa"/>
            <w:shd w:val="clear" w:color="auto" w:fill="E9F4EE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Scripting</w:t>
            </w:r>
          </w:p>
        </w:tc>
        <w:tc>
          <w:tcPr>
            <w:tcW w:w="9174" w:type="dxa"/>
            <w:shd w:val="clear" w:color="auto" w:fill="E9F4EE"/>
          </w:tcPr>
          <w:p>
            <w:pPr>
              <w:pStyle w:val="TableParagraph"/>
              <w:ind w:left="475"/>
              <w:rPr>
                <w:sz w:val="19"/>
              </w:rPr>
            </w:pPr>
            <w:r>
              <w:rPr>
                <w:color w:val="191919"/>
                <w:sz w:val="19"/>
              </w:rPr>
              <w:t>JavaScript,</w:t>
            </w:r>
            <w:r>
              <w:rPr>
                <w:color w:val="191919"/>
                <w:spacing w:val="-11"/>
                <w:sz w:val="19"/>
              </w:rPr>
              <w:t> </w:t>
            </w:r>
            <w:r>
              <w:rPr>
                <w:color w:val="191919"/>
                <w:sz w:val="19"/>
              </w:rPr>
              <w:t>GlideRecord,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GlideSystem,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GlideAjax,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Jelly,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HTML5,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CSS3,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pacing w:val="-2"/>
                <w:sz w:val="19"/>
              </w:rPr>
              <w:t>AngularJS</w:t>
            </w:r>
          </w:p>
        </w:tc>
      </w:tr>
      <w:tr>
        <w:trPr>
          <w:trHeight w:val="372" w:hRule="atLeast"/>
        </w:trPr>
        <w:tc>
          <w:tcPr>
            <w:tcW w:w="1626" w:type="dxa"/>
          </w:tcPr>
          <w:p>
            <w:pPr>
              <w:pStyle w:val="TableParagraph"/>
              <w:spacing w:before="71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Platform</w:t>
            </w:r>
            <w:r>
              <w:rPr>
                <w:b/>
                <w:color w:val="1D6A4F"/>
                <w:spacing w:val="1"/>
                <w:sz w:val="19"/>
              </w:rPr>
              <w:t> </w:t>
            </w:r>
            <w:r>
              <w:rPr>
                <w:b/>
                <w:color w:val="1D6A4F"/>
                <w:spacing w:val="-2"/>
                <w:sz w:val="19"/>
              </w:rPr>
              <w:t>Tools</w:t>
            </w:r>
          </w:p>
        </w:tc>
        <w:tc>
          <w:tcPr>
            <w:tcW w:w="9174" w:type="dxa"/>
          </w:tcPr>
          <w:p>
            <w:pPr>
              <w:pStyle w:val="TableParagraph"/>
              <w:spacing w:before="71"/>
              <w:ind w:left="475"/>
              <w:rPr>
                <w:sz w:val="19"/>
              </w:rPr>
            </w:pPr>
            <w:r>
              <w:rPr>
                <w:color w:val="191919"/>
                <w:sz w:val="19"/>
              </w:rPr>
              <w:t>Service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Portal,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Update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Sets,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Performance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Analytics,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Dashboards,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Reports,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Transform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Maps,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pacing w:val="-5"/>
                <w:sz w:val="19"/>
              </w:rPr>
              <w:t>ATF</w:t>
            </w:r>
          </w:p>
        </w:tc>
      </w:tr>
      <w:tr>
        <w:trPr>
          <w:trHeight w:val="370" w:hRule="atLeast"/>
        </w:trPr>
        <w:tc>
          <w:tcPr>
            <w:tcW w:w="1626" w:type="dxa"/>
            <w:shd w:val="clear" w:color="auto" w:fill="E9F4EE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D6A4F"/>
                <w:spacing w:val="-2"/>
                <w:sz w:val="19"/>
              </w:rPr>
              <w:t>Methodology</w:t>
            </w:r>
          </w:p>
        </w:tc>
        <w:tc>
          <w:tcPr>
            <w:tcW w:w="9174" w:type="dxa"/>
            <w:shd w:val="clear" w:color="auto" w:fill="E9F4EE"/>
          </w:tcPr>
          <w:p>
            <w:pPr>
              <w:pStyle w:val="TableParagraph"/>
              <w:ind w:left="475"/>
              <w:rPr>
                <w:sz w:val="19"/>
              </w:rPr>
            </w:pPr>
            <w:r>
              <w:rPr>
                <w:color w:val="191919"/>
                <w:sz w:val="19"/>
              </w:rPr>
              <w:t>Agile,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z w:val="19"/>
              </w:rPr>
              <w:t>Scrum,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ITIL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V3,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UAT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Support,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Data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Migration,</w:t>
            </w:r>
            <w:r>
              <w:rPr>
                <w:color w:val="191919"/>
                <w:spacing w:val="-8"/>
                <w:sz w:val="19"/>
              </w:rPr>
              <w:t> </w:t>
            </w:r>
            <w:r>
              <w:rPr>
                <w:color w:val="191919"/>
                <w:sz w:val="19"/>
              </w:rPr>
              <w:t>Post-Production</w:t>
            </w:r>
            <w:r>
              <w:rPr>
                <w:color w:val="191919"/>
                <w:spacing w:val="-9"/>
                <w:sz w:val="19"/>
              </w:rPr>
              <w:t> </w:t>
            </w:r>
            <w:r>
              <w:rPr>
                <w:color w:val="191919"/>
                <w:spacing w:val="-2"/>
                <w:sz w:val="19"/>
              </w:rPr>
              <w:t>Support</w:t>
            </w:r>
          </w:p>
        </w:tc>
      </w:tr>
    </w:tbl>
    <w:p>
      <w:pPr>
        <w:pStyle w:val="BodyText"/>
        <w:spacing w:before="2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189171</wp:posOffset>
                </wp:positionV>
                <wp:extent cx="6857365" cy="2762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57365" cy="276225"/>
                        </a:xfrm>
                        <a:prstGeom prst="rect">
                          <a:avLst/>
                        </a:prstGeom>
                        <a:solidFill>
                          <a:srgbClr val="194434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02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4.895411pt;width:539.950pt;height:21.75pt;mso-position-horizontal-relative:page;mso-position-vertical-relative:paragraph;z-index:-15727104;mso-wrap-distance-left:0;mso-wrap-distance-right:0" type="#_x0000_t202" id="docshape4" filled="true" fillcolor="#194434" stroked="false">
                <v:textbox inset="0,0,0,0">
                  <w:txbxContent>
                    <w:p>
                      <w:pPr>
                        <w:spacing w:before="90"/>
                        <w:ind w:left="202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PROFESSIONAL</w:t>
                      </w:r>
                      <w:r>
                        <w:rPr>
                          <w:b/>
                          <w:color w:val="FFFFFF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0"/>
      </w:pPr>
    </w:p>
    <w:p>
      <w:pPr>
        <w:tabs>
          <w:tab w:pos="9290" w:val="left" w:leader="none"/>
        </w:tabs>
        <w:spacing w:before="1" w:after="66"/>
        <w:ind w:left="2" w:right="0" w:firstLine="0"/>
        <w:jc w:val="left"/>
        <w:rPr>
          <w:b/>
          <w:sz w:val="18"/>
        </w:rPr>
      </w:pPr>
      <w:r>
        <w:rPr>
          <w:b/>
          <w:color w:val="194434"/>
          <w:sz w:val="22"/>
        </w:rPr>
        <w:t>Tata</w:t>
      </w:r>
      <w:r>
        <w:rPr>
          <w:b/>
          <w:color w:val="194434"/>
          <w:spacing w:val="-7"/>
          <w:sz w:val="22"/>
        </w:rPr>
        <w:t> </w:t>
      </w:r>
      <w:r>
        <w:rPr>
          <w:b/>
          <w:color w:val="194434"/>
          <w:sz w:val="22"/>
        </w:rPr>
        <w:t>Consultancy</w:t>
      </w:r>
      <w:r>
        <w:rPr>
          <w:b/>
          <w:color w:val="194434"/>
          <w:spacing w:val="-5"/>
          <w:sz w:val="22"/>
        </w:rPr>
        <w:t> </w:t>
      </w:r>
      <w:r>
        <w:rPr>
          <w:b/>
          <w:color w:val="194434"/>
          <w:sz w:val="22"/>
        </w:rPr>
        <w:t>Services</w:t>
      </w:r>
      <w:r>
        <w:rPr>
          <w:b/>
          <w:color w:val="194434"/>
          <w:spacing w:val="66"/>
          <w:sz w:val="22"/>
        </w:rPr>
        <w:t> </w:t>
      </w:r>
      <w:r>
        <w:rPr>
          <w:color w:val="3B3B3B"/>
          <w:sz w:val="18"/>
        </w:rPr>
        <w:t>|</w:t>
      </w:r>
      <w:r>
        <w:rPr>
          <w:color w:val="3B3B3B"/>
          <w:spacing w:val="71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4"/>
          <w:sz w:val="18"/>
        </w:rPr>
        <w:t> </w:t>
      </w:r>
      <w:r>
        <w:rPr>
          <w:color w:val="3B3B3B"/>
          <w:spacing w:val="-2"/>
          <w:sz w:val="18"/>
        </w:rPr>
        <w:t>Developer</w:t>
      </w:r>
      <w:r>
        <w:rPr>
          <w:color w:val="3B3B3B"/>
          <w:sz w:val="18"/>
        </w:rPr>
        <w:tab/>
      </w:r>
      <w:r>
        <w:rPr>
          <w:b/>
          <w:color w:val="C79129"/>
          <w:sz w:val="18"/>
        </w:rPr>
        <w:t>Oct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2022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–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Apr</w:t>
      </w:r>
      <w:r>
        <w:rPr>
          <w:b/>
          <w:color w:val="C79129"/>
          <w:spacing w:val="-2"/>
          <w:sz w:val="18"/>
        </w:rPr>
        <w:t> </w:t>
      </w:r>
      <w:r>
        <w:rPr>
          <w:b/>
          <w:color w:val="C79129"/>
          <w:spacing w:val="-4"/>
          <w:sz w:val="18"/>
        </w:rPr>
        <w:t>2026</w:t>
      </w:r>
    </w:p>
    <w:p>
      <w:pPr>
        <w:spacing w:line="240" w:lineRule="auto"/>
        <w:ind w:left="-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9430" cy="262890"/>
                <wp:effectExtent l="9525" t="9525" r="0" b="1333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69430" cy="262890"/>
                          <a:chExt cx="6869430" cy="2628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8573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25844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445"/>
                                </a:lnTo>
                                <a:lnTo>
                                  <a:pt x="6857365" y="25844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05"/>
                            <a:ext cx="68694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9430" h="259079">
                                <a:moveTo>
                                  <a:pt x="0" y="0"/>
                                </a:moveTo>
                                <a:lnTo>
                                  <a:pt x="6869430" y="0"/>
                                </a:lnTo>
                              </a:path>
                              <a:path w="6869430" h="259079">
                                <a:moveTo>
                                  <a:pt x="0" y="259080"/>
                                </a:moveTo>
                                <a:lnTo>
                                  <a:pt x="6869430" y="25908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5" y="0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D6A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867525" y="0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050" y="3492"/>
                            <a:ext cx="684720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18" w:val="left" w:leader="none"/>
                                </w:tabs>
                                <w:spacing w:before="7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ITSM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Transformation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194434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Portal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pacing w:val="-2"/>
                                  <w:sz w:val="20"/>
                                </w:rPr>
                                <w:t>Modernization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Oct</w:t>
                              </w:r>
                              <w:r>
                                <w:rPr>
                                  <w:b/>
                                  <w:color w:val="C7912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Apr</w:t>
                              </w:r>
                              <w:r>
                                <w:rPr>
                                  <w:b/>
                                  <w:color w:val="C7912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9pt;height:20.7pt;mso-position-horizontal-relative:char;mso-position-vertical-relative:line" id="docshapegroup5" coordorigin="0,0" coordsize="10818,414">
                <v:rect style="position:absolute;left:15;top:0;width:10799;height:407" id="docshape6" filled="true" fillcolor="#e9f4ee" stroked="false">
                  <v:fill type="solid"/>
                </v:rect>
                <v:shape style="position:absolute;left:0;top:3;width:10818;height:408" id="docshape7" coordorigin="0,3" coordsize="10818,408" path="m0,3l10818,3m0,411l10818,411e" filled="false" stroked="true" strokeweight=".25pt" strokecolor="#a7cfb7">
                  <v:path arrowok="t"/>
                  <v:stroke dashstyle="solid"/>
                </v:shape>
                <v:line style="position:absolute" from="15,0" to="15,413" stroked="true" strokeweight="1.5pt" strokecolor="#1d6a4f">
                  <v:stroke dashstyle="solid"/>
                </v:line>
                <v:line style="position:absolute" from="10815,0" to="10815,413" stroked="true" strokeweight=".25pt" strokecolor="#a7cfb7">
                  <v:stroke dashstyle="solid"/>
                </v:line>
                <v:shape style="position:absolute;left:30;top:5;width:10783;height:40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9118" w:val="left" w:leader="none"/>
                          </w:tabs>
                          <w:spacing w:before="7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94434"/>
                            <w:sz w:val="20"/>
                          </w:rPr>
                          <w:t>Project: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ITSM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Transformation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Service</w:t>
                        </w:r>
                        <w:r>
                          <w:rPr>
                            <w:b/>
                            <w:color w:val="194434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Portal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pacing w:val="-2"/>
                            <w:sz w:val="20"/>
                          </w:rPr>
                          <w:t>Modernization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Oct</w:t>
                        </w:r>
                        <w:r>
                          <w:rPr>
                            <w:b/>
                            <w:color w:val="C7912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2022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–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Apr</w:t>
                        </w:r>
                        <w:r>
                          <w:rPr>
                            <w:b/>
                            <w:color w:val="C7912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pacing w:val="-4"/>
                            <w:sz w:val="17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ind w:left="0"/>
        <w:rPr>
          <w:b/>
        </w:rPr>
      </w:pPr>
    </w:p>
    <w:p>
      <w:pPr>
        <w:pStyle w:val="BodyText"/>
        <w:spacing w:before="1"/>
        <w:ind w:left="2" w:right="364"/>
        <w:jc w:val="both"/>
      </w:pPr>
      <w:r>
        <w:rPr>
          <w:b/>
          <w:color w:val="194434"/>
        </w:rPr>
        <w:t>Description:</w:t>
      </w:r>
      <w:r>
        <w:rPr>
          <w:b/>
          <w:color w:val="194434"/>
          <w:spacing w:val="39"/>
        </w:rPr>
        <w:t> </w:t>
      </w:r>
      <w:r>
        <w:rPr>
          <w:color w:val="3B3B3B"/>
        </w:rPr>
        <w:t>Led</w:t>
      </w:r>
      <w:r>
        <w:rPr>
          <w:color w:val="3B3B3B"/>
          <w:spacing w:val="-2"/>
        </w:rPr>
        <w:t> </w:t>
      </w:r>
      <w:r>
        <w:rPr>
          <w:color w:val="3B3B3B"/>
        </w:rPr>
        <w:t>the</w:t>
      </w:r>
      <w:r>
        <w:rPr>
          <w:color w:val="3B3B3B"/>
          <w:spacing w:val="-2"/>
        </w:rPr>
        <w:t> </w:t>
      </w:r>
      <w:r>
        <w:rPr>
          <w:color w:val="3B3B3B"/>
        </w:rPr>
        <w:t>end-to-end</w:t>
      </w:r>
      <w:r>
        <w:rPr>
          <w:color w:val="3B3B3B"/>
          <w:spacing w:val="-2"/>
        </w:rPr>
        <w:t> </w:t>
      </w:r>
      <w:r>
        <w:rPr>
          <w:color w:val="3B3B3B"/>
        </w:rPr>
        <w:t>design</w:t>
      </w:r>
      <w:r>
        <w:rPr>
          <w:color w:val="3B3B3B"/>
          <w:spacing w:val="-2"/>
        </w:rPr>
        <w:t> </w:t>
      </w:r>
      <w:r>
        <w:rPr>
          <w:color w:val="3B3B3B"/>
        </w:rPr>
        <w:t>and</w:t>
      </w:r>
      <w:r>
        <w:rPr>
          <w:color w:val="3B3B3B"/>
          <w:spacing w:val="-2"/>
        </w:rPr>
        <w:t> </w:t>
      </w:r>
      <w:r>
        <w:rPr>
          <w:color w:val="3B3B3B"/>
        </w:rPr>
        <w:t>development</w:t>
      </w:r>
      <w:r>
        <w:rPr>
          <w:color w:val="3B3B3B"/>
          <w:spacing w:val="-2"/>
        </w:rPr>
        <w:t> </w:t>
      </w:r>
      <w:r>
        <w:rPr>
          <w:color w:val="3B3B3B"/>
        </w:rPr>
        <w:t>of</w:t>
      </w:r>
      <w:r>
        <w:rPr>
          <w:color w:val="3B3B3B"/>
          <w:spacing w:val="-2"/>
        </w:rPr>
        <w:t> </w:t>
      </w:r>
      <w:r>
        <w:rPr>
          <w:color w:val="3B3B3B"/>
        </w:rPr>
        <w:t>an</w:t>
      </w:r>
      <w:r>
        <w:rPr>
          <w:color w:val="3B3B3B"/>
          <w:spacing w:val="-2"/>
        </w:rPr>
        <w:t> </w:t>
      </w:r>
      <w:r>
        <w:rPr>
          <w:color w:val="3B3B3B"/>
        </w:rPr>
        <w:t>ITSM</w:t>
      </w:r>
      <w:r>
        <w:rPr>
          <w:color w:val="3B3B3B"/>
          <w:spacing w:val="-2"/>
        </w:rPr>
        <w:t> </w:t>
      </w:r>
      <w:r>
        <w:rPr>
          <w:color w:val="3B3B3B"/>
        </w:rPr>
        <w:t>transformation</w:t>
      </w:r>
      <w:r>
        <w:rPr>
          <w:color w:val="3B3B3B"/>
          <w:spacing w:val="-2"/>
        </w:rPr>
        <w:t> </w:t>
      </w:r>
      <w:r>
        <w:rPr>
          <w:color w:val="3B3B3B"/>
        </w:rPr>
        <w:t>initiative</w:t>
      </w:r>
      <w:r>
        <w:rPr>
          <w:color w:val="3B3B3B"/>
          <w:spacing w:val="-2"/>
        </w:rPr>
        <w:t> </w:t>
      </w:r>
      <w:r>
        <w:rPr>
          <w:color w:val="3B3B3B"/>
        </w:rPr>
        <w:t>for</w:t>
      </w:r>
      <w:r>
        <w:rPr>
          <w:color w:val="3B3B3B"/>
          <w:spacing w:val="-2"/>
        </w:rPr>
        <w:t> </w:t>
      </w:r>
      <w:r>
        <w:rPr>
          <w:color w:val="3B3B3B"/>
        </w:rPr>
        <w:t>a</w:t>
      </w:r>
      <w:r>
        <w:rPr>
          <w:color w:val="3B3B3B"/>
          <w:spacing w:val="-2"/>
        </w:rPr>
        <w:t> </w:t>
      </w:r>
      <w:r>
        <w:rPr>
          <w:color w:val="3B3B3B"/>
        </w:rPr>
        <w:t>large</w:t>
      </w:r>
      <w:r>
        <w:rPr>
          <w:color w:val="3B3B3B"/>
          <w:spacing w:val="-2"/>
        </w:rPr>
        <w:t> </w:t>
      </w:r>
      <w:r>
        <w:rPr>
          <w:color w:val="3B3B3B"/>
        </w:rPr>
        <w:t>global</w:t>
      </w:r>
      <w:r>
        <w:rPr>
          <w:color w:val="3B3B3B"/>
          <w:spacing w:val="-2"/>
        </w:rPr>
        <w:t> </w:t>
      </w:r>
      <w:r>
        <w:rPr>
          <w:color w:val="3B3B3B"/>
        </w:rPr>
        <w:t>banking</w:t>
      </w:r>
      <w:r>
        <w:rPr>
          <w:color w:val="3B3B3B"/>
          <w:spacing w:val="-2"/>
        </w:rPr>
        <w:t> </w:t>
      </w:r>
      <w:r>
        <w:rPr>
          <w:color w:val="3B3B3B"/>
        </w:rPr>
        <w:t>client,</w:t>
      </w:r>
      <w:r>
        <w:rPr>
          <w:color w:val="3B3B3B"/>
          <w:spacing w:val="-2"/>
        </w:rPr>
        <w:t> </w:t>
      </w:r>
      <w:r>
        <w:rPr>
          <w:color w:val="3B3B3B"/>
        </w:rPr>
        <w:t>consolidating</w:t>
      </w:r>
      <w:r>
        <w:rPr>
          <w:color w:val="3B3B3B"/>
          <w:spacing w:val="-2"/>
        </w:rPr>
        <w:t> </w:t>
      </w:r>
      <w:r>
        <w:rPr>
          <w:color w:val="3B3B3B"/>
        </w:rPr>
        <w:t>legacy service</w:t>
      </w:r>
      <w:r>
        <w:rPr>
          <w:color w:val="3B3B3B"/>
          <w:spacing w:val="-11"/>
        </w:rPr>
        <w:t> </w:t>
      </w:r>
      <w:r>
        <w:rPr>
          <w:color w:val="3B3B3B"/>
        </w:rPr>
        <w:t>management</w:t>
      </w:r>
      <w:r>
        <w:rPr>
          <w:color w:val="3B3B3B"/>
          <w:spacing w:val="-10"/>
        </w:rPr>
        <w:t> </w:t>
      </w:r>
      <w:r>
        <w:rPr>
          <w:color w:val="3B3B3B"/>
        </w:rPr>
        <w:t>systems</w:t>
      </w:r>
      <w:r>
        <w:rPr>
          <w:color w:val="3B3B3B"/>
          <w:spacing w:val="-10"/>
        </w:rPr>
        <w:t> </w:t>
      </w:r>
      <w:r>
        <w:rPr>
          <w:color w:val="3B3B3B"/>
        </w:rPr>
        <w:t>into</w:t>
      </w:r>
      <w:r>
        <w:rPr>
          <w:color w:val="3B3B3B"/>
          <w:spacing w:val="-10"/>
        </w:rPr>
        <w:t> </w:t>
      </w:r>
      <w:r>
        <w:rPr>
          <w:color w:val="3B3B3B"/>
        </w:rPr>
        <w:t>a</w:t>
      </w:r>
      <w:r>
        <w:rPr>
          <w:color w:val="3B3B3B"/>
          <w:spacing w:val="-10"/>
        </w:rPr>
        <w:t> </w:t>
      </w:r>
      <w:r>
        <w:rPr>
          <w:color w:val="3B3B3B"/>
        </w:rPr>
        <w:t>unified</w:t>
      </w:r>
      <w:r>
        <w:rPr>
          <w:color w:val="3B3B3B"/>
          <w:spacing w:val="-11"/>
        </w:rPr>
        <w:t> </w:t>
      </w:r>
      <w:r>
        <w:rPr>
          <w:color w:val="3B3B3B"/>
        </w:rPr>
        <w:t>ServiceNow</w:t>
      </w:r>
      <w:r>
        <w:rPr>
          <w:color w:val="3B3B3B"/>
          <w:spacing w:val="-10"/>
        </w:rPr>
        <w:t> </w:t>
      </w:r>
      <w:r>
        <w:rPr>
          <w:color w:val="3B3B3B"/>
        </w:rPr>
        <w:t>platform.</w:t>
      </w:r>
      <w:r>
        <w:rPr>
          <w:color w:val="3B3B3B"/>
          <w:spacing w:val="-10"/>
        </w:rPr>
        <w:t> </w:t>
      </w:r>
      <w:r>
        <w:rPr>
          <w:color w:val="3B3B3B"/>
        </w:rPr>
        <w:t>The</w:t>
      </w:r>
      <w:r>
        <w:rPr>
          <w:color w:val="3B3B3B"/>
          <w:spacing w:val="-10"/>
        </w:rPr>
        <w:t> </w:t>
      </w:r>
      <w:r>
        <w:rPr>
          <w:color w:val="3B3B3B"/>
        </w:rPr>
        <w:t>project</w:t>
      </w:r>
      <w:r>
        <w:rPr>
          <w:color w:val="3B3B3B"/>
          <w:spacing w:val="-10"/>
        </w:rPr>
        <w:t> </w:t>
      </w:r>
      <w:r>
        <w:rPr>
          <w:color w:val="3B3B3B"/>
        </w:rPr>
        <w:t>focused</w:t>
      </w:r>
      <w:r>
        <w:rPr>
          <w:color w:val="3B3B3B"/>
          <w:spacing w:val="-10"/>
        </w:rPr>
        <w:t> </w:t>
      </w:r>
      <w:r>
        <w:rPr>
          <w:color w:val="3B3B3B"/>
        </w:rPr>
        <w:t>on</w:t>
      </w:r>
      <w:r>
        <w:rPr>
          <w:color w:val="3B3B3B"/>
          <w:spacing w:val="-11"/>
        </w:rPr>
        <w:t> </w:t>
      </w:r>
      <w:r>
        <w:rPr>
          <w:color w:val="3B3B3B"/>
        </w:rPr>
        <w:t>streamlining</w:t>
      </w:r>
      <w:r>
        <w:rPr>
          <w:color w:val="3B3B3B"/>
          <w:spacing w:val="-10"/>
        </w:rPr>
        <w:t> </w:t>
      </w:r>
      <w:r>
        <w:rPr>
          <w:color w:val="3B3B3B"/>
        </w:rPr>
        <w:t>Incident,</w:t>
      </w:r>
      <w:r>
        <w:rPr>
          <w:color w:val="3B3B3B"/>
          <w:spacing w:val="-10"/>
        </w:rPr>
        <w:t> </w:t>
      </w:r>
      <w:r>
        <w:rPr>
          <w:color w:val="3B3B3B"/>
        </w:rPr>
        <w:t>Problem,</w:t>
      </w:r>
      <w:r>
        <w:rPr>
          <w:color w:val="3B3B3B"/>
          <w:spacing w:val="-10"/>
        </w:rPr>
        <w:t> </w:t>
      </w:r>
      <w:r>
        <w:rPr>
          <w:color w:val="3B3B3B"/>
        </w:rPr>
        <w:t>Change,</w:t>
      </w:r>
      <w:r>
        <w:rPr>
          <w:color w:val="3B3B3B"/>
          <w:spacing w:val="-10"/>
        </w:rPr>
        <w:t> </w:t>
      </w:r>
      <w:r>
        <w:rPr>
          <w:color w:val="3B3B3B"/>
        </w:rPr>
        <w:t>and</w:t>
      </w:r>
      <w:r>
        <w:rPr>
          <w:color w:val="3B3B3B"/>
          <w:spacing w:val="-10"/>
        </w:rPr>
        <w:t> </w:t>
      </w:r>
      <w:r>
        <w:rPr>
          <w:color w:val="3B3B3B"/>
        </w:rPr>
        <w:t>Service</w:t>
      </w:r>
      <w:r>
        <w:rPr>
          <w:color w:val="3B3B3B"/>
          <w:spacing w:val="-11"/>
        </w:rPr>
        <w:t> </w:t>
      </w:r>
      <w:r>
        <w:rPr>
          <w:color w:val="3B3B3B"/>
        </w:rPr>
        <w:t>Catalog processes while delivering a modernized Service Portal to improve end-user self-service adoption and reduce service desk workload</w:t>
      </w:r>
    </w:p>
    <w:p>
      <w:pPr>
        <w:pStyle w:val="BodyText"/>
        <w:spacing w:before="50"/>
        <w:ind w:left="2" w:right="387"/>
        <w:jc w:val="both"/>
      </w:pPr>
      <w:r>
        <w:rPr>
          <w:b/>
          <w:color w:val="194434"/>
        </w:rPr>
        <w:t>Technologies:</w:t>
      </w:r>
      <w:r>
        <w:rPr>
          <w:b/>
          <w:color w:val="194434"/>
          <w:spacing w:val="40"/>
        </w:rPr>
        <w:t> </w:t>
      </w:r>
      <w:r>
        <w:rPr>
          <w:color w:val="3B3B3B"/>
        </w:rPr>
        <w:t>ITSM, Flow Designer, Business Rules, Client Scripts, Script Includes, Service Portal, AngularJS, SLA Engine, Integration Hub, REST API, Performance Analytics, Update Sets, Glide API</w:t>
      </w:r>
    </w:p>
    <w:p>
      <w:pPr>
        <w:pStyle w:val="Heading2"/>
      </w:pPr>
      <w:r>
        <w:rPr>
          <w:color w:val="194434"/>
        </w:rPr>
        <w:t>Key</w:t>
      </w:r>
      <w:r>
        <w:rPr>
          <w:color w:val="194434"/>
          <w:spacing w:val="-3"/>
        </w:rPr>
        <w:t> </w:t>
      </w:r>
      <w:r>
        <w:rPr>
          <w:color w:val="194434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0" w:after="0"/>
        <w:ind w:left="202" w:right="969" w:firstLine="0"/>
        <w:jc w:val="left"/>
        <w:rPr>
          <w:sz w:val="18"/>
        </w:rPr>
      </w:pPr>
      <w:r>
        <w:rPr>
          <w:color w:val="3B3B3B"/>
          <w:sz w:val="18"/>
        </w:rPr>
        <w:t>Designed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developed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custom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Incident,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Problem,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Change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Management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workflows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using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Flow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Designer,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implementing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multi-tier approval routing, SLA breach escalation, and automated assignment rules aligned with ITIL best practices.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425" w:firstLine="0"/>
        <w:jc w:val="left"/>
        <w:rPr>
          <w:sz w:val="18"/>
        </w:rPr>
      </w:pPr>
      <w:r>
        <w:rPr>
          <w:color w:val="3B3B3B"/>
          <w:sz w:val="18"/>
        </w:rPr>
        <w:t>Built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customized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Service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Portal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pages,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themes,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reusable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widgets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using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AngularJS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the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Widget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Framework,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delivering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 responsive self-service experience for end users across multiple geographies.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407" w:firstLine="0"/>
        <w:jc w:val="left"/>
        <w:rPr>
          <w:sz w:val="18"/>
        </w:rPr>
      </w:pPr>
      <w:r>
        <w:rPr>
          <w:color w:val="3B3B3B"/>
          <w:sz w:val="18"/>
        </w:rPr>
        <w:t>Developed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complex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Business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Rules,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Client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Scripts,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Script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Includes,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UI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Policies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enforce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data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validation,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automate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field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population,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trigger workflow actions, and enforce conditional UI behavior across all ITSM modules.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920" w:firstLine="0"/>
        <w:jc w:val="left"/>
        <w:rPr>
          <w:sz w:val="18"/>
        </w:rPr>
      </w:pPr>
      <w:r>
        <w:rPr>
          <w:color w:val="3B3B3B"/>
          <w:sz w:val="18"/>
        </w:rPr>
        <w:t>Engineered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bidirectional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REST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API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Integration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Hub-based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integrations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connecting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with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external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monitoring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tools,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LDAP directories, and enterprise applications to enable automated ticket creation and data synchronization.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559" w:firstLine="0"/>
        <w:jc w:val="left"/>
        <w:rPr>
          <w:sz w:val="18"/>
        </w:rPr>
      </w:pPr>
      <w:r>
        <w:rPr>
          <w:color w:val="3B3B3B"/>
          <w:sz w:val="18"/>
        </w:rPr>
        <w:t>Configured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SLA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definitions,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response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resolution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timers,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multi-stage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escalation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policies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enforce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service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delivery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commitments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 provide proactive breach notifications to support teams and stakeholders.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1412" w:firstLine="0"/>
        <w:jc w:val="left"/>
        <w:rPr>
          <w:sz w:val="18"/>
        </w:rPr>
      </w:pPr>
      <w:r>
        <w:rPr>
          <w:color w:val="3B3B3B"/>
          <w:sz w:val="18"/>
        </w:rPr>
        <w:t>Developed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maintained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Update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for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packaging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migrating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configurations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across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development,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testing,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production environments while enforcing version control and peer review practices throughout the SDLC.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50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79" w:after="0"/>
        <w:ind w:left="202" w:right="743" w:firstLine="0"/>
        <w:jc w:val="left"/>
        <w:rPr>
          <w:sz w:val="18"/>
        </w:rPr>
      </w:pPr>
      <w:r>
        <w:rPr>
          <w:color w:val="3B3B3B"/>
          <w:sz w:val="18"/>
        </w:rPr>
        <w:t>Created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interactive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Performance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Analytics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dashboards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real-time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KPI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reports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for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leadership,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providing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visibility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into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SLA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compliance, incident resolution trends, and service catalog adoption metrics.</w:t>
      </w:r>
    </w:p>
    <w:p>
      <w:pPr>
        <w:pStyle w:val="BodyText"/>
        <w:spacing w:before="210"/>
        <w:ind w:left="0"/>
      </w:pPr>
    </w:p>
    <w:p>
      <w:pPr>
        <w:tabs>
          <w:tab w:pos="9177" w:val="left" w:leader="none"/>
        </w:tabs>
        <w:spacing w:before="0" w:after="66"/>
        <w:ind w:left="2" w:right="0" w:firstLine="0"/>
        <w:jc w:val="left"/>
        <w:rPr>
          <w:b/>
          <w:sz w:val="18"/>
        </w:rPr>
      </w:pPr>
      <w:r>
        <w:rPr>
          <w:b/>
          <w:color w:val="194434"/>
          <w:sz w:val="22"/>
        </w:rPr>
        <w:t>State</w:t>
      </w:r>
      <w:r>
        <w:rPr>
          <w:b/>
          <w:color w:val="194434"/>
          <w:spacing w:val="-5"/>
          <w:sz w:val="22"/>
        </w:rPr>
        <w:t> </w:t>
      </w:r>
      <w:r>
        <w:rPr>
          <w:b/>
          <w:color w:val="194434"/>
          <w:sz w:val="22"/>
        </w:rPr>
        <w:t>Street</w:t>
      </w:r>
      <w:r>
        <w:rPr>
          <w:b/>
          <w:color w:val="194434"/>
          <w:spacing w:val="-4"/>
          <w:sz w:val="22"/>
        </w:rPr>
        <w:t> </w:t>
      </w:r>
      <w:r>
        <w:rPr>
          <w:b/>
          <w:color w:val="194434"/>
          <w:sz w:val="22"/>
        </w:rPr>
        <w:t>Global</w:t>
      </w:r>
      <w:r>
        <w:rPr>
          <w:b/>
          <w:color w:val="194434"/>
          <w:spacing w:val="-5"/>
          <w:sz w:val="22"/>
        </w:rPr>
        <w:t> </w:t>
      </w:r>
      <w:r>
        <w:rPr>
          <w:b/>
          <w:color w:val="194434"/>
          <w:sz w:val="22"/>
        </w:rPr>
        <w:t>Services</w:t>
      </w:r>
      <w:r>
        <w:rPr>
          <w:b/>
          <w:color w:val="194434"/>
          <w:spacing w:val="67"/>
          <w:sz w:val="22"/>
        </w:rPr>
        <w:t> </w:t>
      </w:r>
      <w:r>
        <w:rPr>
          <w:color w:val="3B3B3B"/>
          <w:sz w:val="18"/>
        </w:rPr>
        <w:t>|</w:t>
      </w:r>
      <w:r>
        <w:rPr>
          <w:color w:val="3B3B3B"/>
          <w:spacing w:val="71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3"/>
          <w:sz w:val="18"/>
        </w:rPr>
        <w:t> </w:t>
      </w:r>
      <w:r>
        <w:rPr>
          <w:color w:val="3B3B3B"/>
          <w:spacing w:val="-2"/>
          <w:sz w:val="18"/>
        </w:rPr>
        <w:t>Developer</w:t>
      </w:r>
      <w:r>
        <w:rPr>
          <w:color w:val="3B3B3B"/>
          <w:sz w:val="18"/>
        </w:rPr>
        <w:tab/>
      </w:r>
      <w:r>
        <w:rPr>
          <w:b/>
          <w:color w:val="C79129"/>
          <w:sz w:val="18"/>
        </w:rPr>
        <w:t>May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2021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–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Mar</w:t>
      </w:r>
      <w:r>
        <w:rPr>
          <w:b/>
          <w:color w:val="C79129"/>
          <w:spacing w:val="-2"/>
          <w:sz w:val="18"/>
        </w:rPr>
        <w:t> </w:t>
      </w:r>
      <w:r>
        <w:rPr>
          <w:b/>
          <w:color w:val="C79129"/>
          <w:spacing w:val="-4"/>
          <w:sz w:val="18"/>
        </w:rPr>
        <w:t>2022</w:t>
      </w:r>
    </w:p>
    <w:p>
      <w:pPr>
        <w:spacing w:line="240" w:lineRule="auto"/>
        <w:ind w:left="-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9430" cy="262890"/>
                <wp:effectExtent l="9525" t="9525" r="0" b="1333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69430" cy="262890"/>
                          <a:chExt cx="6869430" cy="262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9525" y="0"/>
                            <a:ext cx="68573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25844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445"/>
                                </a:lnTo>
                                <a:lnTo>
                                  <a:pt x="6857365" y="25844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905"/>
                            <a:ext cx="686943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9430" h="259079">
                                <a:moveTo>
                                  <a:pt x="0" y="0"/>
                                </a:moveTo>
                                <a:lnTo>
                                  <a:pt x="6869430" y="0"/>
                                </a:lnTo>
                              </a:path>
                              <a:path w="6869430" h="259079">
                                <a:moveTo>
                                  <a:pt x="0" y="259080"/>
                                </a:moveTo>
                                <a:lnTo>
                                  <a:pt x="6869430" y="25908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5" y="0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D6A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67525" y="0"/>
                            <a:ext cx="127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255">
                                <a:moveTo>
                                  <a:pt x="0" y="0"/>
                                </a:moveTo>
                                <a:lnTo>
                                  <a:pt x="0" y="2622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50" y="3492"/>
                            <a:ext cx="684720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11" w:val="left" w:leader="none"/>
                                </w:tabs>
                                <w:spacing w:before="79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19443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CMDB</w:t>
                              </w:r>
                              <w:r>
                                <w:rPr>
                                  <w:b/>
                                  <w:color w:val="19443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9443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ITOM</w:t>
                              </w:r>
                              <w:r>
                                <w:rPr>
                                  <w:b/>
                                  <w:color w:val="19443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Discovery</w:t>
                              </w:r>
                              <w:r>
                                <w:rPr>
                                  <w:b/>
                                  <w:color w:val="19443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pacing w:val="-2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color w:val="C7912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2021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Mar</w:t>
                              </w:r>
                              <w:r>
                                <w:rPr>
                                  <w:b/>
                                  <w:color w:val="C7912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pacing w:val="-4"/>
                                  <w:sz w:val="17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9pt;height:20.7pt;mso-position-horizontal-relative:char;mso-position-vertical-relative:line" id="docshapegroup9" coordorigin="0,0" coordsize="10818,414">
                <v:rect style="position:absolute;left:15;top:0;width:10799;height:407" id="docshape10" filled="true" fillcolor="#e9f4ee" stroked="false">
                  <v:fill type="solid"/>
                </v:rect>
                <v:shape style="position:absolute;left:0;top:3;width:10818;height:408" id="docshape11" coordorigin="0,3" coordsize="10818,408" path="m0,3l10818,3m0,411l10818,411e" filled="false" stroked="true" strokeweight=".25pt" strokecolor="#a7cfb7">
                  <v:path arrowok="t"/>
                  <v:stroke dashstyle="solid"/>
                </v:shape>
                <v:line style="position:absolute" from="15,0" to="15,413" stroked="true" strokeweight="1.5pt" strokecolor="#1d6a4f">
                  <v:stroke dashstyle="solid"/>
                </v:line>
                <v:line style="position:absolute" from="10815,0" to="10815,413" stroked="true" strokeweight=".25pt" strokecolor="#a7cfb7">
                  <v:stroke dashstyle="solid"/>
                </v:line>
                <v:shape style="position:absolute;left:30;top:5;width:10783;height:403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9011" w:val="left" w:leader="none"/>
                          </w:tabs>
                          <w:spacing w:before="79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94434"/>
                            <w:sz w:val="20"/>
                          </w:rPr>
                          <w:t>Project:</w:t>
                        </w:r>
                        <w:r>
                          <w:rPr>
                            <w:b/>
                            <w:color w:val="19443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CMDB</w:t>
                        </w:r>
                        <w:r>
                          <w:rPr>
                            <w:b/>
                            <w:color w:val="19443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19443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ITOM</w:t>
                        </w:r>
                        <w:r>
                          <w:rPr>
                            <w:b/>
                            <w:color w:val="19443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Discovery</w:t>
                        </w:r>
                        <w:r>
                          <w:rPr>
                            <w:b/>
                            <w:color w:val="19443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pacing w:val="-2"/>
                            <w:sz w:val="20"/>
                          </w:rPr>
                          <w:t>Implementation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May</w:t>
                        </w:r>
                        <w:r>
                          <w:rPr>
                            <w:b/>
                            <w:color w:val="C7912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2021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–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Mar</w:t>
                        </w:r>
                        <w:r>
                          <w:rPr>
                            <w:b/>
                            <w:color w:val="C7912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pacing w:val="-4"/>
                            <w:sz w:val="17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ind w:left="0"/>
        <w:rPr>
          <w:b/>
        </w:rPr>
      </w:pPr>
    </w:p>
    <w:p>
      <w:pPr>
        <w:pStyle w:val="BodyText"/>
        <w:spacing w:before="1"/>
        <w:ind w:left="2" w:right="360"/>
        <w:jc w:val="both"/>
      </w:pPr>
      <w:r>
        <w:rPr>
          <w:b/>
          <w:color w:val="194434"/>
        </w:rPr>
        <w:t>Description:</w:t>
      </w:r>
      <w:r>
        <w:rPr>
          <w:b/>
          <w:color w:val="194434"/>
          <w:spacing w:val="11"/>
        </w:rPr>
        <w:t> </w:t>
      </w:r>
      <w:r>
        <w:rPr>
          <w:color w:val="3B3B3B"/>
        </w:rPr>
        <w:t>Implemented</w:t>
      </w:r>
      <w:r>
        <w:rPr>
          <w:color w:val="3B3B3B"/>
          <w:spacing w:val="-10"/>
        </w:rPr>
        <w:t> </w:t>
      </w:r>
      <w:r>
        <w:rPr>
          <w:color w:val="3B3B3B"/>
        </w:rPr>
        <w:t>a</w:t>
      </w:r>
      <w:r>
        <w:rPr>
          <w:color w:val="3B3B3B"/>
          <w:spacing w:val="-10"/>
        </w:rPr>
        <w:t> </w:t>
      </w:r>
      <w:r>
        <w:rPr>
          <w:color w:val="3B3B3B"/>
        </w:rPr>
        <w:t>comprehensive</w:t>
      </w:r>
      <w:r>
        <w:rPr>
          <w:color w:val="3B3B3B"/>
          <w:spacing w:val="-11"/>
        </w:rPr>
        <w:t> </w:t>
      </w:r>
      <w:r>
        <w:rPr>
          <w:color w:val="3B3B3B"/>
        </w:rPr>
        <w:t>CMDB</w:t>
      </w:r>
      <w:r>
        <w:rPr>
          <w:color w:val="3B3B3B"/>
          <w:spacing w:val="-10"/>
        </w:rPr>
        <w:t> </w:t>
      </w:r>
      <w:r>
        <w:rPr>
          <w:color w:val="3B3B3B"/>
        </w:rPr>
        <w:t>and</w:t>
      </w:r>
      <w:r>
        <w:rPr>
          <w:color w:val="3B3B3B"/>
          <w:spacing w:val="-10"/>
        </w:rPr>
        <w:t> </w:t>
      </w:r>
      <w:r>
        <w:rPr>
          <w:color w:val="3B3B3B"/>
        </w:rPr>
        <w:t>ITOM</w:t>
      </w:r>
      <w:r>
        <w:rPr>
          <w:color w:val="3B3B3B"/>
          <w:spacing w:val="-10"/>
        </w:rPr>
        <w:t> </w:t>
      </w:r>
      <w:r>
        <w:rPr>
          <w:color w:val="3B3B3B"/>
        </w:rPr>
        <w:t>Discovery</w:t>
      </w:r>
      <w:r>
        <w:rPr>
          <w:color w:val="3B3B3B"/>
          <w:spacing w:val="-10"/>
        </w:rPr>
        <w:t> </w:t>
      </w:r>
      <w:r>
        <w:rPr>
          <w:color w:val="3B3B3B"/>
        </w:rPr>
        <w:t>solution</w:t>
      </w:r>
      <w:r>
        <w:rPr>
          <w:color w:val="3B3B3B"/>
          <w:spacing w:val="-10"/>
        </w:rPr>
        <w:t> </w:t>
      </w:r>
      <w:r>
        <w:rPr>
          <w:color w:val="3B3B3B"/>
        </w:rPr>
        <w:t>for</w:t>
      </w:r>
      <w:r>
        <w:rPr>
          <w:color w:val="3B3B3B"/>
          <w:spacing w:val="-11"/>
        </w:rPr>
        <w:t> </w:t>
      </w:r>
      <w:r>
        <w:rPr>
          <w:color w:val="3B3B3B"/>
        </w:rPr>
        <w:t>State</w:t>
      </w:r>
      <w:r>
        <w:rPr>
          <w:color w:val="3B3B3B"/>
          <w:spacing w:val="-10"/>
        </w:rPr>
        <w:t> </w:t>
      </w:r>
      <w:r>
        <w:rPr>
          <w:color w:val="3B3B3B"/>
        </w:rPr>
        <w:t>Street's</w:t>
      </w:r>
      <w:r>
        <w:rPr>
          <w:color w:val="3B3B3B"/>
          <w:spacing w:val="-10"/>
        </w:rPr>
        <w:t> </w:t>
      </w:r>
      <w:r>
        <w:rPr>
          <w:color w:val="3B3B3B"/>
        </w:rPr>
        <w:t>hybrid</w:t>
      </w:r>
      <w:r>
        <w:rPr>
          <w:color w:val="3B3B3B"/>
          <w:spacing w:val="-10"/>
        </w:rPr>
        <w:t> </w:t>
      </w:r>
      <w:r>
        <w:rPr>
          <w:color w:val="3B3B3B"/>
        </w:rPr>
        <w:t>IT</w:t>
      </w:r>
      <w:r>
        <w:rPr>
          <w:color w:val="3B3B3B"/>
          <w:spacing w:val="-10"/>
        </w:rPr>
        <w:t> </w:t>
      </w:r>
      <w:r>
        <w:rPr>
          <w:color w:val="3B3B3B"/>
        </w:rPr>
        <w:t>infrastructure</w:t>
      </w:r>
      <w:r>
        <w:rPr>
          <w:color w:val="3B3B3B"/>
          <w:spacing w:val="-10"/>
        </w:rPr>
        <w:t> </w:t>
      </w:r>
      <w:r>
        <w:rPr>
          <w:color w:val="3B3B3B"/>
        </w:rPr>
        <w:t>environment,</w:t>
      </w:r>
      <w:r>
        <w:rPr>
          <w:color w:val="3B3B3B"/>
          <w:spacing w:val="-11"/>
        </w:rPr>
        <w:t> </w:t>
      </w:r>
      <w:r>
        <w:rPr>
          <w:color w:val="3B3B3B"/>
        </w:rPr>
        <w:t>providing</w:t>
      </w:r>
      <w:r>
        <w:rPr>
          <w:color w:val="3B3B3B"/>
          <w:spacing w:val="-10"/>
        </w:rPr>
        <w:t> </w:t>
      </w:r>
      <w:r>
        <w:rPr>
          <w:color w:val="3B3B3B"/>
        </w:rPr>
        <w:t>full visibility across on-premise data centers and cloud platforms. The project established an automated, policy-driven CMDB population process to replace fragmented manual asset tracking and support accurate change impact analysis and incident routing across the organization</w:t>
      </w:r>
    </w:p>
    <w:p>
      <w:pPr>
        <w:pStyle w:val="BodyText"/>
        <w:spacing w:before="50"/>
        <w:ind w:left="2" w:right="383"/>
        <w:jc w:val="both"/>
      </w:pPr>
      <w:r>
        <w:rPr>
          <w:b/>
          <w:color w:val="194434"/>
        </w:rPr>
        <w:t>Technologies:</w:t>
      </w:r>
      <w:r>
        <w:rPr>
          <w:b/>
          <w:color w:val="194434"/>
          <w:spacing w:val="40"/>
        </w:rPr>
        <w:t> </w:t>
      </w:r>
      <w:r>
        <w:rPr>
          <w:color w:val="3B3B3B"/>
        </w:rPr>
        <w:t>CMDB, ITOM, Discovery, MID Server, Service Mapping, Event Management, IRE Rules, Glide API, JavaScript, Flow Designer, AWS Integration, Azure Integration</w:t>
      </w:r>
    </w:p>
    <w:p>
      <w:pPr>
        <w:pStyle w:val="Heading2"/>
      </w:pPr>
      <w:r>
        <w:rPr>
          <w:color w:val="194434"/>
        </w:rPr>
        <w:t>Key</w:t>
      </w:r>
      <w:r>
        <w:rPr>
          <w:color w:val="194434"/>
          <w:spacing w:val="-3"/>
        </w:rPr>
        <w:t> </w:t>
      </w:r>
      <w:r>
        <w:rPr>
          <w:color w:val="194434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0" w:after="0"/>
        <w:ind w:left="202" w:right="836" w:firstLine="0"/>
        <w:jc w:val="left"/>
        <w:rPr>
          <w:sz w:val="18"/>
        </w:rPr>
      </w:pPr>
      <w:r>
        <w:rPr>
          <w:color w:val="3B3B3B"/>
          <w:sz w:val="18"/>
        </w:rPr>
        <w:t>Configured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deployed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MID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Servers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across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multiple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network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segments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DMZ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environments,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defining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Discovery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schedules,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IP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range patterns, and credential profiles to enable fully automated agentless infrastructure scanning.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980" w:firstLine="0"/>
        <w:jc w:val="left"/>
        <w:rPr>
          <w:sz w:val="18"/>
        </w:rPr>
      </w:pPr>
      <w:r>
        <w:rPr>
          <w:color w:val="3B3B3B"/>
          <w:sz w:val="18"/>
        </w:rPr>
        <w:t>Architected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the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CMDB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data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model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defining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CI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classes,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attributes,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relationship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types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across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servers,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network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devices,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databases, applications, and cloud resources to support ITIL-aligned dependency mapping.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548" w:firstLine="0"/>
        <w:jc w:val="left"/>
        <w:rPr>
          <w:sz w:val="18"/>
        </w:rPr>
      </w:pPr>
      <w:r>
        <w:rPr>
          <w:color w:val="3B3B3B"/>
          <w:sz w:val="18"/>
        </w:rPr>
        <w:t>Built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tuned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Identification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Reconciliation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(IRE)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rules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resolve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duplicate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CI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records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from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multiple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discovery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sources,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ensuring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single authoritative record per asset and maintaining CMDB data integrity.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516" w:firstLine="0"/>
        <w:jc w:val="left"/>
        <w:rPr>
          <w:sz w:val="18"/>
        </w:rPr>
      </w:pPr>
      <w:r>
        <w:rPr>
          <w:color w:val="3B3B3B"/>
          <w:sz w:val="18"/>
        </w:rPr>
        <w:t>Integrated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AWS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EC2,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S3,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RDS,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Azure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Virtual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Machines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VNETs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into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CMDB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using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Cloud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Management,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enabling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real-time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CI state synchronization and automated lifecycle management of cloud resources.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451" w:firstLine="0"/>
        <w:jc w:val="left"/>
        <w:rPr>
          <w:sz w:val="18"/>
        </w:rPr>
      </w:pPr>
      <w:r>
        <w:rPr>
          <w:color w:val="3B3B3B"/>
          <w:sz w:val="18"/>
        </w:rPr>
        <w:t>Implemented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Service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Mapping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build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top-down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application-to-infrastructure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dependency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maps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for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critical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business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services,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providing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clear upstream and downstream CI visibility for change impact analysis.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628" w:firstLine="0"/>
        <w:jc w:val="left"/>
        <w:rPr>
          <w:sz w:val="18"/>
        </w:rPr>
      </w:pPr>
      <w:r>
        <w:rPr>
          <w:color w:val="3B3B3B"/>
          <w:sz w:val="18"/>
        </w:rPr>
        <w:t>Designed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Event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Management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correlation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rules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alert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grouping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policies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process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monitoring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events,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suppress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noise,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auto-generate actionable incidents from infrastructure monitoring tools.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431" w:firstLine="0"/>
        <w:jc w:val="left"/>
        <w:rPr>
          <w:sz w:val="18"/>
        </w:rPr>
      </w:pPr>
      <w:r>
        <w:rPr>
          <w:color w:val="3B3B3B"/>
          <w:sz w:val="18"/>
        </w:rPr>
        <w:t>Developed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automated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CI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update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workflows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using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Flow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Designer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triggered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Discovery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events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built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infrastructure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monitoring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dashboards with data certification policies to meet compliance and governance requirements.</w:t>
      </w:r>
    </w:p>
    <w:p>
      <w:pPr>
        <w:pStyle w:val="BodyText"/>
        <w:spacing w:before="209"/>
        <w:ind w:left="0"/>
      </w:pPr>
    </w:p>
    <w:p>
      <w:pPr>
        <w:tabs>
          <w:tab w:pos="9249" w:val="left" w:leader="none"/>
        </w:tabs>
        <w:spacing w:before="0" w:after="65"/>
        <w:ind w:left="2" w:right="0" w:firstLine="0"/>
        <w:jc w:val="both"/>
        <w:rPr>
          <w:b/>
          <w:sz w:val="18"/>
        </w:rPr>
      </w:pPr>
      <w:r>
        <w:rPr>
          <w:b/>
          <w:color w:val="194434"/>
          <w:sz w:val="22"/>
        </w:rPr>
        <w:t>Cognizant</w:t>
      </w:r>
      <w:r>
        <w:rPr>
          <w:b/>
          <w:color w:val="194434"/>
          <w:spacing w:val="-7"/>
          <w:sz w:val="22"/>
        </w:rPr>
        <w:t> </w:t>
      </w:r>
      <w:r>
        <w:rPr>
          <w:b/>
          <w:color w:val="194434"/>
          <w:sz w:val="22"/>
        </w:rPr>
        <w:t>Technological</w:t>
      </w:r>
      <w:r>
        <w:rPr>
          <w:b/>
          <w:color w:val="194434"/>
          <w:spacing w:val="-6"/>
          <w:sz w:val="22"/>
        </w:rPr>
        <w:t> </w:t>
      </w:r>
      <w:r>
        <w:rPr>
          <w:b/>
          <w:color w:val="194434"/>
          <w:sz w:val="22"/>
        </w:rPr>
        <w:t>Solutions</w:t>
      </w:r>
      <w:r>
        <w:rPr>
          <w:b/>
          <w:color w:val="194434"/>
          <w:spacing w:val="63"/>
          <w:sz w:val="22"/>
        </w:rPr>
        <w:t> </w:t>
      </w:r>
      <w:r>
        <w:rPr>
          <w:color w:val="3B3B3B"/>
          <w:sz w:val="18"/>
        </w:rPr>
        <w:t>|</w:t>
      </w:r>
      <w:r>
        <w:rPr>
          <w:color w:val="3B3B3B"/>
          <w:spacing w:val="67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6"/>
          <w:sz w:val="18"/>
        </w:rPr>
        <w:t> </w:t>
      </w:r>
      <w:r>
        <w:rPr>
          <w:color w:val="3B3B3B"/>
          <w:spacing w:val="-2"/>
          <w:sz w:val="18"/>
        </w:rPr>
        <w:t>Developer</w:t>
      </w:r>
      <w:r>
        <w:rPr>
          <w:color w:val="3B3B3B"/>
          <w:sz w:val="18"/>
        </w:rPr>
        <w:tab/>
      </w:r>
      <w:r>
        <w:rPr>
          <w:b/>
          <w:color w:val="C79129"/>
          <w:sz w:val="18"/>
        </w:rPr>
        <w:t>Oct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2017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–</w:t>
      </w:r>
      <w:r>
        <w:rPr>
          <w:b/>
          <w:color w:val="C79129"/>
          <w:spacing w:val="-3"/>
          <w:sz w:val="18"/>
        </w:rPr>
        <w:t> </w:t>
      </w:r>
      <w:r>
        <w:rPr>
          <w:b/>
          <w:color w:val="C79129"/>
          <w:sz w:val="18"/>
        </w:rPr>
        <w:t>Mar</w:t>
      </w:r>
      <w:r>
        <w:rPr>
          <w:b/>
          <w:color w:val="C79129"/>
          <w:spacing w:val="-2"/>
          <w:sz w:val="18"/>
        </w:rPr>
        <w:t> </w:t>
      </w:r>
      <w:r>
        <w:rPr>
          <w:b/>
          <w:color w:val="C79129"/>
          <w:spacing w:val="-4"/>
          <w:sz w:val="18"/>
        </w:rPr>
        <w:t>2021</w:t>
      </w:r>
    </w:p>
    <w:p>
      <w:pPr>
        <w:spacing w:line="240" w:lineRule="auto"/>
        <w:ind w:left="-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9430" cy="264160"/>
                <wp:effectExtent l="9525" t="9525" r="0" b="1206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69430" cy="264160"/>
                          <a:chExt cx="6869430" cy="2641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5" y="0"/>
                            <a:ext cx="685736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7365" h="25971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714"/>
                                </a:lnTo>
                                <a:lnTo>
                                  <a:pt x="6857365" y="259714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905"/>
                            <a:ext cx="686943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9430" h="260350">
                                <a:moveTo>
                                  <a:pt x="0" y="0"/>
                                </a:moveTo>
                                <a:lnTo>
                                  <a:pt x="6869430" y="0"/>
                                </a:lnTo>
                              </a:path>
                              <a:path w="6869430" h="260350">
                                <a:moveTo>
                                  <a:pt x="0" y="260350"/>
                                </a:moveTo>
                                <a:lnTo>
                                  <a:pt x="6869430" y="26035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5" y="0"/>
                            <a:ext cx="127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3525">
                                <a:moveTo>
                                  <a:pt x="0" y="0"/>
                                </a:moveTo>
                                <a:lnTo>
                                  <a:pt x="0" y="2635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D6A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67525" y="0"/>
                            <a:ext cx="127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3525">
                                <a:moveTo>
                                  <a:pt x="0" y="0"/>
                                </a:moveTo>
                                <a:lnTo>
                                  <a:pt x="0" y="2635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A7CF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50" y="3492"/>
                            <a:ext cx="684720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79" w:val="left" w:leader="none"/>
                                </w:tabs>
                                <w:spacing w:before="80"/>
                                <w:ind w:left="166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Project:</w:t>
                              </w:r>
                              <w:r>
                                <w:rPr>
                                  <w:b/>
                                  <w:color w:val="194434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HRSD</w:t>
                              </w:r>
                              <w:r>
                                <w:rPr>
                                  <w:b/>
                                  <w:color w:val="19443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9443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19443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>Catalog</w:t>
                              </w:r>
                              <w:r>
                                <w:rPr>
                                  <w:b/>
                                  <w:color w:val="19443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4434"/>
                                  <w:spacing w:val="-2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194434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Oct</w:t>
                              </w:r>
                              <w:r>
                                <w:rPr>
                                  <w:b/>
                                  <w:color w:val="C7912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2017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C79129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z w:val="17"/>
                                </w:rPr>
                                <w:t>Mar</w:t>
                              </w:r>
                              <w:r>
                                <w:rPr>
                                  <w:b/>
                                  <w:color w:val="C79129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9129"/>
                                  <w:spacing w:val="-4"/>
                                  <w:sz w:val="17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9pt;height:20.8pt;mso-position-horizontal-relative:char;mso-position-vertical-relative:line" id="docshapegroup13" coordorigin="0,0" coordsize="10818,416">
                <v:rect style="position:absolute;left:15;top:0;width:10799;height:409" id="docshape14" filled="true" fillcolor="#e9f4ee" stroked="false">
                  <v:fill type="solid"/>
                </v:rect>
                <v:shape style="position:absolute;left:0;top:3;width:10818;height:410" id="docshape15" coordorigin="0,3" coordsize="10818,410" path="m0,3l10818,3m0,413l10818,413e" filled="false" stroked="true" strokeweight=".25pt" strokecolor="#a7cfb7">
                  <v:path arrowok="t"/>
                  <v:stroke dashstyle="solid"/>
                </v:shape>
                <v:line style="position:absolute" from="15,0" to="15,415" stroked="true" strokeweight="1.5pt" strokecolor="#1d6a4f">
                  <v:stroke dashstyle="solid"/>
                </v:line>
                <v:line style="position:absolute" from="10815,0" to="10815,415" stroked="true" strokeweight=".25pt" strokecolor="#a7cfb7">
                  <v:stroke dashstyle="solid"/>
                </v:line>
                <v:shape style="position:absolute;left:30;top:5;width:10783;height:405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9079" w:val="left" w:leader="none"/>
                          </w:tabs>
                          <w:spacing w:before="80"/>
                          <w:ind w:left="166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94434"/>
                            <w:sz w:val="20"/>
                          </w:rPr>
                          <w:t>Project:</w:t>
                        </w:r>
                        <w:r>
                          <w:rPr>
                            <w:b/>
                            <w:color w:val="194434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HRSD</w:t>
                        </w:r>
                        <w:r>
                          <w:rPr>
                            <w:b/>
                            <w:color w:val="19443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Implementation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19443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Service</w:t>
                        </w:r>
                        <w:r>
                          <w:rPr>
                            <w:b/>
                            <w:color w:val="19443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>Catalog</w:t>
                        </w:r>
                        <w:r>
                          <w:rPr>
                            <w:b/>
                            <w:color w:val="19443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94434"/>
                            <w:spacing w:val="-2"/>
                            <w:sz w:val="20"/>
                          </w:rPr>
                          <w:t>Development</w:t>
                        </w:r>
                        <w:r>
                          <w:rPr>
                            <w:b/>
                            <w:color w:val="194434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Oct</w:t>
                        </w:r>
                        <w:r>
                          <w:rPr>
                            <w:b/>
                            <w:color w:val="C7912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2017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–</w:t>
                        </w:r>
                        <w:r>
                          <w:rPr>
                            <w:b/>
                            <w:color w:val="C79129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z w:val="17"/>
                          </w:rPr>
                          <w:t>Mar</w:t>
                        </w:r>
                        <w:r>
                          <w:rPr>
                            <w:b/>
                            <w:color w:val="C79129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C79129"/>
                            <w:spacing w:val="-4"/>
                            <w:sz w:val="17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  <w:ind w:left="0"/>
        <w:rPr>
          <w:b/>
        </w:rPr>
      </w:pPr>
    </w:p>
    <w:p>
      <w:pPr>
        <w:pStyle w:val="BodyText"/>
        <w:spacing w:before="1"/>
        <w:ind w:left="2" w:right="360"/>
        <w:jc w:val="both"/>
      </w:pPr>
      <w:r>
        <w:rPr>
          <w:b/>
          <w:color w:val="194434"/>
        </w:rPr>
        <w:t>Description:</w:t>
      </w:r>
      <w:r>
        <w:rPr>
          <w:b/>
          <w:color w:val="194434"/>
          <w:spacing w:val="40"/>
        </w:rPr>
        <w:t> </w:t>
      </w:r>
      <w:r>
        <w:rPr>
          <w:color w:val="3B3B3B"/>
        </w:rPr>
        <w:t>Delivered</w:t>
      </w:r>
      <w:r>
        <w:rPr>
          <w:color w:val="3B3B3B"/>
          <w:spacing w:val="-2"/>
        </w:rPr>
        <w:t> </w:t>
      </w:r>
      <w:r>
        <w:rPr>
          <w:color w:val="3B3B3B"/>
        </w:rPr>
        <w:t>an</w:t>
      </w:r>
      <w:r>
        <w:rPr>
          <w:color w:val="3B3B3B"/>
          <w:spacing w:val="-2"/>
        </w:rPr>
        <w:t> </w:t>
      </w:r>
      <w:r>
        <w:rPr>
          <w:color w:val="3B3B3B"/>
        </w:rPr>
        <w:t>end-to-end</w:t>
      </w:r>
      <w:r>
        <w:rPr>
          <w:color w:val="3B3B3B"/>
          <w:spacing w:val="-2"/>
        </w:rPr>
        <w:t> </w:t>
      </w:r>
      <w:r>
        <w:rPr>
          <w:color w:val="3B3B3B"/>
        </w:rPr>
        <w:t>HR</w:t>
      </w:r>
      <w:r>
        <w:rPr>
          <w:color w:val="3B3B3B"/>
          <w:spacing w:val="-2"/>
        </w:rPr>
        <w:t> </w:t>
      </w:r>
      <w:r>
        <w:rPr>
          <w:color w:val="3B3B3B"/>
        </w:rPr>
        <w:t>Service</w:t>
      </w:r>
      <w:r>
        <w:rPr>
          <w:color w:val="3B3B3B"/>
          <w:spacing w:val="-2"/>
        </w:rPr>
        <w:t> </w:t>
      </w:r>
      <w:r>
        <w:rPr>
          <w:color w:val="3B3B3B"/>
        </w:rPr>
        <w:t>Delivery</w:t>
      </w:r>
      <w:r>
        <w:rPr>
          <w:color w:val="3B3B3B"/>
          <w:spacing w:val="-2"/>
        </w:rPr>
        <w:t> </w:t>
      </w:r>
      <w:r>
        <w:rPr>
          <w:color w:val="3B3B3B"/>
        </w:rPr>
        <w:t>implementation</w:t>
      </w:r>
      <w:r>
        <w:rPr>
          <w:color w:val="3B3B3B"/>
          <w:spacing w:val="-2"/>
        </w:rPr>
        <w:t> </w:t>
      </w:r>
      <w:r>
        <w:rPr>
          <w:color w:val="3B3B3B"/>
        </w:rPr>
        <w:t>and</w:t>
      </w:r>
      <w:r>
        <w:rPr>
          <w:color w:val="3B3B3B"/>
          <w:spacing w:val="-2"/>
        </w:rPr>
        <w:t> </w:t>
      </w:r>
      <w:r>
        <w:rPr>
          <w:color w:val="3B3B3B"/>
        </w:rPr>
        <w:t>comprehensive</w:t>
      </w:r>
      <w:r>
        <w:rPr>
          <w:color w:val="3B3B3B"/>
          <w:spacing w:val="-2"/>
        </w:rPr>
        <w:t> </w:t>
      </w:r>
      <w:r>
        <w:rPr>
          <w:color w:val="3B3B3B"/>
        </w:rPr>
        <w:t>Service</w:t>
      </w:r>
      <w:r>
        <w:rPr>
          <w:color w:val="3B3B3B"/>
          <w:spacing w:val="-2"/>
        </w:rPr>
        <w:t> </w:t>
      </w:r>
      <w:r>
        <w:rPr>
          <w:color w:val="3B3B3B"/>
        </w:rPr>
        <w:t>Catalog</w:t>
      </w:r>
      <w:r>
        <w:rPr>
          <w:color w:val="3B3B3B"/>
          <w:spacing w:val="-2"/>
        </w:rPr>
        <w:t> </w:t>
      </w:r>
      <w:r>
        <w:rPr>
          <w:color w:val="3B3B3B"/>
        </w:rPr>
        <w:t>solution</w:t>
      </w:r>
      <w:r>
        <w:rPr>
          <w:color w:val="3B3B3B"/>
          <w:spacing w:val="-2"/>
        </w:rPr>
        <w:t> </w:t>
      </w:r>
      <w:r>
        <w:rPr>
          <w:color w:val="3B3B3B"/>
        </w:rPr>
        <w:t>for</w:t>
      </w:r>
      <w:r>
        <w:rPr>
          <w:color w:val="3B3B3B"/>
          <w:spacing w:val="-2"/>
        </w:rPr>
        <w:t> </w:t>
      </w:r>
      <w:r>
        <w:rPr>
          <w:color w:val="3B3B3B"/>
        </w:rPr>
        <w:t>a</w:t>
      </w:r>
      <w:r>
        <w:rPr>
          <w:color w:val="3B3B3B"/>
          <w:spacing w:val="-2"/>
        </w:rPr>
        <w:t> </w:t>
      </w:r>
      <w:r>
        <w:rPr>
          <w:color w:val="3B3B3B"/>
        </w:rPr>
        <w:t>large</w:t>
      </w:r>
      <w:r>
        <w:rPr>
          <w:color w:val="3B3B3B"/>
          <w:spacing w:val="-2"/>
        </w:rPr>
        <w:t> </w:t>
      </w:r>
      <w:r>
        <w:rPr>
          <w:color w:val="3B3B3B"/>
        </w:rPr>
        <w:t>enterprise</w:t>
      </w:r>
      <w:r>
        <w:rPr>
          <w:color w:val="3B3B3B"/>
          <w:spacing w:val="-2"/>
        </w:rPr>
        <w:t> </w:t>
      </w:r>
      <w:r>
        <w:rPr>
          <w:color w:val="3B3B3B"/>
        </w:rPr>
        <w:t>client, transforming</w:t>
      </w:r>
      <w:r>
        <w:rPr>
          <w:color w:val="3B3B3B"/>
          <w:spacing w:val="-11"/>
        </w:rPr>
        <w:t> </w:t>
      </w:r>
      <w:r>
        <w:rPr>
          <w:color w:val="3B3B3B"/>
        </w:rPr>
        <w:t>manual</w:t>
      </w:r>
      <w:r>
        <w:rPr>
          <w:color w:val="3B3B3B"/>
          <w:spacing w:val="-10"/>
        </w:rPr>
        <w:t> </w:t>
      </w:r>
      <w:r>
        <w:rPr>
          <w:color w:val="3B3B3B"/>
        </w:rPr>
        <w:t>HR</w:t>
      </w:r>
      <w:r>
        <w:rPr>
          <w:color w:val="3B3B3B"/>
          <w:spacing w:val="-10"/>
        </w:rPr>
        <w:t> </w:t>
      </w:r>
      <w:r>
        <w:rPr>
          <w:color w:val="3B3B3B"/>
        </w:rPr>
        <w:t>processes</w:t>
      </w:r>
      <w:r>
        <w:rPr>
          <w:color w:val="3B3B3B"/>
          <w:spacing w:val="-10"/>
        </w:rPr>
        <w:t> </w:t>
      </w:r>
      <w:r>
        <w:rPr>
          <w:color w:val="3B3B3B"/>
        </w:rPr>
        <w:t>into</w:t>
      </w:r>
      <w:r>
        <w:rPr>
          <w:color w:val="3B3B3B"/>
          <w:spacing w:val="-10"/>
        </w:rPr>
        <w:t> </w:t>
      </w:r>
      <w:r>
        <w:rPr>
          <w:color w:val="3B3B3B"/>
        </w:rPr>
        <w:t>structured</w:t>
      </w:r>
      <w:r>
        <w:rPr>
          <w:color w:val="3B3B3B"/>
          <w:spacing w:val="-11"/>
        </w:rPr>
        <w:t> </w:t>
      </w:r>
      <w:r>
        <w:rPr>
          <w:color w:val="3B3B3B"/>
        </w:rPr>
        <w:t>automated</w:t>
      </w:r>
      <w:r>
        <w:rPr>
          <w:color w:val="3B3B3B"/>
          <w:spacing w:val="-10"/>
        </w:rPr>
        <w:t> </w:t>
      </w:r>
      <w:r>
        <w:rPr>
          <w:color w:val="3B3B3B"/>
        </w:rPr>
        <w:t>workflows</w:t>
      </w:r>
      <w:r>
        <w:rPr>
          <w:color w:val="3B3B3B"/>
          <w:spacing w:val="-10"/>
        </w:rPr>
        <w:t> </w:t>
      </w:r>
      <w:r>
        <w:rPr>
          <w:color w:val="3B3B3B"/>
        </w:rPr>
        <w:t>within</w:t>
      </w:r>
      <w:r>
        <w:rPr>
          <w:color w:val="3B3B3B"/>
          <w:spacing w:val="-10"/>
        </w:rPr>
        <w:t> </w:t>
      </w:r>
      <w:r>
        <w:rPr>
          <w:color w:val="3B3B3B"/>
        </w:rPr>
        <w:t>ServiceNow.</w:t>
      </w:r>
      <w:r>
        <w:rPr>
          <w:color w:val="3B3B3B"/>
          <w:spacing w:val="-10"/>
        </w:rPr>
        <w:t> </w:t>
      </w:r>
      <w:r>
        <w:rPr>
          <w:color w:val="3B3B3B"/>
        </w:rPr>
        <w:t>The</w:t>
      </w:r>
      <w:r>
        <w:rPr>
          <w:color w:val="3B3B3B"/>
          <w:spacing w:val="-10"/>
        </w:rPr>
        <w:t> </w:t>
      </w:r>
      <w:r>
        <w:rPr>
          <w:color w:val="3B3B3B"/>
        </w:rPr>
        <w:t>project</w:t>
      </w:r>
      <w:r>
        <w:rPr>
          <w:color w:val="3B3B3B"/>
          <w:spacing w:val="-11"/>
        </w:rPr>
        <w:t> </w:t>
      </w:r>
      <w:r>
        <w:rPr>
          <w:color w:val="3B3B3B"/>
        </w:rPr>
        <w:t>covered</w:t>
      </w:r>
      <w:r>
        <w:rPr>
          <w:color w:val="3B3B3B"/>
          <w:spacing w:val="-10"/>
        </w:rPr>
        <w:t> </w:t>
      </w:r>
      <w:r>
        <w:rPr>
          <w:color w:val="3B3B3B"/>
        </w:rPr>
        <w:t>employee</w:t>
      </w:r>
      <w:r>
        <w:rPr>
          <w:color w:val="3B3B3B"/>
          <w:spacing w:val="-10"/>
        </w:rPr>
        <w:t> </w:t>
      </w:r>
      <w:r>
        <w:rPr>
          <w:color w:val="3B3B3B"/>
        </w:rPr>
        <w:t>onboarding,</w:t>
      </w:r>
      <w:r>
        <w:rPr>
          <w:color w:val="3B3B3B"/>
          <w:spacing w:val="-10"/>
        </w:rPr>
        <w:t> </w:t>
      </w:r>
      <w:r>
        <w:rPr>
          <w:color w:val="3B3B3B"/>
        </w:rPr>
        <w:t>offboarding, HR case management, and a self-service catalog enabling employees across multiple business units to submit, track, and manage service requests </w:t>
      </w:r>
      <w:r>
        <w:rPr>
          <w:color w:val="3B3B3B"/>
          <w:spacing w:val="-2"/>
        </w:rPr>
        <w:t>independently</w:t>
      </w:r>
    </w:p>
    <w:p>
      <w:pPr>
        <w:pStyle w:val="BodyText"/>
        <w:spacing w:before="51"/>
        <w:ind w:left="2" w:right="362"/>
        <w:jc w:val="both"/>
      </w:pPr>
      <w:r>
        <w:rPr>
          <w:b/>
          <w:color w:val="194434"/>
        </w:rPr>
        <w:t>Technologies:</w:t>
      </w:r>
      <w:r>
        <w:rPr>
          <w:b/>
          <w:color w:val="194434"/>
          <w:spacing w:val="-7"/>
        </w:rPr>
        <w:t> </w:t>
      </w:r>
      <w:r>
        <w:rPr>
          <w:color w:val="3B3B3B"/>
        </w:rPr>
        <w:t>HRSD,</w:t>
      </w:r>
      <w:r>
        <w:rPr>
          <w:color w:val="3B3B3B"/>
          <w:spacing w:val="-10"/>
        </w:rPr>
        <w:t> </w:t>
      </w:r>
      <w:r>
        <w:rPr>
          <w:color w:val="3B3B3B"/>
        </w:rPr>
        <w:t>HR</w:t>
      </w:r>
      <w:r>
        <w:rPr>
          <w:color w:val="3B3B3B"/>
          <w:spacing w:val="-10"/>
        </w:rPr>
        <w:t> </w:t>
      </w:r>
      <w:r>
        <w:rPr>
          <w:color w:val="3B3B3B"/>
        </w:rPr>
        <w:t>Case</w:t>
      </w:r>
      <w:r>
        <w:rPr>
          <w:color w:val="3B3B3B"/>
          <w:spacing w:val="-10"/>
        </w:rPr>
        <w:t> </w:t>
      </w:r>
      <w:r>
        <w:rPr>
          <w:color w:val="3B3B3B"/>
        </w:rPr>
        <w:t>Management,</w:t>
      </w:r>
      <w:r>
        <w:rPr>
          <w:color w:val="3B3B3B"/>
          <w:spacing w:val="-11"/>
        </w:rPr>
        <w:t> </w:t>
      </w:r>
      <w:r>
        <w:rPr>
          <w:color w:val="3B3B3B"/>
        </w:rPr>
        <w:t>Lifecycle</w:t>
      </w:r>
      <w:r>
        <w:rPr>
          <w:color w:val="3B3B3B"/>
          <w:spacing w:val="-10"/>
        </w:rPr>
        <w:t> </w:t>
      </w:r>
      <w:r>
        <w:rPr>
          <w:color w:val="3B3B3B"/>
        </w:rPr>
        <w:t>Events,</w:t>
      </w:r>
      <w:r>
        <w:rPr>
          <w:color w:val="3B3B3B"/>
          <w:spacing w:val="-10"/>
        </w:rPr>
        <w:t> </w:t>
      </w:r>
      <w:r>
        <w:rPr>
          <w:color w:val="3B3B3B"/>
        </w:rPr>
        <w:t>Employee</w:t>
      </w:r>
      <w:r>
        <w:rPr>
          <w:color w:val="3B3B3B"/>
          <w:spacing w:val="-10"/>
        </w:rPr>
        <w:t> </w:t>
      </w:r>
      <w:r>
        <w:rPr>
          <w:color w:val="3B3B3B"/>
        </w:rPr>
        <w:t>Center,</w:t>
      </w:r>
      <w:r>
        <w:rPr>
          <w:color w:val="3B3B3B"/>
          <w:spacing w:val="-10"/>
        </w:rPr>
        <w:t> </w:t>
      </w:r>
      <w:r>
        <w:rPr>
          <w:color w:val="3B3B3B"/>
        </w:rPr>
        <w:t>Service</w:t>
      </w:r>
      <w:r>
        <w:rPr>
          <w:color w:val="3B3B3B"/>
          <w:spacing w:val="-10"/>
        </w:rPr>
        <w:t> </w:t>
      </w:r>
      <w:r>
        <w:rPr>
          <w:color w:val="3B3B3B"/>
        </w:rPr>
        <w:t>Catalog,</w:t>
      </w:r>
      <w:r>
        <w:rPr>
          <w:color w:val="3B3B3B"/>
          <w:spacing w:val="-11"/>
        </w:rPr>
        <w:t> </w:t>
      </w:r>
      <w:r>
        <w:rPr>
          <w:color w:val="3B3B3B"/>
        </w:rPr>
        <w:t>Catalog</w:t>
      </w:r>
      <w:r>
        <w:rPr>
          <w:color w:val="3B3B3B"/>
          <w:spacing w:val="-10"/>
        </w:rPr>
        <w:t> </w:t>
      </w:r>
      <w:r>
        <w:rPr>
          <w:color w:val="3B3B3B"/>
        </w:rPr>
        <w:t>Builder,</w:t>
      </w:r>
      <w:r>
        <w:rPr>
          <w:color w:val="3B3B3B"/>
          <w:spacing w:val="-10"/>
        </w:rPr>
        <w:t> </w:t>
      </w:r>
      <w:r>
        <w:rPr>
          <w:color w:val="3B3B3B"/>
        </w:rPr>
        <w:t>Flow</w:t>
      </w:r>
      <w:r>
        <w:rPr>
          <w:color w:val="3B3B3B"/>
          <w:spacing w:val="-10"/>
        </w:rPr>
        <w:t> </w:t>
      </w:r>
      <w:r>
        <w:rPr>
          <w:color w:val="3B3B3B"/>
        </w:rPr>
        <w:t>Designer,</w:t>
      </w:r>
      <w:r>
        <w:rPr>
          <w:color w:val="3B3B3B"/>
          <w:spacing w:val="-10"/>
        </w:rPr>
        <w:t> </w:t>
      </w:r>
      <w:r>
        <w:rPr>
          <w:color w:val="3B3B3B"/>
        </w:rPr>
        <w:t>Business</w:t>
      </w:r>
      <w:r>
        <w:rPr>
          <w:color w:val="3B3B3B"/>
          <w:spacing w:val="-10"/>
        </w:rPr>
        <w:t> </w:t>
      </w:r>
      <w:r>
        <w:rPr>
          <w:color w:val="3B3B3B"/>
        </w:rPr>
        <w:t>Rules,</w:t>
      </w:r>
      <w:r>
        <w:rPr>
          <w:color w:val="3B3B3B"/>
          <w:spacing w:val="-11"/>
        </w:rPr>
        <w:t> </w:t>
      </w:r>
      <w:r>
        <w:rPr>
          <w:color w:val="3B3B3B"/>
        </w:rPr>
        <w:t>Client Scripts, UI Policies, Integration Hub, REST API, JavaScript</w:t>
      </w:r>
    </w:p>
    <w:p>
      <w:pPr>
        <w:pStyle w:val="Heading2"/>
        <w:spacing w:before="60"/>
      </w:pPr>
      <w:r>
        <w:rPr>
          <w:color w:val="194434"/>
        </w:rPr>
        <w:t>Key</w:t>
      </w:r>
      <w:r>
        <w:rPr>
          <w:color w:val="194434"/>
          <w:spacing w:val="-3"/>
        </w:rPr>
        <w:t> </w:t>
      </w:r>
      <w:r>
        <w:rPr>
          <w:color w:val="194434"/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1" w:after="0"/>
        <w:ind w:left="202" w:right="799" w:firstLine="0"/>
        <w:jc w:val="left"/>
        <w:rPr>
          <w:sz w:val="18"/>
        </w:rPr>
      </w:pPr>
      <w:r>
        <w:rPr>
          <w:color w:val="3B3B3B"/>
          <w:sz w:val="18"/>
        </w:rPr>
        <w:t>Configured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implemented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the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HRSD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module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covering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HR</w:t>
      </w:r>
      <w:r>
        <w:rPr>
          <w:color w:val="3B3B3B"/>
          <w:spacing w:val="-2"/>
          <w:sz w:val="18"/>
        </w:rPr>
        <w:t> </w:t>
      </w:r>
      <w:r>
        <w:rPr>
          <w:color w:val="3B3B3B"/>
          <w:sz w:val="18"/>
        </w:rPr>
        <w:t>Case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Management,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Lifecycle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Events,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Employee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Center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—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designing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case types for onboarding, offboarding, payroll, benefits, and employee relations with unique SLA tiers and approval workflows.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615" w:firstLine="0"/>
        <w:jc w:val="left"/>
        <w:rPr>
          <w:sz w:val="18"/>
        </w:rPr>
      </w:pPr>
      <w:r>
        <w:rPr>
          <w:color w:val="3B3B3B"/>
          <w:sz w:val="18"/>
        </w:rPr>
        <w:t>Built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end-to-end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employee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onboarding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offboarding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Lifecycle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Events,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orchestrating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automated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task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assignments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across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HR,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IT,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Facilities, and Payroll departments with dependency management and real-time progress tracking.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838" w:firstLine="0"/>
        <w:jc w:val="left"/>
        <w:rPr>
          <w:sz w:val="18"/>
        </w:rPr>
      </w:pPr>
      <w:r>
        <w:rPr>
          <w:color w:val="3B3B3B"/>
          <w:sz w:val="18"/>
        </w:rPr>
        <w:t>Designed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developed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the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Service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Catalog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with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structured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catalog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items,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dynamic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variable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order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guides,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multi-level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approval workflows to support role-based hardware, software, and access provisioning requests.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1158" w:firstLine="0"/>
        <w:jc w:val="left"/>
        <w:rPr>
          <w:sz w:val="18"/>
        </w:rPr>
      </w:pPr>
      <w:r>
        <w:rPr>
          <w:color w:val="3B3B3B"/>
          <w:sz w:val="18"/>
        </w:rPr>
        <w:t>Developed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Business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Rules,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Client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Scripts,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UI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Policies,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Script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Includes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enforce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data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validation,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automate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case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routing,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populate dependent fields, and implement conditional form behavior across HRSD and Service Catalog modules.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721" w:firstLine="0"/>
        <w:jc w:val="left"/>
        <w:rPr>
          <w:sz w:val="18"/>
        </w:rPr>
      </w:pPr>
      <w:r>
        <w:rPr>
          <w:color w:val="3B3B3B"/>
          <w:sz w:val="18"/>
        </w:rPr>
        <w:t>Built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REST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API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integrations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between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ServiceNow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HRSD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Workday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HCM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using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Integration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Hub,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enabling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bidirectional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synchronization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of employee records, job changes, and termination events to eliminate manual data entry.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6" w:after="0"/>
        <w:ind w:left="202" w:right="1047" w:firstLine="0"/>
        <w:jc w:val="left"/>
        <w:rPr>
          <w:sz w:val="18"/>
        </w:rPr>
      </w:pPr>
      <w:r>
        <w:rPr>
          <w:color w:val="3B3B3B"/>
          <w:sz w:val="18"/>
        </w:rPr>
        <w:t>Implemented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role-based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access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controls,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confidentiality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settings,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HR-specific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SLA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definitions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to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ensure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sensitive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HR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case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data</w:t>
      </w:r>
      <w:r>
        <w:rPr>
          <w:color w:val="3B3B3B"/>
          <w:spacing w:val="-4"/>
          <w:sz w:val="18"/>
        </w:rPr>
        <w:t> </w:t>
      </w:r>
      <w:r>
        <w:rPr>
          <w:color w:val="3B3B3B"/>
          <w:sz w:val="18"/>
        </w:rPr>
        <w:t>was accessible only to authorized personnel with appropriate escalation and breach alerting.</w:t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47" w:after="0"/>
        <w:ind w:left="202" w:right="374" w:firstLine="0"/>
        <w:jc w:val="left"/>
        <w:rPr>
          <w:sz w:val="18"/>
        </w:rPr>
      </w:pPr>
      <w:r>
        <w:rPr>
          <w:color w:val="3B3B3B"/>
          <w:sz w:val="18"/>
        </w:rPr>
        <w:t>Conducted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UAT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sessions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with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HR</w:t>
      </w:r>
      <w:r>
        <w:rPr>
          <w:color w:val="3B3B3B"/>
          <w:spacing w:val="-2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stakeholders,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documented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test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scripts,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resolved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identified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defects,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provided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end-user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training</w:t>
      </w:r>
      <w:r>
        <w:rPr>
          <w:color w:val="3B3B3B"/>
          <w:spacing w:val="-3"/>
          <w:sz w:val="18"/>
        </w:rPr>
        <w:t> </w:t>
      </w:r>
      <w:r>
        <w:rPr>
          <w:color w:val="3B3B3B"/>
          <w:sz w:val="18"/>
        </w:rPr>
        <w:t>and post-production support to ensure successful platform adoption at go-live.</w:t>
      </w:r>
    </w:p>
    <w:p>
      <w:pPr>
        <w:pStyle w:val="BodyText"/>
        <w:spacing w:before="7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457200</wp:posOffset>
                </wp:positionH>
                <wp:positionV relativeFrom="paragraph">
                  <wp:posOffset>215274</wp:posOffset>
                </wp:positionV>
                <wp:extent cx="6857365" cy="27622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857365" cy="276225"/>
                        </a:xfrm>
                        <a:prstGeom prst="rect">
                          <a:avLst/>
                        </a:prstGeom>
                        <a:solidFill>
                          <a:srgbClr val="194434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02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.950781pt;width:539.950pt;height:21.75pt;mso-position-horizontal-relative:page;mso-position-vertical-relative:paragraph;z-index:-15725056;mso-wrap-distance-left:0;mso-wrap-distance-right:0" type="#_x0000_t202" id="docshape17" filled="true" fillcolor="#194434" stroked="false">
                <v:textbox inset="0,0,0,0">
                  <w:txbxContent>
                    <w:p>
                      <w:pPr>
                        <w:spacing w:before="90"/>
                        <w:ind w:left="202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1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ind w:left="0"/>
        <w:rPr>
          <w:sz w:val="20"/>
        </w:rPr>
      </w:pPr>
    </w:p>
    <w:p>
      <w:pPr>
        <w:pStyle w:val="Heading1"/>
      </w:pPr>
      <w:r>
        <w:rPr>
          <w:color w:val="191919"/>
        </w:rPr>
        <w:t>Master</w:t>
      </w:r>
      <w:r>
        <w:rPr>
          <w:color w:val="191919"/>
          <w:spacing w:val="-6"/>
        </w:rPr>
        <w:t> </w:t>
      </w:r>
      <w:r>
        <w:rPr>
          <w:color w:val="191919"/>
        </w:rPr>
        <w:t>of</w:t>
      </w:r>
      <w:r>
        <w:rPr>
          <w:color w:val="191919"/>
          <w:spacing w:val="-6"/>
        </w:rPr>
        <w:t> </w:t>
      </w:r>
      <w:r>
        <w:rPr>
          <w:color w:val="191919"/>
        </w:rPr>
        <w:t>Business</w:t>
      </w:r>
      <w:r>
        <w:rPr>
          <w:color w:val="191919"/>
          <w:spacing w:val="-5"/>
        </w:rPr>
        <w:t> </w:t>
      </w:r>
      <w:r>
        <w:rPr>
          <w:color w:val="191919"/>
        </w:rPr>
        <w:t>Administration</w:t>
      </w:r>
      <w:r>
        <w:rPr>
          <w:color w:val="191919"/>
          <w:spacing w:val="-6"/>
        </w:rPr>
        <w:t> </w:t>
      </w:r>
      <w:r>
        <w:rPr>
          <w:color w:val="191919"/>
        </w:rPr>
        <w:t>(MBA)</w:t>
      </w:r>
      <w:r>
        <w:rPr>
          <w:color w:val="191919"/>
          <w:spacing w:val="35"/>
        </w:rPr>
        <w:t> </w:t>
      </w:r>
      <w:r>
        <w:rPr>
          <w:color w:val="191919"/>
        </w:rPr>
        <w:t>—</w:t>
      </w:r>
      <w:r>
        <w:rPr>
          <w:color w:val="191919"/>
          <w:spacing w:val="35"/>
        </w:rPr>
        <w:t> </w:t>
      </w:r>
      <w:r>
        <w:rPr>
          <w:color w:val="191919"/>
        </w:rPr>
        <w:t>Finance</w:t>
      </w:r>
      <w:r>
        <w:rPr>
          <w:color w:val="191919"/>
          <w:spacing w:val="-5"/>
        </w:rPr>
        <w:t> </w:t>
      </w:r>
      <w:r>
        <w:rPr>
          <w:color w:val="191919"/>
        </w:rPr>
        <w:t>&amp;</w:t>
      </w:r>
      <w:r>
        <w:rPr>
          <w:color w:val="191919"/>
          <w:spacing w:val="-6"/>
        </w:rPr>
        <w:t> </w:t>
      </w:r>
      <w:r>
        <w:rPr>
          <w:color w:val="191919"/>
          <w:spacing w:val="-5"/>
        </w:rPr>
        <w:t>HR</w:t>
      </w:r>
    </w:p>
    <w:p>
      <w:pPr>
        <w:spacing w:before="30"/>
        <w:ind w:left="2" w:right="0" w:firstLine="0"/>
        <w:jc w:val="left"/>
        <w:rPr>
          <w:i/>
          <w:sz w:val="18"/>
        </w:rPr>
      </w:pPr>
      <w:r>
        <w:rPr>
          <w:color w:val="3B3B3B"/>
          <w:sz w:val="19"/>
        </w:rPr>
        <w:t>Vestal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Institute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of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IT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&amp;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Management,</w:t>
      </w:r>
      <w:r>
        <w:rPr>
          <w:color w:val="3B3B3B"/>
          <w:spacing w:val="-3"/>
          <w:sz w:val="19"/>
        </w:rPr>
        <w:t> </w:t>
      </w:r>
      <w:r>
        <w:rPr>
          <w:color w:val="3B3B3B"/>
          <w:sz w:val="19"/>
        </w:rPr>
        <w:t>Andhra</w:t>
      </w:r>
      <w:r>
        <w:rPr>
          <w:color w:val="3B3B3B"/>
          <w:spacing w:val="-4"/>
          <w:sz w:val="19"/>
        </w:rPr>
        <w:t> </w:t>
      </w:r>
      <w:r>
        <w:rPr>
          <w:color w:val="3B3B3B"/>
          <w:sz w:val="19"/>
        </w:rPr>
        <w:t>University</w:t>
      </w:r>
      <w:r>
        <w:rPr>
          <w:color w:val="3B3B3B"/>
          <w:spacing w:val="72"/>
          <w:sz w:val="19"/>
        </w:rPr>
        <w:t> </w:t>
      </w:r>
      <w:r>
        <w:rPr>
          <w:i/>
          <w:color w:val="3B3B3B"/>
          <w:sz w:val="18"/>
        </w:rPr>
        <w:t>|</w:t>
      </w:r>
      <w:r>
        <w:rPr>
          <w:i/>
          <w:color w:val="3B3B3B"/>
          <w:spacing w:val="72"/>
          <w:sz w:val="18"/>
        </w:rPr>
        <w:t> </w:t>
      </w:r>
      <w:r>
        <w:rPr>
          <w:i/>
          <w:color w:val="3B3B3B"/>
          <w:spacing w:val="-4"/>
          <w:sz w:val="18"/>
        </w:rPr>
        <w:t>2017</w:t>
      </w:r>
    </w:p>
    <w:sectPr>
      <w:pgSz w:w="12240" w:h="15840"/>
      <w:pgMar w:top="4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02" w:hanging="171"/>
      </w:pPr>
      <w:rPr>
        <w:rFonts w:hint="default" w:ascii="Calibri" w:hAnsi="Calibri" w:eastAsia="Calibri" w:cs="Calibri"/>
        <w:b w:val="0"/>
        <w:bCs w:val="0"/>
        <w:i w:val="0"/>
        <w:iCs w:val="0"/>
        <w:color w:val="1D6A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8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202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2"/>
      <w:jc w:val="both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202" w:right="37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MANOJ9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2026-07-08T10:10:41Z</dcterms:created>
  <dcterms:modified xsi:type="dcterms:W3CDTF">2026-07-08T10:10:41Z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69b3a85dee2ed3d2f7556192be783683134f4b0419514c4847440321091b5b58120b140111465e5e0e435601514841481f0f2b561358191b195115495d0c00584e4209430247460c590858184508105042445b0c0f054e4108120211474a411b02154e49405d58380c4f0343421b0015061953444f530e18705c4458440321091b5b58100d160718445c5d0f4356014a4857034b4a550f594c1300120b16494a106</vt:lpwstr>
  </property>
</Properties>
</file>