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E1E83" w:rsidRPr="005E143B" w:rsidP="005E143B" w14:paraId="31376C89" w14:textId="72A2DD17">
      <w:pPr>
        <w:pStyle w:val="NoSpacing"/>
        <w:pBdr>
          <w:bottom w:val="single" w:sz="12" w:space="1" w:color="auto"/>
        </w:pBdr>
        <w:jc w:val="both"/>
        <w:rPr>
          <w:rFonts w:ascii="Sylfaen" w:hAnsi="Sylfaen"/>
          <w:b/>
          <w:bCs/>
          <w:szCs w:val="20"/>
          <w:lang w:val="en-GB"/>
        </w:rPr>
      </w:pPr>
      <w:r w:rsidRPr="005E143B">
        <w:rPr>
          <w:rFonts w:ascii="Sylfaen" w:hAnsi="Sylfaen"/>
          <w:b/>
          <w:bCs/>
          <w:szCs w:val="20"/>
          <w:lang w:val="en-GB"/>
        </w:rPr>
        <w:t>Name: Sivaraj M</w:t>
      </w:r>
      <w:r w:rsidRPr="005E143B">
        <w:rPr>
          <w:rFonts w:ascii="Sylfaen" w:hAnsi="Sylfaen"/>
          <w:b/>
          <w:bCs/>
          <w:szCs w:val="20"/>
          <w:lang w:val="en-GB"/>
        </w:rPr>
        <w:tab/>
      </w:r>
      <w:r w:rsidRPr="005E143B">
        <w:rPr>
          <w:rFonts w:ascii="Sylfaen" w:hAnsi="Sylfaen"/>
          <w:b/>
          <w:bCs/>
          <w:szCs w:val="20"/>
          <w:lang w:val="en-GB"/>
        </w:rPr>
        <w:tab/>
      </w:r>
      <w:r w:rsidRPr="005E143B">
        <w:rPr>
          <w:rFonts w:ascii="Sylfaen" w:hAnsi="Sylfaen"/>
          <w:b/>
          <w:bCs/>
          <w:szCs w:val="20"/>
          <w:lang w:val="en-GB"/>
        </w:rPr>
        <w:tab/>
      </w:r>
      <w:r w:rsidRPr="005E143B">
        <w:rPr>
          <w:rFonts w:ascii="Sylfaen" w:hAnsi="Sylfaen"/>
          <w:b/>
          <w:bCs/>
          <w:szCs w:val="20"/>
          <w:lang w:val="en-GB"/>
        </w:rPr>
        <w:tab/>
      </w:r>
      <w:r w:rsidRPr="005E143B">
        <w:rPr>
          <w:rFonts w:ascii="Sylfaen" w:hAnsi="Sylfaen"/>
          <w:b/>
          <w:bCs/>
          <w:szCs w:val="20"/>
          <w:lang w:val="en-GB"/>
        </w:rPr>
        <w:tab/>
      </w:r>
      <w:r w:rsidRPr="005E143B">
        <w:rPr>
          <w:rFonts w:ascii="Sylfaen" w:hAnsi="Sylfaen"/>
          <w:b/>
          <w:bCs/>
          <w:szCs w:val="20"/>
          <w:lang w:val="en-GB"/>
        </w:rPr>
        <w:tab/>
      </w:r>
      <w:r w:rsidRPr="005E143B">
        <w:rPr>
          <w:rFonts w:ascii="Sylfaen" w:hAnsi="Sylfaen"/>
          <w:b/>
          <w:bCs/>
          <w:szCs w:val="20"/>
          <w:lang w:val="en-GB"/>
        </w:rPr>
        <w:tab/>
      </w:r>
      <w:r w:rsidRPr="005E143B" w:rsidR="00941D70">
        <w:rPr>
          <w:rFonts w:ascii="Sylfaen" w:hAnsi="Sylfaen"/>
          <w:b/>
          <w:bCs/>
          <w:szCs w:val="20"/>
          <w:lang w:val="en-GB"/>
        </w:rPr>
        <w:t xml:space="preserve"> </w:t>
      </w:r>
      <w:r w:rsidR="00510CD5">
        <w:rPr>
          <w:rFonts w:ascii="Sylfaen" w:hAnsi="Sylfaen"/>
          <w:b/>
          <w:bCs/>
          <w:szCs w:val="20"/>
          <w:lang w:val="en-GB"/>
        </w:rPr>
        <w:t xml:space="preserve">   </w:t>
      </w:r>
      <w:r w:rsidRPr="005E143B">
        <w:rPr>
          <w:rFonts w:ascii="Sylfaen" w:hAnsi="Sylfaen"/>
          <w:b/>
          <w:bCs/>
          <w:szCs w:val="20"/>
          <w:lang w:val="en-GB"/>
        </w:rPr>
        <w:t>Email:</w:t>
      </w:r>
      <w:r w:rsidRPr="005E143B">
        <w:rPr>
          <w:rFonts w:ascii="Sylfaen" w:hAnsi="Sylfaen"/>
          <w:szCs w:val="20"/>
        </w:rPr>
        <w:t xml:space="preserve"> </w:t>
      </w:r>
      <w:r w:rsidR="00D13DF8">
        <w:rPr>
          <w:rFonts w:ascii="Sylfaen" w:hAnsi="Sylfaen"/>
          <w:szCs w:val="20"/>
        </w:rPr>
        <w:t>tocsadecember22</w:t>
      </w:r>
      <w:r w:rsidRPr="005E143B">
        <w:rPr>
          <w:rFonts w:ascii="Sylfaen" w:hAnsi="Sylfaen"/>
          <w:szCs w:val="20"/>
        </w:rPr>
        <w:t>@gmail.com</w:t>
      </w:r>
    </w:p>
    <w:p w:rsidR="004E1E83" w:rsidRPr="005E143B" w:rsidP="005E143B" w14:paraId="25F1AFA7" w14:textId="42673A7F">
      <w:pPr>
        <w:pStyle w:val="NoSpacing"/>
        <w:pBdr>
          <w:bottom w:val="single" w:sz="12" w:space="1" w:color="auto"/>
        </w:pBdr>
        <w:jc w:val="both"/>
        <w:rPr>
          <w:rFonts w:ascii="Sylfaen" w:hAnsi="Sylfaen"/>
          <w:szCs w:val="20"/>
          <w14:textOutline w14:w="12700">
            <w14:noFill/>
            <w14:miter w14:lim="400000"/>
          </w14:textOutline>
        </w:rPr>
      </w:pPr>
      <w:r w:rsidRPr="00F45853">
        <w:rPr>
          <w:rFonts w:ascii="Sylfaen" w:hAnsi="Sylfaen"/>
          <w:szCs w:val="20"/>
        </w:rPr>
        <w:t>S/4HANA |</w:t>
      </w:r>
      <w:r>
        <w:rPr>
          <w:rFonts w:ascii="Sylfaen" w:hAnsi="Sylfaen"/>
          <w:szCs w:val="20"/>
        </w:rPr>
        <w:t>SAP SD |</w:t>
      </w:r>
      <w:r w:rsidRPr="00F45853">
        <w:rPr>
          <w:rFonts w:ascii="Sylfaen" w:hAnsi="Sylfaen"/>
          <w:szCs w:val="20"/>
        </w:rPr>
        <w:t>LE-TRA</w:t>
      </w:r>
      <w:r>
        <w:rPr>
          <w:rFonts w:ascii="Sylfaen" w:hAnsi="Sylfaen"/>
          <w:szCs w:val="20"/>
        </w:rPr>
        <w:t xml:space="preserve"> </w:t>
      </w:r>
      <w:r w:rsidRPr="00F45853">
        <w:rPr>
          <w:rFonts w:ascii="Sylfaen" w:hAnsi="Sylfaen"/>
          <w:szCs w:val="20"/>
        </w:rPr>
        <w:t>|SAP TM</w:t>
      </w:r>
      <w:r>
        <w:rPr>
          <w:rFonts w:ascii="Sylfaen" w:hAnsi="Sylfaen"/>
          <w:szCs w:val="20"/>
        </w:rPr>
        <w:t xml:space="preserve"> </w:t>
      </w:r>
      <w:r w:rsidRPr="00F45853">
        <w:rPr>
          <w:rFonts w:ascii="Sylfaen" w:hAnsi="Sylfaen"/>
          <w:szCs w:val="20"/>
        </w:rPr>
        <w:t>|</w:t>
      </w:r>
      <w:r w:rsidR="00510CD5">
        <w:rPr>
          <w:rFonts w:ascii="Sylfaen" w:hAnsi="Sylfaen"/>
          <w:szCs w:val="20"/>
        </w:rPr>
        <w:t xml:space="preserve">SAP EWM| </w:t>
      </w:r>
      <w:r w:rsidRPr="00F45853">
        <w:rPr>
          <w:rFonts w:ascii="Sylfaen" w:hAnsi="Sylfaen"/>
          <w:szCs w:val="20"/>
        </w:rPr>
        <w:t xml:space="preserve">End-to-End </w:t>
      </w:r>
      <w:r>
        <w:rPr>
          <w:rFonts w:ascii="Sylfaen" w:hAnsi="Sylfaen"/>
          <w:szCs w:val="20"/>
        </w:rPr>
        <w:t>(O2C, P2P)</w:t>
      </w:r>
      <w:r w:rsidRPr="00F45853">
        <w:rPr>
          <w:rFonts w:ascii="Sylfaen" w:hAnsi="Sylfaen"/>
          <w:szCs w:val="20"/>
        </w:rPr>
        <w:t xml:space="preserve"> </w:t>
      </w:r>
      <w:r w:rsidRPr="005E143B">
        <w:rPr>
          <w:rFonts w:ascii="Sylfaen" w:hAnsi="Sylfaen"/>
          <w:b/>
          <w:bCs/>
          <w:szCs w:val="20"/>
          <w:lang w:val="en-GB"/>
        </w:rPr>
        <w:t xml:space="preserve">Ph: </w:t>
      </w:r>
      <w:r w:rsidRPr="00510CD5" w:rsidR="00560A55">
        <w:rPr>
          <w:rStyle w:val="Hyperlink"/>
          <w:rFonts w:cstheme="minorHAnsi"/>
          <w:b/>
        </w:rPr>
        <w:t>+</w:t>
      </w:r>
      <w:r w:rsidR="00AB6309">
        <w:rPr>
          <w:rStyle w:val="Hyperlink"/>
          <w:rFonts w:cstheme="minorHAnsi"/>
          <w:b/>
        </w:rPr>
        <w:t>9</w:t>
      </w:r>
      <w:r w:rsidRPr="00510CD5" w:rsidR="00560A55">
        <w:rPr>
          <w:rStyle w:val="Hyperlink"/>
          <w:rFonts w:cstheme="minorHAnsi"/>
          <w:b/>
        </w:rPr>
        <w:t xml:space="preserve">1 </w:t>
      </w:r>
      <w:r w:rsidR="00AB6309">
        <w:rPr>
          <w:rStyle w:val="Hyperlink"/>
          <w:rFonts w:cstheme="minorHAnsi"/>
          <w:b/>
        </w:rPr>
        <w:t>9902277551</w:t>
      </w:r>
    </w:p>
    <w:p w:rsidR="00941D70" w:rsidRPr="005E143B" w:rsidP="005E143B" w14:paraId="503AC5B0" w14:textId="77777777">
      <w:pPr>
        <w:pStyle w:val="NoSpacing"/>
        <w:pBdr>
          <w:bottom w:val="single" w:sz="12" w:space="1" w:color="auto"/>
        </w:pBdr>
        <w:jc w:val="both"/>
        <w:rPr>
          <w:rFonts w:ascii="Sylfaen" w:hAnsi="Sylfaen"/>
          <w:b/>
          <w:bCs/>
          <w:szCs w:val="20"/>
        </w:rPr>
      </w:pPr>
    </w:p>
    <w:p w:rsidR="00AB08CD" w:rsidRPr="005E143B" w:rsidP="005E143B" w14:paraId="7D648DD4" w14:textId="0F5BCFAC">
      <w:pPr>
        <w:pStyle w:val="NoSpacing"/>
        <w:pBdr>
          <w:bottom w:val="single" w:sz="12" w:space="1" w:color="auto"/>
        </w:pBdr>
        <w:jc w:val="both"/>
        <w:rPr>
          <w:rFonts w:ascii="Sylfaen" w:hAnsi="Sylfaen"/>
          <w:szCs w:val="20"/>
        </w:rPr>
      </w:pPr>
      <w:r w:rsidRPr="005E143B">
        <w:rPr>
          <w:rFonts w:ascii="Sylfaen" w:hAnsi="Sylfaen"/>
          <w:b/>
          <w:bCs/>
          <w:color w:val="F7CAAC" w:themeColor="accent2" w:themeTint="66"/>
          <w:szCs w:val="20"/>
          <w14:textOutline w14:w="11112">
            <w14:solidFill>
              <w14:schemeClr w14:val="accent2"/>
            </w14:solidFill>
            <w14:round/>
          </w14:textOutline>
        </w:rPr>
        <w:t>Summary</w:t>
      </w:r>
      <w:r w:rsidRPr="005E143B">
        <w:rPr>
          <w:rFonts w:ascii="Sylfaen" w:hAnsi="Sylfaen"/>
          <w:b/>
          <w:bCs/>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r w:rsidRPr="005E143B">
        <w:rPr>
          <w:rFonts w:ascii="Sylfaen" w:hAnsi="Sylfaen"/>
          <w:szCs w:val="20"/>
        </w:rPr>
        <w:tab/>
      </w:r>
    </w:p>
    <w:p w:rsidR="00604515" w:rsidRPr="00604515" w:rsidP="00604515" w14:paraId="3378846E" w14:textId="6B2D43AB">
      <w:pPr>
        <w:pStyle w:val="NoSpacing"/>
        <w:numPr>
          <w:ilvl w:val="0"/>
          <w:numId w:val="14"/>
        </w:numPr>
        <w:jc w:val="both"/>
        <w:rPr>
          <w:rFonts w:ascii="Sylfaen" w:hAnsi="Sylfaen" w:cs="Segoe UI"/>
          <w:szCs w:val="20"/>
        </w:rPr>
      </w:pPr>
      <w:r w:rsidRPr="00604515">
        <w:rPr>
          <w:rFonts w:ascii="Sylfaen" w:hAnsi="Sylfaen" w:cs="Segoe UI"/>
          <w:szCs w:val="20"/>
        </w:rPr>
        <w:t>SAP Supply Chain and Logistics Consultant with over 15 years of experience in SAP SD, LE-TRA, SAP TM, SAP EWM, and SAP S/4HANA Supply Chain, delivering global implementations, rollouts, logistics transformation initiatives, Application Management Services (AMS), and production support</w:t>
      </w:r>
      <w:r>
        <w:rPr>
          <w:rFonts w:ascii="Sylfaen" w:hAnsi="Sylfaen" w:cs="Segoe UI"/>
          <w:szCs w:val="20"/>
        </w:rPr>
        <w:t>.</w:t>
      </w:r>
    </w:p>
    <w:p w:rsidR="00604515" w:rsidRPr="00604515" w:rsidP="00604515" w14:paraId="317D32E0" w14:textId="45FF12BE">
      <w:pPr>
        <w:pStyle w:val="NoSpacing"/>
        <w:numPr>
          <w:ilvl w:val="0"/>
          <w:numId w:val="14"/>
        </w:numPr>
        <w:jc w:val="both"/>
        <w:rPr>
          <w:rFonts w:ascii="Sylfaen" w:hAnsi="Sylfaen" w:cs="Segoe UI"/>
          <w:szCs w:val="20"/>
        </w:rPr>
      </w:pPr>
      <w:r w:rsidRPr="00604515">
        <w:rPr>
          <w:rFonts w:ascii="Sylfaen" w:hAnsi="Sylfaen" w:cs="Segoe UI"/>
          <w:szCs w:val="20"/>
        </w:rPr>
        <w:t xml:space="preserve">Extensive experience integrating SAP TM, SAP EWM, SAP Business Network for Logistics (BN4L), SAP Global Track and Trace (GTT), and PC*MILER with carrier and third-party logistics systems using SAP BTP Integration Suite, APIs, IDocs, EDI, and event-driven architectures to enable real-time transportation visibility and supply chain collaboration. </w:t>
      </w:r>
    </w:p>
    <w:p w:rsidR="00604515" w:rsidP="00604515" w14:paraId="03F42923" w14:textId="5AEC9DA7">
      <w:pPr>
        <w:pStyle w:val="NoSpacing"/>
        <w:numPr>
          <w:ilvl w:val="0"/>
          <w:numId w:val="14"/>
        </w:numPr>
        <w:jc w:val="both"/>
        <w:rPr>
          <w:rFonts w:ascii="Sylfaen" w:hAnsi="Sylfaen" w:cs="Segoe UI"/>
          <w:szCs w:val="20"/>
        </w:rPr>
      </w:pPr>
      <w:r w:rsidRPr="00604515">
        <w:rPr>
          <w:rFonts w:ascii="Sylfaen" w:hAnsi="Sylfaen" w:cs="Segoe UI"/>
          <w:szCs w:val="20"/>
        </w:rPr>
        <w:t>Strong expertise in SAP S/4HANA Embedded and Standalone Transportation Management (TM), including freight order and freight booking management, transportation planning and optimization, carrier selection and tendering, charge calculation, freight settlement, shipment execution, and logistics process optimization across global transportation networks.</w:t>
      </w:r>
    </w:p>
    <w:p w:rsidR="001F6C53" w:rsidRPr="001F6C53" w:rsidP="00FE4738" w14:paraId="172DD484" w14:textId="6346E5D4">
      <w:pPr>
        <w:pStyle w:val="NoSpacing"/>
        <w:jc w:val="both"/>
        <w:rPr>
          <w:rFonts w:ascii="Sylfaen" w:hAnsi="Sylfaen"/>
          <w:b/>
          <w:bCs/>
          <w:color w:val="F7CAAC" w:themeColor="accent2" w:themeTint="66"/>
          <w:szCs w:val="20"/>
          <w14:textOutline w14:w="11112">
            <w14:solidFill>
              <w14:schemeClr w14:val="accent2"/>
            </w14:solidFill>
            <w14:round/>
          </w14:textOutline>
        </w:rPr>
      </w:pPr>
      <w:r w:rsidRPr="001F6C53">
        <w:rPr>
          <w:rFonts w:ascii="Sylfaen" w:hAnsi="Sylfaen"/>
          <w:b/>
          <w:bCs/>
          <w:color w:val="F7CAAC" w:themeColor="accent2" w:themeTint="66"/>
          <w:szCs w:val="20"/>
          <w14:textOutline w14:w="11112">
            <w14:solidFill>
              <w14:schemeClr w14:val="accent2"/>
            </w14:solidFill>
            <w14:round/>
          </w14:textOutline>
        </w:rPr>
        <w:t>SAP SD</w:t>
      </w:r>
      <w:r>
        <w:rPr>
          <w:rFonts w:ascii="Sylfaen" w:hAnsi="Sylfaen"/>
          <w:b/>
          <w:bCs/>
          <w:color w:val="F7CAAC" w:themeColor="accent2" w:themeTint="66"/>
          <w:szCs w:val="20"/>
          <w14:textOutline w14:w="11112">
            <w14:solidFill>
              <w14:schemeClr w14:val="accent2"/>
            </w14:solidFill>
            <w14:round/>
          </w14:textOutline>
        </w:rPr>
        <w:t xml:space="preserve"> </w:t>
      </w:r>
      <w:r w:rsidRPr="00B5216D" w:rsidR="00B5216D">
        <w:rPr>
          <w:rFonts w:ascii="Sylfaen" w:hAnsi="Sylfaen"/>
          <w:b/>
          <w:bCs/>
          <w:color w:val="F7CAAC" w:themeColor="accent2" w:themeTint="66"/>
          <w:szCs w:val="20"/>
          <w14:textOutline w14:w="11112">
            <w14:solidFill>
              <w14:schemeClr w14:val="accent2"/>
            </w14:solidFill>
            <w14:round/>
          </w14:textOutline>
        </w:rPr>
        <w:t>(Sales &amp; Distribution)</w:t>
      </w:r>
      <w:r w:rsidR="00B5216D">
        <w:rPr>
          <w:rFonts w:ascii="Sylfaen" w:hAnsi="Sylfaen"/>
          <w:b/>
          <w:bCs/>
          <w:color w:val="F7CAAC" w:themeColor="accent2" w:themeTint="66"/>
          <w:szCs w:val="20"/>
          <w14:textOutline w14:w="11112">
            <w14:solidFill>
              <w14:schemeClr w14:val="accent2"/>
            </w14:solidFill>
            <w14:round/>
          </w14:textOutline>
        </w:rPr>
        <w:t xml:space="preserve"> </w:t>
      </w:r>
      <w:r>
        <w:rPr>
          <w:rFonts w:ascii="Sylfaen" w:hAnsi="Sylfaen"/>
          <w:b/>
          <w:bCs/>
          <w:color w:val="F7CAAC" w:themeColor="accent2" w:themeTint="66"/>
          <w:szCs w:val="20"/>
          <w14:textOutline w14:w="11112">
            <w14:solidFill>
              <w14:schemeClr w14:val="accent2"/>
            </w14:solidFill>
            <w14:round/>
          </w14:textOutline>
        </w:rPr>
        <w:t>Experience</w:t>
      </w:r>
      <w:r w:rsidR="00FE4738">
        <w:rPr>
          <w:rFonts w:ascii="Sylfaen" w:hAnsi="Sylfaen"/>
          <w:b/>
          <w:bCs/>
          <w:color w:val="F7CAAC" w:themeColor="accent2" w:themeTint="66"/>
          <w:szCs w:val="20"/>
          <w14:textOutline w14:w="11112">
            <w14:solidFill>
              <w14:schemeClr w14:val="accent2"/>
            </w14:solidFill>
            <w14:round/>
          </w14:textOutline>
        </w:rPr>
        <w:t>:</w:t>
      </w:r>
    </w:p>
    <w:p w:rsidR="001F6C53" w:rsidRPr="001F6C53" w:rsidP="001F6C53" w14:paraId="37C96FB0" w14:textId="77777777">
      <w:pPr>
        <w:pStyle w:val="NoSpacing"/>
        <w:numPr>
          <w:ilvl w:val="0"/>
          <w:numId w:val="14"/>
        </w:numPr>
        <w:jc w:val="both"/>
        <w:rPr>
          <w:rFonts w:ascii="Sylfaen" w:hAnsi="Sylfaen" w:cs="Segoe UI"/>
          <w:szCs w:val="20"/>
        </w:rPr>
      </w:pPr>
      <w:r w:rsidRPr="00C21102">
        <w:rPr>
          <w:rFonts w:ascii="Sylfaen" w:hAnsi="Sylfaen" w:cs="Segoe UI"/>
          <w:szCs w:val="20"/>
        </w:rPr>
        <w:t>Configured and supported SAP S/4HANA Order-to-Cash processes, including Pricing (Condition Tables, Condition Types, Access Sequences, Pricing Procedures, Chargebacks, and Rebates) and ATP functionalities such as Backorder Processing, Production Allocation, and Order Scheduling, ensuring seamless integration with Transportation Management and Supply Chain operations.</w:t>
      </w:r>
    </w:p>
    <w:p w:rsidR="006037AE" w:rsidRPr="006037AE" w:rsidP="006037AE" w14:paraId="2D271C0B" w14:textId="77777777">
      <w:pPr>
        <w:pStyle w:val="NoSpacing"/>
        <w:numPr>
          <w:ilvl w:val="0"/>
          <w:numId w:val="14"/>
        </w:numPr>
        <w:jc w:val="both"/>
        <w:rPr>
          <w:rFonts w:ascii="Sylfaen" w:hAnsi="Sylfaen" w:cs="Segoe UI"/>
          <w:szCs w:val="20"/>
        </w:rPr>
      </w:pPr>
      <w:r w:rsidRPr="006037AE">
        <w:rPr>
          <w:rFonts w:ascii="Sylfaen" w:hAnsi="Sylfaen" w:cs="Segoe UI"/>
          <w:szCs w:val="20"/>
        </w:rPr>
        <w:t xml:space="preserve">Led end-to-end SAP SD, LE-TRA, and SAP TM implementations and support activities, managing the complete Order-to-Cash (O2C) lifecycle including sales order processing, pricing, delivery, shipment execution, transportation planning, freight management, billing, and logistics transformation initiatives to improve operational efficiency and customer service. </w:t>
      </w:r>
    </w:p>
    <w:p w:rsidR="006037AE" w:rsidRPr="006037AE" w:rsidP="006037AE" w14:paraId="506BADDC" w14:textId="19B34B49">
      <w:pPr>
        <w:pStyle w:val="NoSpacing"/>
        <w:numPr>
          <w:ilvl w:val="0"/>
          <w:numId w:val="14"/>
        </w:numPr>
        <w:jc w:val="both"/>
        <w:rPr>
          <w:rFonts w:ascii="Sylfaen" w:hAnsi="Sylfaen" w:cs="Segoe UI"/>
          <w:szCs w:val="20"/>
        </w:rPr>
      </w:pPr>
      <w:r w:rsidRPr="006037AE">
        <w:rPr>
          <w:rFonts w:ascii="Sylfaen" w:hAnsi="Sylfaen" w:cs="Segoe UI"/>
          <w:szCs w:val="20"/>
        </w:rPr>
        <w:t>Configured and integrated SAP SD with MM, FI, Warehouse Management (WM/EWM), LE-TRA, and Transportation Management</w:t>
      </w:r>
      <w:r>
        <w:rPr>
          <w:rFonts w:ascii="Sylfaen" w:hAnsi="Sylfaen" w:cs="Segoe UI"/>
          <w:szCs w:val="20"/>
        </w:rPr>
        <w:t xml:space="preserve"> (S4 HANA TM)</w:t>
      </w:r>
      <w:r w:rsidRPr="006037AE">
        <w:rPr>
          <w:rFonts w:ascii="Sylfaen" w:hAnsi="Sylfaen" w:cs="Segoe UI"/>
          <w:szCs w:val="20"/>
        </w:rPr>
        <w:t xml:space="preserve"> modules, driving process optimization, troubleshooting order processing, billing, and shipment execution issues, while supporting enhancements, testing, defect resolution, and continuous system improvements across global supply chain operations. </w:t>
      </w:r>
    </w:p>
    <w:p w:rsidR="001F6C53" w:rsidRPr="001F6C53" w:rsidP="00FE4738" w14:paraId="03B76184" w14:textId="4BC44432">
      <w:pPr>
        <w:pStyle w:val="NoSpacing"/>
        <w:jc w:val="both"/>
        <w:rPr>
          <w:rFonts w:ascii="Sylfaen" w:hAnsi="Sylfaen"/>
          <w:b/>
          <w:bCs/>
          <w:color w:val="F7CAAC" w:themeColor="accent2" w:themeTint="66"/>
          <w:szCs w:val="20"/>
          <w14:textOutline w14:w="11112">
            <w14:solidFill>
              <w14:schemeClr w14:val="accent2"/>
            </w14:solidFill>
            <w14:round/>
          </w14:textOutline>
        </w:rPr>
      </w:pPr>
      <w:r w:rsidRPr="001F6C53">
        <w:rPr>
          <w:rFonts w:ascii="Sylfaen" w:hAnsi="Sylfaen"/>
          <w:b/>
          <w:bCs/>
          <w:color w:val="F7CAAC" w:themeColor="accent2" w:themeTint="66"/>
          <w:szCs w:val="20"/>
          <w14:textOutline w14:w="11112">
            <w14:solidFill>
              <w14:schemeClr w14:val="accent2"/>
            </w14:solidFill>
            <w14:round/>
          </w14:textOutline>
        </w:rPr>
        <w:t>SAP LE-TRA</w:t>
      </w:r>
      <w:r w:rsidRPr="00B5216D" w:rsidR="00B5216D">
        <w:rPr>
          <w:rFonts w:cs="Calibri"/>
          <w:b/>
          <w:bCs/>
          <w:color w:val="000000"/>
          <w:sz w:val="22"/>
          <w:shd w:val="clear" w:color="auto" w:fill="FFFFFF"/>
        </w:rPr>
        <w:t xml:space="preserve"> </w:t>
      </w:r>
      <w:r w:rsidRPr="00B5216D" w:rsidR="00B5216D">
        <w:rPr>
          <w:rFonts w:ascii="Sylfaen" w:hAnsi="Sylfaen"/>
          <w:b/>
          <w:bCs/>
          <w:color w:val="F7CAAC" w:themeColor="accent2" w:themeTint="66"/>
          <w:szCs w:val="20"/>
          <w14:textOutline w14:w="11112">
            <w14:solidFill>
              <w14:schemeClr w14:val="accent2"/>
            </w14:solidFill>
            <w14:round/>
          </w14:textOutline>
        </w:rPr>
        <w:t>(Logistics Execution – Transportation)</w:t>
      </w:r>
      <w:r>
        <w:rPr>
          <w:rFonts w:ascii="Sylfaen" w:hAnsi="Sylfaen"/>
          <w:b/>
          <w:bCs/>
          <w:color w:val="F7CAAC" w:themeColor="accent2" w:themeTint="66"/>
          <w:szCs w:val="20"/>
          <w14:textOutline w14:w="11112">
            <w14:solidFill>
              <w14:schemeClr w14:val="accent2"/>
            </w14:solidFill>
            <w14:round/>
          </w14:textOutline>
        </w:rPr>
        <w:t xml:space="preserve"> Experience</w:t>
      </w:r>
      <w:r w:rsidR="00FE4738">
        <w:rPr>
          <w:rFonts w:ascii="Sylfaen" w:hAnsi="Sylfaen"/>
          <w:b/>
          <w:bCs/>
          <w:color w:val="F7CAAC" w:themeColor="accent2" w:themeTint="66"/>
          <w:szCs w:val="20"/>
          <w14:textOutline w14:w="11112">
            <w14:solidFill>
              <w14:schemeClr w14:val="accent2"/>
            </w14:solidFill>
            <w14:round/>
          </w14:textOutline>
        </w:rPr>
        <w:t>:</w:t>
      </w:r>
    </w:p>
    <w:p w:rsidR="001F6C53" w:rsidRPr="001F6C53" w:rsidP="001F6C53" w14:paraId="2D24C34C" w14:textId="34D8FE3B">
      <w:pPr>
        <w:pStyle w:val="NoSpacing"/>
        <w:numPr>
          <w:ilvl w:val="0"/>
          <w:numId w:val="14"/>
        </w:numPr>
        <w:jc w:val="both"/>
        <w:rPr>
          <w:rFonts w:ascii="Sylfaen" w:hAnsi="Sylfaen" w:cs="Segoe UI"/>
          <w:szCs w:val="20"/>
        </w:rPr>
      </w:pPr>
      <w:r w:rsidRPr="001F6C53">
        <w:rPr>
          <w:rFonts w:ascii="Sylfaen" w:hAnsi="Sylfaen" w:cs="Segoe UI"/>
          <w:szCs w:val="20"/>
        </w:rPr>
        <w:t>Configured and supported SAP LE-TRA shipment processes including shipment creation route determination shipment costing and freight execution ensuring efficient logistics execution across domestic and international transportation networks with strong operational control.</w:t>
      </w:r>
    </w:p>
    <w:p w:rsidR="001F6C53" w:rsidRPr="001F6C53" w:rsidP="001F6C53" w14:paraId="7664F2E1" w14:textId="39644249">
      <w:pPr>
        <w:pStyle w:val="NoSpacing"/>
        <w:numPr>
          <w:ilvl w:val="0"/>
          <w:numId w:val="14"/>
        </w:numPr>
        <w:jc w:val="both"/>
        <w:rPr>
          <w:rFonts w:ascii="Sylfaen" w:hAnsi="Sylfaen" w:cs="Segoe UI"/>
          <w:szCs w:val="20"/>
        </w:rPr>
      </w:pPr>
      <w:r w:rsidRPr="001F6C53">
        <w:rPr>
          <w:rFonts w:ascii="Sylfaen" w:hAnsi="Sylfaen" w:cs="Segoe UI"/>
          <w:szCs w:val="20"/>
        </w:rPr>
        <w:t>Worked on transportation planning shipment consolidation and route optimization within SAP LE-TRA integrating SD and MM processes to ensure timely delivery cost efficiency and improved carrier coordination across supply chain operations.</w:t>
      </w:r>
    </w:p>
    <w:p w:rsidR="001F6C53" w:rsidRPr="001F6C53" w:rsidP="001F6C53" w14:paraId="19C68B64" w14:textId="4C919614">
      <w:pPr>
        <w:pStyle w:val="NoSpacing"/>
        <w:numPr>
          <w:ilvl w:val="0"/>
          <w:numId w:val="14"/>
        </w:numPr>
        <w:jc w:val="both"/>
        <w:rPr>
          <w:rFonts w:ascii="Sylfaen" w:hAnsi="Sylfaen" w:cs="Segoe UI"/>
          <w:szCs w:val="20"/>
        </w:rPr>
      </w:pPr>
      <w:r w:rsidRPr="001F6C53">
        <w:rPr>
          <w:rFonts w:ascii="Sylfaen" w:hAnsi="Sylfaen" w:cs="Segoe UI"/>
          <w:szCs w:val="20"/>
        </w:rPr>
        <w:t>Supported shipment execution freight document management and logistics monitoring in SAP LE-TRA ensuring compliance visibility and coordination across warehouses carriers and transportation stakeholders improving end-to-end logistics performance and traceability standards.</w:t>
      </w:r>
    </w:p>
    <w:p w:rsidR="001F6C53" w:rsidRPr="001F6C53" w:rsidP="00FE4738" w14:paraId="3E63193F" w14:textId="6231DB74">
      <w:pPr>
        <w:pStyle w:val="NoSpacing"/>
        <w:jc w:val="both"/>
        <w:rPr>
          <w:rFonts w:ascii="Sylfaen" w:hAnsi="Sylfaen"/>
          <w:b/>
          <w:bCs/>
          <w:color w:val="F7CAAC" w:themeColor="accent2" w:themeTint="66"/>
          <w:szCs w:val="20"/>
          <w14:textOutline w14:w="11112">
            <w14:solidFill>
              <w14:schemeClr w14:val="accent2"/>
            </w14:solidFill>
            <w14:round/>
          </w14:textOutline>
        </w:rPr>
      </w:pPr>
      <w:r w:rsidRPr="001F6C53">
        <w:rPr>
          <w:rFonts w:ascii="Sylfaen" w:hAnsi="Sylfaen"/>
          <w:b/>
          <w:bCs/>
          <w:color w:val="F7CAAC" w:themeColor="accent2" w:themeTint="66"/>
          <w:szCs w:val="20"/>
          <w14:textOutline w14:w="11112">
            <w14:solidFill>
              <w14:schemeClr w14:val="accent2"/>
            </w14:solidFill>
            <w14:round/>
          </w14:textOutline>
        </w:rPr>
        <w:t>SAP TM</w:t>
      </w:r>
      <w:r>
        <w:rPr>
          <w:rFonts w:ascii="Sylfaen" w:hAnsi="Sylfaen"/>
          <w:b/>
          <w:bCs/>
          <w:color w:val="F7CAAC" w:themeColor="accent2" w:themeTint="66"/>
          <w:szCs w:val="20"/>
          <w14:textOutline w14:w="11112">
            <w14:solidFill>
              <w14:schemeClr w14:val="accent2"/>
            </w14:solidFill>
            <w14:round/>
          </w14:textOutline>
        </w:rPr>
        <w:t xml:space="preserve"> </w:t>
      </w:r>
      <w:r w:rsidRPr="00B5216D" w:rsidR="00B5216D">
        <w:rPr>
          <w:rFonts w:ascii="Sylfaen" w:hAnsi="Sylfaen"/>
          <w:b/>
          <w:bCs/>
          <w:color w:val="F7CAAC" w:themeColor="accent2" w:themeTint="66"/>
          <w:szCs w:val="20"/>
          <w14:textOutline w14:w="11112">
            <w14:solidFill>
              <w14:schemeClr w14:val="accent2"/>
            </w14:solidFill>
            <w14:round/>
          </w14:textOutline>
        </w:rPr>
        <w:t>(Transportation Management)</w:t>
      </w:r>
      <w:r w:rsidR="00B5216D">
        <w:rPr>
          <w:rFonts w:ascii="Sylfaen" w:hAnsi="Sylfaen"/>
          <w:b/>
          <w:bCs/>
          <w:color w:val="F7CAAC" w:themeColor="accent2" w:themeTint="66"/>
          <w:szCs w:val="20"/>
          <w14:textOutline w14:w="11112">
            <w14:solidFill>
              <w14:schemeClr w14:val="accent2"/>
            </w14:solidFill>
            <w14:round/>
          </w14:textOutline>
        </w:rPr>
        <w:t xml:space="preserve"> </w:t>
      </w:r>
      <w:r>
        <w:rPr>
          <w:rFonts w:ascii="Sylfaen" w:hAnsi="Sylfaen"/>
          <w:b/>
          <w:bCs/>
          <w:color w:val="F7CAAC" w:themeColor="accent2" w:themeTint="66"/>
          <w:szCs w:val="20"/>
          <w14:textOutline w14:w="11112">
            <w14:solidFill>
              <w14:schemeClr w14:val="accent2"/>
            </w14:solidFill>
            <w14:round/>
          </w14:textOutline>
        </w:rPr>
        <w:t>Experience</w:t>
      </w:r>
      <w:r w:rsidR="00FE4738">
        <w:rPr>
          <w:rFonts w:ascii="Sylfaen" w:hAnsi="Sylfaen"/>
          <w:b/>
          <w:bCs/>
          <w:color w:val="F7CAAC" w:themeColor="accent2" w:themeTint="66"/>
          <w:szCs w:val="20"/>
          <w14:textOutline w14:w="11112">
            <w14:solidFill>
              <w14:schemeClr w14:val="accent2"/>
            </w14:solidFill>
            <w14:round/>
          </w14:textOutline>
        </w:rPr>
        <w:t>:</w:t>
      </w:r>
    </w:p>
    <w:p w:rsidR="001F6C53" w:rsidRPr="001F6C53" w:rsidP="001F6C53" w14:paraId="7ACC6CFC" w14:textId="1475667E">
      <w:pPr>
        <w:pStyle w:val="NoSpacing"/>
        <w:numPr>
          <w:ilvl w:val="0"/>
          <w:numId w:val="14"/>
        </w:numPr>
        <w:jc w:val="both"/>
        <w:rPr>
          <w:rFonts w:ascii="Sylfaen" w:hAnsi="Sylfaen" w:cs="Segoe UI"/>
          <w:szCs w:val="20"/>
        </w:rPr>
      </w:pPr>
      <w:r w:rsidRPr="001F6C53">
        <w:rPr>
          <w:rFonts w:ascii="Sylfaen" w:hAnsi="Sylfaen" w:cs="Segoe UI"/>
          <w:szCs w:val="20"/>
        </w:rPr>
        <w:t>Led SAP S/4HANA Embedded TM implementations covering freight unit building freight order management transportation planning and execution supporting end-to-end logistics and global supply chain operations with strong system integration expertise.</w:t>
      </w:r>
    </w:p>
    <w:p w:rsidR="001F6C53" w:rsidRPr="001F6C53" w:rsidP="001F6C53" w14:paraId="0F7E08D2" w14:textId="7DE06C22">
      <w:pPr>
        <w:pStyle w:val="NoSpacing"/>
        <w:numPr>
          <w:ilvl w:val="0"/>
          <w:numId w:val="14"/>
        </w:numPr>
        <w:jc w:val="both"/>
        <w:rPr>
          <w:rFonts w:ascii="Sylfaen" w:hAnsi="Sylfaen" w:cs="Segoe UI"/>
          <w:szCs w:val="20"/>
        </w:rPr>
      </w:pPr>
      <w:r w:rsidRPr="001F6C53">
        <w:rPr>
          <w:rFonts w:ascii="Sylfaen" w:hAnsi="Sylfaen" w:cs="Segoe UI"/>
          <w:szCs w:val="20"/>
        </w:rPr>
        <w:t>Configured transportation network objects including locations transportation zones routes schedules and lanes enabling optimized planning routing and carrier assignment for complex logistics operations across multi-modal supply chain environments with VSR optimization support.</w:t>
      </w:r>
    </w:p>
    <w:p w:rsidR="001F6C53" w:rsidRPr="001F6C53" w:rsidP="001F6C53" w14:paraId="71250AC5" w14:textId="36A63AD2">
      <w:pPr>
        <w:pStyle w:val="NoSpacing"/>
        <w:numPr>
          <w:ilvl w:val="0"/>
          <w:numId w:val="14"/>
        </w:numPr>
        <w:jc w:val="both"/>
        <w:rPr>
          <w:rFonts w:ascii="Sylfaen" w:hAnsi="Sylfaen" w:cs="Segoe UI"/>
          <w:szCs w:val="20"/>
        </w:rPr>
      </w:pPr>
      <w:r w:rsidRPr="001F6C53">
        <w:rPr>
          <w:rFonts w:ascii="Sylfaen" w:hAnsi="Sylfaen" w:cs="Segoe UI"/>
          <w:szCs w:val="20"/>
        </w:rPr>
        <w:t>Implemented freight agreements charge management and VSR optimization strategies in SAP TM improving cost efficiency carrier selection accuracy and transportation execution performance across enterprises with integrated freight settlement processes globally.</w:t>
      </w:r>
    </w:p>
    <w:p w:rsidR="001F6C53" w:rsidRPr="001F6C53" w:rsidP="00FE4738" w14:paraId="082B5B19" w14:textId="480AAC77">
      <w:pPr>
        <w:pStyle w:val="NoSpacing"/>
        <w:jc w:val="both"/>
        <w:rPr>
          <w:rFonts w:ascii="Sylfaen" w:hAnsi="Sylfaen"/>
          <w:b/>
          <w:bCs/>
          <w:color w:val="F7CAAC" w:themeColor="accent2" w:themeTint="66"/>
          <w:szCs w:val="20"/>
          <w14:textOutline w14:w="11112">
            <w14:solidFill>
              <w14:schemeClr w14:val="accent2"/>
            </w14:solidFill>
            <w14:round/>
          </w14:textOutline>
        </w:rPr>
      </w:pPr>
      <w:r w:rsidRPr="001F6C53">
        <w:rPr>
          <w:rFonts w:ascii="Sylfaen" w:hAnsi="Sylfaen"/>
          <w:b/>
          <w:bCs/>
          <w:color w:val="F7CAAC" w:themeColor="accent2" w:themeTint="66"/>
          <w:szCs w:val="20"/>
          <w14:textOutline w14:w="11112">
            <w14:solidFill>
              <w14:schemeClr w14:val="accent2"/>
            </w14:solidFill>
            <w14:round/>
          </w14:textOutline>
        </w:rPr>
        <w:t>SAP EWM</w:t>
      </w:r>
      <w:r w:rsidR="000A20CF">
        <w:rPr>
          <w:rFonts w:ascii="Sylfaen" w:hAnsi="Sylfaen"/>
          <w:b/>
          <w:bCs/>
          <w:color w:val="F7CAAC" w:themeColor="accent2" w:themeTint="66"/>
          <w:szCs w:val="20"/>
          <w14:textOutline w14:w="11112">
            <w14:solidFill>
              <w14:schemeClr w14:val="accent2"/>
            </w14:solidFill>
            <w14:round/>
          </w14:textOutline>
        </w:rPr>
        <w:t xml:space="preserve"> </w:t>
      </w:r>
      <w:r w:rsidR="00B5216D">
        <w:rPr>
          <w:rFonts w:ascii="Sylfaen" w:hAnsi="Sylfaen"/>
          <w:b/>
          <w:bCs/>
          <w:color w:val="F7CAAC" w:themeColor="accent2" w:themeTint="66"/>
          <w:szCs w:val="20"/>
          <w14:textOutline w14:w="11112">
            <w14:solidFill>
              <w14:schemeClr w14:val="accent2"/>
            </w14:solidFill>
            <w14:round/>
          </w14:textOutline>
        </w:rPr>
        <w:t xml:space="preserve">(Extended Warehouse Management) </w:t>
      </w:r>
      <w:r w:rsidR="000A20CF">
        <w:rPr>
          <w:rFonts w:ascii="Sylfaen" w:hAnsi="Sylfaen"/>
          <w:b/>
          <w:bCs/>
          <w:color w:val="F7CAAC" w:themeColor="accent2" w:themeTint="66"/>
          <w:szCs w:val="20"/>
          <w14:textOutline w14:w="11112">
            <w14:solidFill>
              <w14:schemeClr w14:val="accent2"/>
            </w14:solidFill>
            <w14:round/>
          </w14:textOutline>
        </w:rPr>
        <w:t>Experience</w:t>
      </w:r>
      <w:r w:rsidR="00FE4738">
        <w:rPr>
          <w:rFonts w:ascii="Sylfaen" w:hAnsi="Sylfaen"/>
          <w:b/>
          <w:bCs/>
          <w:color w:val="F7CAAC" w:themeColor="accent2" w:themeTint="66"/>
          <w:szCs w:val="20"/>
          <w14:textOutline w14:w="11112">
            <w14:solidFill>
              <w14:schemeClr w14:val="accent2"/>
            </w14:solidFill>
            <w14:round/>
          </w14:textOutline>
        </w:rPr>
        <w:t>:</w:t>
      </w:r>
    </w:p>
    <w:p w:rsidR="001F6C53" w:rsidRPr="001F6C53" w:rsidP="001F6C53" w14:paraId="351B3BC6" w14:textId="3EFC3DE9">
      <w:pPr>
        <w:pStyle w:val="NoSpacing"/>
        <w:numPr>
          <w:ilvl w:val="0"/>
          <w:numId w:val="14"/>
        </w:numPr>
        <w:jc w:val="both"/>
        <w:rPr>
          <w:rFonts w:ascii="Sylfaen" w:hAnsi="Sylfaen" w:cs="Segoe UI"/>
          <w:szCs w:val="20"/>
        </w:rPr>
      </w:pPr>
      <w:r w:rsidRPr="001F6C53">
        <w:rPr>
          <w:rFonts w:ascii="Sylfaen" w:hAnsi="Sylfaen" w:cs="Segoe UI"/>
          <w:szCs w:val="20"/>
        </w:rPr>
        <w:t>Experienced in integrating SAP EWM with SAP TM and SD for end-to-end logistics execution including inbound deliveries outbound shipments staging and yard management processes improving real-time visibility and control across supply chains.</w:t>
      </w:r>
    </w:p>
    <w:p w:rsidR="001F6C53" w:rsidP="001F6C53" w14:paraId="70D0E961" w14:textId="77BA7C99">
      <w:pPr>
        <w:pStyle w:val="NoSpacing"/>
        <w:numPr>
          <w:ilvl w:val="0"/>
          <w:numId w:val="14"/>
        </w:numPr>
        <w:jc w:val="both"/>
        <w:rPr>
          <w:rFonts w:ascii="Sylfaen" w:hAnsi="Sylfaen" w:cs="Segoe UI"/>
          <w:szCs w:val="20"/>
        </w:rPr>
      </w:pPr>
      <w:r w:rsidRPr="001F6C53">
        <w:rPr>
          <w:rFonts w:ascii="Sylfaen" w:hAnsi="Sylfaen" w:cs="Segoe UI"/>
          <w:szCs w:val="20"/>
        </w:rPr>
        <w:t>Supported warehouse execution and logistics control processes including labor management slotting wave management and exception handling ensuring high efficiency and operational accuracy within complex warehouse and distribution environments improving throughput and productivity.</w:t>
      </w:r>
    </w:p>
    <w:p w:rsidR="00612AD2" w:rsidRPr="005B16FD" w:rsidP="005E143B" w14:paraId="0B9EDB91" w14:textId="59E652F9">
      <w:pPr>
        <w:pStyle w:val="NoSpacing"/>
        <w:jc w:val="both"/>
        <w:rPr>
          <w:rFonts w:ascii="Sylfaen" w:hAnsi="Sylfaen" w:cs="Segoe UI"/>
          <w:b/>
          <w:color w:val="F7CAAC" w:themeColor="accent2" w:themeTint="66"/>
          <w:szCs w:val="20"/>
          <w14:textOutline w14:w="11112">
            <w14:solidFill>
              <w14:schemeClr w14:val="accent2"/>
            </w14:solidFill>
            <w14:round/>
          </w14:textOutline>
        </w:rPr>
      </w:pPr>
      <w:r w:rsidRPr="005B16FD">
        <w:rPr>
          <w:rFonts w:ascii="Sylfaen" w:hAnsi="Sylfaen"/>
          <w:b/>
          <w:bCs/>
          <w:color w:val="F7CAAC" w:themeColor="accent2" w:themeTint="66"/>
          <w:szCs w:val="20"/>
          <w14:textOutline w14:w="11112">
            <w14:solidFill>
              <w14:schemeClr w14:val="accent2"/>
            </w14:solidFill>
            <w14:round/>
          </w14:textOutline>
        </w:rPr>
        <w:t>P</w:t>
      </w:r>
      <w:r w:rsidRPr="005B16FD" w:rsidR="00795240">
        <w:rPr>
          <w:rFonts w:ascii="Sylfaen" w:hAnsi="Sylfaen"/>
          <w:b/>
          <w:bCs/>
          <w:color w:val="F7CAAC" w:themeColor="accent2" w:themeTint="66"/>
          <w:szCs w:val="20"/>
          <w14:textOutline w14:w="11112">
            <w14:solidFill>
              <w14:schemeClr w14:val="accent2"/>
            </w14:solidFill>
            <w14:round/>
          </w14:textOutline>
        </w:rPr>
        <w:t>rofessional</w:t>
      </w:r>
      <w:r w:rsidRPr="005B16FD">
        <w:rPr>
          <w:rFonts w:ascii="Sylfaen" w:hAnsi="Sylfaen"/>
          <w:b/>
          <w:bCs/>
          <w:color w:val="F7CAAC" w:themeColor="accent2" w:themeTint="66"/>
          <w:szCs w:val="20"/>
          <w14:textOutline w14:w="11112">
            <w14:solidFill>
              <w14:schemeClr w14:val="accent2"/>
            </w14:solidFill>
            <w14:round/>
          </w14:textOutline>
        </w:rPr>
        <w:t xml:space="preserve"> </w:t>
      </w:r>
      <w:r w:rsidRPr="005B16FD" w:rsidR="001E755B">
        <w:rPr>
          <w:rFonts w:ascii="Sylfaen" w:hAnsi="Sylfaen"/>
          <w:b/>
          <w:bCs/>
          <w:color w:val="F7CAAC" w:themeColor="accent2" w:themeTint="66"/>
          <w:szCs w:val="20"/>
          <w14:textOutline w14:w="11112">
            <w14:solidFill>
              <w14:schemeClr w14:val="accent2"/>
            </w14:solidFill>
            <w14:round/>
          </w14:textOutline>
        </w:rPr>
        <w:t>Experience</w:t>
      </w:r>
      <w:r w:rsidRPr="005B16FD" w:rsidR="00795240">
        <w:rPr>
          <w:rFonts w:ascii="Sylfaen" w:hAnsi="Sylfaen"/>
          <w:b/>
          <w:bCs/>
          <w:color w:val="F7CAAC" w:themeColor="accent2" w:themeTint="66"/>
          <w:szCs w:val="20"/>
          <w14:textOutline w14:w="11112">
            <w14:solidFill>
              <w14:schemeClr w14:val="accent2"/>
            </w14:solidFill>
            <w14:round/>
          </w14:textOutline>
        </w:rPr>
        <w:t>:</w:t>
      </w:r>
    </w:p>
    <w:p w:rsidR="0064375C" w:rsidRPr="005E143B" w:rsidP="005E143B" w14:paraId="748575E2" w14:textId="77777777">
      <w:pPr>
        <w:pStyle w:val="NoSpacing"/>
        <w:jc w:val="both"/>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bookmarkStart w:id="0" w:name="_Hlk157177742"/>
      <w:r w:rsidRPr="005E143B">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SAP Transportation Management (SAP TM) – End-to-End Logistics &amp; Transportation Execution</w:t>
      </w:r>
    </w:p>
    <w:p w:rsidR="006D1FDA" w:rsidRPr="005E143B" w:rsidP="005E143B" w14:paraId="43458B87" w14:textId="6E18F491">
      <w:pPr>
        <w:pStyle w:val="NoSpacing"/>
        <w:numPr>
          <w:ilvl w:val="0"/>
          <w:numId w:val="14"/>
        </w:numPr>
        <w:jc w:val="both"/>
        <w:rPr>
          <w:rFonts w:ascii="Sylfaen" w:hAnsi="Sylfaen" w:cs="Segoe UI"/>
          <w:szCs w:val="20"/>
        </w:rPr>
      </w:pPr>
      <w:r w:rsidRPr="005E143B">
        <w:rPr>
          <w:rFonts w:ascii="Sylfaen" w:hAnsi="Sylfaen" w:cs="Segoe UI"/>
          <w:szCs w:val="20"/>
        </w:rPr>
        <w:t xml:space="preserve">Led </w:t>
      </w:r>
      <w:r w:rsidRPr="00C56CAC">
        <w:rPr>
          <w:rFonts w:ascii="Sylfaen" w:hAnsi="Sylfaen" w:cs="Segoe UI"/>
          <w:szCs w:val="20"/>
        </w:rPr>
        <w:t>SAP S/4HANA Embedded TM implementations</w:t>
      </w:r>
      <w:r w:rsidRPr="005E143B">
        <w:rPr>
          <w:rFonts w:ascii="Sylfaen" w:hAnsi="Sylfaen" w:cs="Segoe UI"/>
          <w:szCs w:val="20"/>
        </w:rPr>
        <w:t xml:space="preserve"> and </w:t>
      </w:r>
      <w:r w:rsidRPr="00C56CAC">
        <w:rPr>
          <w:rFonts w:ascii="Sylfaen" w:hAnsi="Sylfaen" w:cs="Segoe UI"/>
          <w:szCs w:val="20"/>
        </w:rPr>
        <w:t>AMS support</w:t>
      </w:r>
      <w:r w:rsidRPr="005E143B">
        <w:rPr>
          <w:rFonts w:ascii="Sylfaen" w:hAnsi="Sylfaen" w:cs="Segoe UI"/>
          <w:szCs w:val="20"/>
        </w:rPr>
        <w:t xml:space="preserve"> initiatives for global transportation, logistics, warehouse, and supply chain operations. </w:t>
      </w:r>
      <w:r w:rsidRPr="00630038" w:rsidR="00356C5B">
        <w:rPr>
          <w:rFonts w:ascii="Sylfaen" w:hAnsi="Sylfaen" w:cs="Segoe UI"/>
          <w:szCs w:val="20"/>
        </w:rPr>
        <w:t>Proven experience integrating SAP TM with SAP ECC/S/4HANA SD, MM, EWM, FI/CO, GTS, BN4L, SAP Event Management/GTT, carrier systems, and 3PL providers using EDI, IDocs, APIs, qRFC, and middleware platforms.</w:t>
      </w:r>
    </w:p>
    <w:p w:rsidR="006E2BE8" w:rsidRPr="005E143B" w:rsidP="005E143B" w14:paraId="1DCCABBB" w14:textId="0D639E6A">
      <w:pPr>
        <w:pStyle w:val="NoSpacing"/>
        <w:numPr>
          <w:ilvl w:val="0"/>
          <w:numId w:val="14"/>
        </w:numPr>
        <w:jc w:val="both"/>
        <w:rPr>
          <w:rFonts w:ascii="Sylfaen" w:hAnsi="Sylfaen" w:cs="Segoe UI"/>
          <w:szCs w:val="20"/>
        </w:rPr>
      </w:pPr>
      <w:r w:rsidRPr="005E143B">
        <w:rPr>
          <w:rFonts w:ascii="Sylfaen" w:hAnsi="Sylfaen" w:cs="Segoe UI"/>
          <w:szCs w:val="20"/>
        </w:rPr>
        <w:t xml:space="preserve">Supported transportation integrations using </w:t>
      </w:r>
      <w:r w:rsidRPr="00C56CAC">
        <w:rPr>
          <w:rFonts w:ascii="Sylfaen" w:hAnsi="Sylfaen" w:cs="Segoe UI"/>
          <w:szCs w:val="20"/>
        </w:rPr>
        <w:t>SAP BTP Integration Suite (CPI), APIs, IDocs, EDI</w:t>
      </w:r>
      <w:r w:rsidRPr="005E143B">
        <w:rPr>
          <w:rFonts w:ascii="Sylfaen" w:hAnsi="Sylfaen" w:cs="Segoe UI"/>
          <w:szCs w:val="20"/>
        </w:rPr>
        <w:t>, and event-based messaging frameworks for carrier collaboration and logistics visibility solutions.</w:t>
      </w:r>
    </w:p>
    <w:p w:rsidR="0052674F" w:rsidP="005E143B" w14:paraId="5306F3FF" w14:textId="57F54592">
      <w:pPr>
        <w:pStyle w:val="NoSpacing"/>
        <w:numPr>
          <w:ilvl w:val="0"/>
          <w:numId w:val="14"/>
        </w:numPr>
        <w:jc w:val="both"/>
        <w:rPr>
          <w:rFonts w:ascii="Sylfaen" w:hAnsi="Sylfaen" w:cs="Segoe UI"/>
          <w:szCs w:val="20"/>
        </w:rPr>
      </w:pPr>
      <w:r w:rsidRPr="005E143B">
        <w:rPr>
          <w:rFonts w:ascii="Sylfaen" w:hAnsi="Sylfaen" w:cs="Segoe UI"/>
          <w:szCs w:val="20"/>
        </w:rPr>
        <w:t xml:space="preserve">Designed and implemented integrations between </w:t>
      </w:r>
      <w:r w:rsidRPr="00C56CAC">
        <w:rPr>
          <w:rFonts w:ascii="Sylfaen" w:hAnsi="Sylfaen" w:cs="Segoe UI"/>
          <w:szCs w:val="20"/>
        </w:rPr>
        <w:t>SAP TM and EWM, GTS, Dangerous Goods Management,</w:t>
      </w:r>
      <w:r w:rsidR="00A57A04">
        <w:rPr>
          <w:rFonts w:ascii="Sylfaen" w:hAnsi="Sylfaen" w:cs="Segoe UI"/>
          <w:szCs w:val="20"/>
        </w:rPr>
        <w:t xml:space="preserve"> </w:t>
      </w:r>
      <w:r w:rsidRPr="00C56CAC">
        <w:rPr>
          <w:rFonts w:ascii="Sylfaen" w:hAnsi="Sylfaen" w:cs="Segoe UI"/>
          <w:szCs w:val="20"/>
        </w:rPr>
        <w:t>carrier networks, and external 3PL warehouse systems</w:t>
      </w:r>
      <w:r w:rsidRPr="005E143B">
        <w:rPr>
          <w:rFonts w:ascii="Sylfaen" w:hAnsi="Sylfaen" w:cs="Segoe UI"/>
          <w:szCs w:val="20"/>
        </w:rPr>
        <w:t>, enabling end-to-end logistics visibility, transportation execution, and regulatory compliance</w:t>
      </w:r>
      <w:r w:rsidR="00475AE1">
        <w:rPr>
          <w:rFonts w:ascii="Sylfaen" w:hAnsi="Sylfaen" w:cs="Segoe UI"/>
          <w:szCs w:val="20"/>
        </w:rPr>
        <w:t>.</w:t>
      </w:r>
    </w:p>
    <w:p w:rsidR="00860337" w:rsidRPr="00860337" w:rsidP="00860337" w14:paraId="24D219E9" w14:textId="7457C008">
      <w:pPr>
        <w:pStyle w:val="NoSpacing"/>
        <w:numPr>
          <w:ilvl w:val="0"/>
          <w:numId w:val="14"/>
        </w:numPr>
        <w:jc w:val="both"/>
        <w:rPr>
          <w:rFonts w:ascii="Sylfaen" w:hAnsi="Sylfaen" w:cs="Segoe UI"/>
          <w:szCs w:val="20"/>
        </w:rPr>
      </w:pPr>
      <w:r w:rsidRPr="00860337">
        <w:rPr>
          <w:rFonts w:ascii="Sylfaen" w:hAnsi="Sylfaen" w:cs="Segoe UI"/>
          <w:szCs w:val="20"/>
        </w:rPr>
        <w:t>Led and delivered end-to-end SAP SD implementations integrated with LE-TRA and SAP TM, including requirement gathering, functional specification design, system configuration, and customization aligned with complex business and logistics requirements across global supply chain environments.</w:t>
      </w:r>
    </w:p>
    <w:p w:rsidR="00860337" w:rsidRPr="00860337" w:rsidP="00860337" w14:paraId="1E174039" w14:textId="2F1F3C28">
      <w:pPr>
        <w:pStyle w:val="NoSpacing"/>
        <w:numPr>
          <w:ilvl w:val="0"/>
          <w:numId w:val="14"/>
        </w:numPr>
        <w:jc w:val="both"/>
        <w:rPr>
          <w:rFonts w:ascii="Sylfaen" w:hAnsi="Sylfaen" w:cs="Segoe UI"/>
          <w:szCs w:val="20"/>
        </w:rPr>
      </w:pPr>
      <w:r w:rsidRPr="00860337">
        <w:rPr>
          <w:rFonts w:ascii="Sylfaen" w:hAnsi="Sylfaen" w:cs="Segoe UI"/>
          <w:szCs w:val="20"/>
        </w:rPr>
        <w:t>Managed cross-functional integrations with MM, FI/CO, WM/EWM, and TM systems while supporting full testing lifecycle including unit testing, SIT, UAT, and go-live activities ensuring stable deployments and seamless Order-to-Cash and transportation execution processes.</w:t>
      </w:r>
    </w:p>
    <w:p w:rsidR="00FF39A1" w:rsidRPr="005E143B" w:rsidP="005E143B" w14:paraId="30E0B875" w14:textId="0AFEC95E">
      <w:pPr>
        <w:pStyle w:val="NoSpacing"/>
        <w:jc w:val="both"/>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5E143B">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SAP Business Network for Logistics (LBN/BN4L) – Carrier Collaboration &amp; Freight Settlement</w:t>
      </w:r>
    </w:p>
    <w:p w:rsidR="00FF39A1" w:rsidRPr="00630038" w:rsidP="00763AC5" w14:paraId="082EB130" w14:textId="1DE2943E">
      <w:pPr>
        <w:pStyle w:val="NoSpacing"/>
        <w:numPr>
          <w:ilvl w:val="0"/>
          <w:numId w:val="14"/>
        </w:numPr>
        <w:jc w:val="both"/>
        <w:rPr>
          <w:rFonts w:ascii="Sylfaen" w:hAnsi="Sylfaen" w:cs="Segoe UI"/>
          <w:szCs w:val="20"/>
        </w:rPr>
      </w:pPr>
      <w:r w:rsidRPr="00630038">
        <w:rPr>
          <w:rFonts w:ascii="Sylfaen" w:hAnsi="Sylfaen" w:cs="Segoe UI"/>
          <w:szCs w:val="20"/>
        </w:rPr>
        <w:t xml:space="preserve">Implemented and supported SAP Business Network for Logistics (BN4L) to enable digital collaboration between shippers, carriers, freight forwarders, and logistics service providers for transportation execution and visibility. Integrated </w:t>
      </w:r>
      <w:r w:rsidRPr="00C56CAC">
        <w:rPr>
          <w:rFonts w:ascii="Sylfaen" w:hAnsi="Sylfaen" w:cs="Segoe UI"/>
          <w:szCs w:val="20"/>
        </w:rPr>
        <w:t>SAP TM and BN4L to support Freight Order Tendering, Carrier Confirmation, Shipment Collaboration, Transportation Visibility, and Freight Execution</w:t>
      </w:r>
      <w:r w:rsidRPr="00630038">
        <w:rPr>
          <w:rFonts w:ascii="Sylfaen" w:hAnsi="Sylfaen" w:cs="Segoe UI"/>
          <w:szCs w:val="20"/>
        </w:rPr>
        <w:t xml:space="preserve"> processes. </w:t>
      </w:r>
    </w:p>
    <w:p w:rsidR="0064375C" w:rsidRPr="005E143B" w:rsidP="005E143B" w14:paraId="6D8DAEC9" w14:textId="77777777">
      <w:pPr>
        <w:pStyle w:val="NoSpacing"/>
        <w:jc w:val="both"/>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5E143B">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PCMILER Integration – Distance Calculation &amp; Route Optimization</w:t>
      </w:r>
    </w:p>
    <w:p w:rsidR="00070F55" w:rsidRPr="00860337" w:rsidP="009379DC" w14:paraId="7F2E1548" w14:textId="529A4402">
      <w:pPr>
        <w:pStyle w:val="NoSpacing"/>
        <w:numPr>
          <w:ilvl w:val="0"/>
          <w:numId w:val="14"/>
        </w:numPr>
        <w:jc w:val="both"/>
        <w:rPr>
          <w:rFonts w:ascii="Sylfaen" w:hAnsi="Sylfaen" w:cs="Segoe UI"/>
          <w:szCs w:val="20"/>
        </w:rPr>
      </w:pPr>
      <w:r w:rsidRPr="00222EEF">
        <w:rPr>
          <w:rFonts w:ascii="Sylfaen" w:hAnsi="Sylfaen" w:cs="Segoe UI"/>
          <w:szCs w:val="20"/>
        </w:rPr>
        <w:t>Integrated PCMILER with SAP TM</w:t>
      </w:r>
      <w:r w:rsidRPr="00860337">
        <w:rPr>
          <w:rFonts w:ascii="Sylfaen" w:hAnsi="Sylfaen" w:cs="Segoe UI"/>
          <w:szCs w:val="20"/>
        </w:rPr>
        <w:t xml:space="preserve"> for automated distance calculation, truck-specific routing, transit time estimation, mileage calculation, and route optimization.</w:t>
      </w:r>
      <w:r w:rsidR="00860337">
        <w:rPr>
          <w:rFonts w:ascii="Sylfaen" w:hAnsi="Sylfaen" w:cs="Segoe UI"/>
          <w:szCs w:val="20"/>
        </w:rPr>
        <w:t xml:space="preserve"> </w:t>
      </w:r>
      <w:r w:rsidRPr="00860337">
        <w:rPr>
          <w:rFonts w:ascii="Sylfaen" w:hAnsi="Sylfaen" w:cs="Segoe UI"/>
          <w:szCs w:val="20"/>
        </w:rPr>
        <w:t>Improved transportation planning accuracy by leveraging PCMILER routing intelligence including road restrictions, vehicle dimensions, traffic conditions, and freight scheduling constraints.</w:t>
      </w:r>
      <w:r w:rsidR="00860337">
        <w:rPr>
          <w:rFonts w:ascii="Sylfaen" w:hAnsi="Sylfaen" w:cs="Segoe UI"/>
          <w:szCs w:val="20"/>
        </w:rPr>
        <w:t xml:space="preserve"> </w:t>
      </w:r>
      <w:r w:rsidRPr="00860337">
        <w:rPr>
          <w:rFonts w:ascii="Sylfaen" w:hAnsi="Sylfaen" w:cs="Segoe UI"/>
          <w:szCs w:val="20"/>
        </w:rPr>
        <w:t>Supported freight planning, transportation optimization, shipment scheduling, and freight settlement processes using PCMILER integration.</w:t>
      </w:r>
    </w:p>
    <w:p w:rsidR="0064375C" w:rsidRPr="005E143B" w:rsidP="005E143B" w14:paraId="0C417978" w14:textId="77777777">
      <w:pPr>
        <w:pStyle w:val="NoSpacing"/>
        <w:jc w:val="both"/>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5E143B">
        <w:rPr>
          <w:rFonts w:ascii="Sylfaen" w:hAnsi="Sylfaen" w:cs="Segoe UI"/>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SAP Global Track and Trace (GTT) – Real-Time Shipment Visibility &amp; Event Management</w:t>
      </w:r>
    </w:p>
    <w:p w:rsidR="00070F55" w:rsidRPr="005E143B" w:rsidP="005E143B" w14:paraId="27A07654" w14:textId="77777777">
      <w:pPr>
        <w:pStyle w:val="NoSpacing"/>
        <w:numPr>
          <w:ilvl w:val="0"/>
          <w:numId w:val="14"/>
        </w:numPr>
        <w:jc w:val="both"/>
        <w:rPr>
          <w:rFonts w:ascii="Sylfaen" w:hAnsi="Sylfaen" w:cs="Segoe UI"/>
          <w:szCs w:val="20"/>
        </w:rPr>
      </w:pPr>
      <w:r w:rsidRPr="00222EEF">
        <w:rPr>
          <w:rFonts w:ascii="Sylfaen" w:hAnsi="Sylfaen" w:cs="Segoe UI"/>
          <w:szCs w:val="20"/>
        </w:rPr>
        <w:t>Integrated SAP GTT/Event Management with SAP TM and BN4L</w:t>
      </w:r>
      <w:r w:rsidRPr="005E143B">
        <w:rPr>
          <w:rFonts w:ascii="Sylfaen" w:hAnsi="Sylfaen" w:cs="Segoe UI"/>
          <w:szCs w:val="20"/>
        </w:rPr>
        <w:t xml:space="preserve"> to provide real-time shipment visibility, milestone tracking, predictive ETA management, and automated exception monitoring.</w:t>
      </w:r>
    </w:p>
    <w:p w:rsidR="00070F55" w:rsidRPr="005E143B" w:rsidP="005E143B" w14:paraId="51E83A0C" w14:textId="77777777">
      <w:pPr>
        <w:pStyle w:val="NoSpacing"/>
        <w:numPr>
          <w:ilvl w:val="0"/>
          <w:numId w:val="14"/>
        </w:numPr>
        <w:jc w:val="both"/>
        <w:rPr>
          <w:rFonts w:ascii="Sylfaen" w:hAnsi="Sylfaen" w:cs="Segoe UI"/>
          <w:szCs w:val="20"/>
        </w:rPr>
      </w:pPr>
      <w:r w:rsidRPr="005E143B">
        <w:rPr>
          <w:rFonts w:ascii="Sylfaen" w:hAnsi="Sylfaen" w:cs="Segoe UI"/>
          <w:szCs w:val="20"/>
        </w:rPr>
        <w:t>Configured carrier event ingestion, shipment status updates, alert management, and transportation visibility workflows across Freight Units, Freight Orders, and Deliveries.</w:t>
      </w:r>
    </w:p>
    <w:p w:rsidR="00070F55" w:rsidRPr="005E143B" w:rsidP="005E143B" w14:paraId="45021F90" w14:textId="5507CDC7">
      <w:pPr>
        <w:pStyle w:val="NoSpacing"/>
        <w:numPr>
          <w:ilvl w:val="0"/>
          <w:numId w:val="14"/>
        </w:numPr>
        <w:jc w:val="both"/>
        <w:rPr>
          <w:rFonts w:ascii="Sylfaen" w:hAnsi="Sylfaen" w:cs="Segoe UI"/>
          <w:szCs w:val="20"/>
        </w:rPr>
      </w:pPr>
      <w:r w:rsidRPr="005E143B">
        <w:rPr>
          <w:rFonts w:ascii="Sylfaen" w:hAnsi="Sylfaen" w:cs="Segoe UI"/>
          <w:szCs w:val="20"/>
        </w:rPr>
        <w:t>Supported issue resolution for shipment visibility failures, event processing delays, integration errors, and tracking inconsistencies across carrier networks.</w:t>
      </w:r>
    </w:p>
    <w:p w:rsidR="00630038" w:rsidRPr="00630038" w:rsidP="00630038" w14:paraId="1B1F0FC1"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Requirements Gathering &amp; Business Process Analysis</w:t>
      </w:r>
    </w:p>
    <w:p w:rsidR="00630038" w:rsidRPr="00630038" w:rsidP="00630038" w14:paraId="11AC1DC2" w14:textId="77777777">
      <w:pPr>
        <w:pStyle w:val="NoSpacing"/>
        <w:numPr>
          <w:ilvl w:val="0"/>
          <w:numId w:val="14"/>
        </w:numPr>
        <w:jc w:val="both"/>
        <w:rPr>
          <w:rFonts w:ascii="Sylfaen" w:hAnsi="Sylfaen" w:cs="Segoe UI"/>
          <w:szCs w:val="20"/>
        </w:rPr>
      </w:pPr>
      <w:r w:rsidRPr="00630038">
        <w:rPr>
          <w:rFonts w:ascii="Sylfaen" w:hAnsi="Sylfaen" w:cs="Segoe UI"/>
          <w:szCs w:val="20"/>
        </w:rPr>
        <w:t xml:space="preserve">Conducted business workshops and requirement-gathering sessions to understand client logistics processes, operational challenges, and strategic business objectives. </w:t>
      </w:r>
    </w:p>
    <w:p w:rsidR="00630038" w:rsidRPr="00630038" w:rsidP="0090358C" w14:paraId="404D4224" w14:textId="5EF3BECE">
      <w:pPr>
        <w:pStyle w:val="NoSpacing"/>
        <w:numPr>
          <w:ilvl w:val="0"/>
          <w:numId w:val="14"/>
        </w:numPr>
        <w:jc w:val="both"/>
        <w:rPr>
          <w:rFonts w:ascii="Sylfaen" w:hAnsi="Sylfaen" w:cs="Segoe UI"/>
          <w:szCs w:val="20"/>
        </w:rPr>
      </w:pPr>
      <w:r w:rsidRPr="00630038">
        <w:rPr>
          <w:rFonts w:ascii="Sylfaen" w:hAnsi="Sylfaen" w:cs="Segoe UI"/>
          <w:szCs w:val="20"/>
        </w:rPr>
        <w:t xml:space="preserve">Performed fit-gap analysis and recommended SAP S/4HANA TM and EWM best-practice solutions to address business requirements and improve operational efficiency. Translated business requirements into functional specifications, process flows, solution blueprints, and design documents. </w:t>
      </w:r>
    </w:p>
    <w:p w:rsidR="00630038" w:rsidRPr="00630038" w:rsidP="00630038" w14:paraId="7DEB1F5A"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Integration &amp; Cross-Functional Collaboration</w:t>
      </w:r>
    </w:p>
    <w:p w:rsidR="00630038" w:rsidRPr="00630038" w:rsidP="00630038" w14:paraId="401EB4A9" w14:textId="77777777">
      <w:pPr>
        <w:pStyle w:val="NoSpacing"/>
        <w:numPr>
          <w:ilvl w:val="0"/>
          <w:numId w:val="14"/>
        </w:numPr>
        <w:jc w:val="both"/>
        <w:rPr>
          <w:rFonts w:ascii="Sylfaen" w:hAnsi="Sylfaen" w:cs="Segoe UI"/>
          <w:szCs w:val="20"/>
        </w:rPr>
      </w:pPr>
      <w:r w:rsidRPr="00630038">
        <w:rPr>
          <w:rFonts w:ascii="Sylfaen" w:hAnsi="Sylfaen" w:cs="Segoe UI"/>
          <w:szCs w:val="20"/>
        </w:rPr>
        <w:t xml:space="preserve">Designed and implemented seamless integration between SAP TM, EWM, SD, MM, FI/CO, GTS, SAP Business Network for Logistics (BN4L), SAP GTT, and third-party carrier systems. </w:t>
      </w:r>
    </w:p>
    <w:p w:rsidR="00630038" w:rsidP="00CD7C4C" w14:paraId="6F00DABA" w14:textId="6B3C318F">
      <w:pPr>
        <w:pStyle w:val="NoSpacing"/>
        <w:numPr>
          <w:ilvl w:val="0"/>
          <w:numId w:val="14"/>
        </w:numPr>
        <w:jc w:val="both"/>
        <w:rPr>
          <w:rFonts w:ascii="Sylfaen" w:hAnsi="Sylfaen" w:cs="Segoe UI"/>
          <w:szCs w:val="20"/>
        </w:rPr>
      </w:pPr>
      <w:r w:rsidRPr="00630038">
        <w:rPr>
          <w:rFonts w:ascii="Sylfaen" w:hAnsi="Sylfaen" w:cs="Segoe UI"/>
          <w:szCs w:val="20"/>
        </w:rPr>
        <w:t xml:space="preserve">Collaborated closely with business stakeholders, supply chain leaders, architects, and development teams to deliver integrated logistics solutions. Supported interface design, master data synchronization, and end-to-end process integration across the SAP landscape. </w:t>
      </w:r>
    </w:p>
    <w:p w:rsidR="007E291F" w:rsidRPr="007E291F" w:rsidP="007E291F" w14:paraId="3A4F458B" w14:textId="6A65C0D9">
      <w:pPr>
        <w:pStyle w:val="NoSpacing"/>
        <w:numPr>
          <w:ilvl w:val="0"/>
          <w:numId w:val="14"/>
        </w:numPr>
        <w:jc w:val="both"/>
        <w:rPr>
          <w:rFonts w:ascii="Sylfaen" w:hAnsi="Sylfaen" w:cs="Segoe UI"/>
          <w:szCs w:val="20"/>
        </w:rPr>
      </w:pPr>
      <w:r w:rsidRPr="007E291F">
        <w:rPr>
          <w:rFonts w:ascii="Sylfaen" w:hAnsi="Sylfaen" w:cs="Segoe UI"/>
          <w:szCs w:val="20"/>
        </w:rPr>
        <w:t>Experienced in SAP S/4HANA environments with strong knowledge of pricing, billing, shipping, and transportation workflows, ensuring seamless Order-to-Cash execution and integration across SAP SD and logistics execution processes in complex enterprise landscapes.</w:t>
      </w:r>
    </w:p>
    <w:p w:rsidR="007E291F" w:rsidRPr="007E291F" w:rsidP="007E291F" w14:paraId="77180315" w14:textId="47B12372">
      <w:pPr>
        <w:pStyle w:val="NoSpacing"/>
        <w:numPr>
          <w:ilvl w:val="0"/>
          <w:numId w:val="14"/>
        </w:numPr>
        <w:jc w:val="both"/>
        <w:rPr>
          <w:rFonts w:ascii="Sylfaen" w:hAnsi="Sylfaen" w:cs="Segoe UI"/>
          <w:szCs w:val="20"/>
        </w:rPr>
      </w:pPr>
      <w:r w:rsidRPr="007E291F">
        <w:rPr>
          <w:rFonts w:ascii="Sylfaen" w:hAnsi="Sylfaen" w:cs="Segoe UI"/>
          <w:szCs w:val="20"/>
        </w:rPr>
        <w:t>Hands-on experience with EDI, IDoc, and integration scenarios supported by strong understanding of SAP best practices and solution design principles, enabling robust system integrations, process standardization, and efficient cross-module communication across SAP landscapes.</w:t>
      </w:r>
    </w:p>
    <w:p w:rsidR="00630038" w:rsidRPr="00630038" w:rsidP="00630038" w14:paraId="0ED41692"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Supply Chain Optimization &amp; Logistics Efficiency</w:t>
      </w:r>
    </w:p>
    <w:p w:rsidR="00630038" w:rsidRPr="00330AE4" w:rsidP="0022211B" w14:paraId="7DC0BB7B" w14:textId="3A2C0A21">
      <w:pPr>
        <w:pStyle w:val="NoSpacing"/>
        <w:numPr>
          <w:ilvl w:val="0"/>
          <w:numId w:val="14"/>
        </w:numPr>
        <w:jc w:val="both"/>
        <w:rPr>
          <w:rFonts w:ascii="Sylfaen" w:hAnsi="Sylfaen" w:cs="Segoe UI"/>
          <w:szCs w:val="20"/>
        </w:rPr>
      </w:pPr>
      <w:r w:rsidRPr="00330AE4">
        <w:rPr>
          <w:rFonts w:ascii="Sylfaen" w:hAnsi="Sylfaen" w:cs="Segoe UI"/>
          <w:szCs w:val="20"/>
        </w:rPr>
        <w:t xml:space="preserve">Optimized transportation planning, freight consolidation, carrier collaboration, and route management processes to reduce transportation costs and improve service levels. Enhanced shipment visibility, resource utilization, inventory accuracy, and delivery performance using SAP TM and EWM capabilities. </w:t>
      </w:r>
    </w:p>
    <w:p w:rsidR="00630038" w:rsidRPr="00630038" w:rsidP="00630038" w14:paraId="65E562E7"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Testing &amp; Quality Assurance</w:t>
      </w:r>
    </w:p>
    <w:p w:rsidR="00630038" w:rsidRPr="00630038" w:rsidP="00BE3E49" w14:paraId="44A03A67" w14:textId="58FFE6E0">
      <w:pPr>
        <w:pStyle w:val="NoSpacing"/>
        <w:numPr>
          <w:ilvl w:val="0"/>
          <w:numId w:val="14"/>
        </w:numPr>
        <w:jc w:val="both"/>
        <w:rPr>
          <w:rFonts w:ascii="Sylfaen" w:hAnsi="Sylfaen" w:cs="Segoe UI"/>
          <w:szCs w:val="20"/>
        </w:rPr>
      </w:pPr>
      <w:r w:rsidRPr="00630038">
        <w:rPr>
          <w:rFonts w:ascii="Sylfaen" w:hAnsi="Sylfaen" w:cs="Segoe UI"/>
          <w:szCs w:val="20"/>
        </w:rPr>
        <w:t xml:space="preserve">Supported Unit Testing, System Integration Testing (SIT), User Acceptance Testing (UAT), and end-to-end business process validation activities. Coordinated defect management, solution validation, and business sign-off activities to ensure successful implementation outcomes. Validated integrated transportation and warehouse processes to ensure operational readiness and business continuity. </w:t>
      </w:r>
    </w:p>
    <w:p w:rsidR="00630038" w:rsidRPr="00630038" w:rsidP="00630038" w14:paraId="51ED4826"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Training, Go-Live &amp; Hypercare Support</w:t>
      </w:r>
    </w:p>
    <w:p w:rsidR="00630038" w:rsidRPr="00630038" w:rsidP="00630038" w14:paraId="16F5C5A1" w14:textId="77777777">
      <w:pPr>
        <w:pStyle w:val="NoSpacing"/>
        <w:numPr>
          <w:ilvl w:val="0"/>
          <w:numId w:val="14"/>
        </w:numPr>
        <w:jc w:val="both"/>
        <w:rPr>
          <w:rFonts w:ascii="Sylfaen" w:hAnsi="Sylfaen" w:cs="Segoe UI"/>
          <w:szCs w:val="20"/>
        </w:rPr>
      </w:pPr>
      <w:r w:rsidRPr="00630038">
        <w:rPr>
          <w:rFonts w:ascii="Sylfaen" w:hAnsi="Sylfaen" w:cs="Segoe UI"/>
          <w:szCs w:val="20"/>
        </w:rPr>
        <w:t xml:space="preserve">Developed training materials, user guides, and process documentation for SAP TM and EWM solutions. </w:t>
      </w:r>
    </w:p>
    <w:p w:rsidR="00630038" w:rsidRPr="00630038" w:rsidP="00DC37F4" w14:paraId="657DB02F" w14:textId="77CFC159">
      <w:pPr>
        <w:pStyle w:val="NoSpacing"/>
        <w:numPr>
          <w:ilvl w:val="0"/>
          <w:numId w:val="14"/>
        </w:numPr>
        <w:jc w:val="both"/>
        <w:rPr>
          <w:rFonts w:ascii="Sylfaen" w:hAnsi="Sylfaen" w:cs="Segoe UI"/>
          <w:szCs w:val="20"/>
        </w:rPr>
      </w:pPr>
      <w:r w:rsidRPr="00630038">
        <w:rPr>
          <w:rFonts w:ascii="Sylfaen" w:hAnsi="Sylfaen" w:cs="Segoe UI"/>
          <w:szCs w:val="20"/>
        </w:rPr>
        <w:t xml:space="preserve">Delivered end-user training sessions, workshops, and knowledge transfer programs to support successful solution adoption. Assisted with cutover planning, go-live execution, hypercare support, and post-production stabilization activities. </w:t>
      </w:r>
    </w:p>
    <w:p w:rsidR="00630038" w:rsidRPr="00630038" w:rsidP="00630038" w14:paraId="21DCD690" w14:textId="77777777">
      <w:pPr>
        <w:pStyle w:val="NoSpacing"/>
        <w:jc w:val="both"/>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630038">
        <w:rPr>
          <w:rFonts w:ascii="Sylfaen" w:hAnsi="Sylfaen" w:cs="Segoe UI"/>
          <w:b/>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Business Value Delivery</w:t>
      </w:r>
    </w:p>
    <w:p w:rsidR="00630038" w:rsidRPr="00630038" w:rsidP="00D740B0" w14:paraId="5C0B9432" w14:textId="74BB9092">
      <w:pPr>
        <w:pStyle w:val="NoSpacing"/>
        <w:numPr>
          <w:ilvl w:val="0"/>
          <w:numId w:val="14"/>
        </w:numPr>
        <w:jc w:val="both"/>
        <w:rPr>
          <w:rFonts w:ascii="Sylfaen" w:hAnsi="Sylfaen" w:cs="Segoe UI"/>
          <w:szCs w:val="20"/>
        </w:rPr>
      </w:pPr>
      <w:r w:rsidRPr="00630038">
        <w:rPr>
          <w:rFonts w:ascii="Sylfaen" w:hAnsi="Sylfaen" w:cs="Segoe UI"/>
          <w:szCs w:val="20"/>
        </w:rPr>
        <w:t>Helped clients optimize supply chain operations, improve logistics efficiency, reduce transportation costs, and increase warehouse productivity through effective utilization of SAP S/4HANA TM and EWM solutions. Delivered tailored supply chain solutions that improved operational performance, scalability, customer service levels, and overall business value across multiple industries</w:t>
      </w:r>
    </w:p>
    <w:bookmarkEnd w:id="0"/>
    <w:p w:rsidR="00AB08CD" w:rsidRPr="005E143B" w:rsidP="005E143B" w14:paraId="6E2C0D37" w14:textId="7476F945">
      <w:pPr>
        <w:pStyle w:val="NoSpacing"/>
        <w:jc w:val="both"/>
        <w:rPr>
          <w:rFonts w:ascii="Sylfaen" w:hAnsi="Sylfaen"/>
          <w:b/>
          <w:bCs/>
          <w:color w:val="F7CAAC" w:themeColor="accent2" w:themeTint="66"/>
          <w:szCs w:val="20"/>
          <w14:textOutline w14:w="11112">
            <w14:solidFill>
              <w14:schemeClr w14:val="accent2"/>
            </w14:solidFill>
            <w14:round/>
          </w14:textOutline>
        </w:rPr>
      </w:pPr>
      <w:r w:rsidRPr="005E143B">
        <w:rPr>
          <w:rFonts w:ascii="Sylfaen" w:hAnsi="Sylfaen"/>
          <w:b/>
          <w:bCs/>
          <w:color w:val="F7CAAC" w:themeColor="accent2" w:themeTint="66"/>
          <w:szCs w:val="20"/>
          <w14:textOutline w14:w="11112">
            <w14:solidFill>
              <w14:schemeClr w14:val="accent2"/>
            </w14:solidFill>
            <w14:round/>
          </w14:textOutline>
        </w:rPr>
        <w:t>Education &amp; Qualification</w:t>
      </w:r>
    </w:p>
    <w:p w:rsidR="00346F73" w:rsidRPr="005E143B" w:rsidP="005E143B" w14:paraId="163D16E3" w14:textId="72ADFCA6">
      <w:pPr>
        <w:pStyle w:val="NoSpacing"/>
        <w:numPr>
          <w:ilvl w:val="0"/>
          <w:numId w:val="2"/>
        </w:numPr>
        <w:jc w:val="both"/>
        <w:rPr>
          <w:rFonts w:ascii="Sylfaen" w:hAnsi="Sylfaen"/>
          <w:szCs w:val="20"/>
        </w:rPr>
      </w:pPr>
      <w:r w:rsidRPr="005E143B">
        <w:rPr>
          <w:rFonts w:ascii="Sylfaen" w:hAnsi="Sylfaen"/>
          <w:szCs w:val="20"/>
        </w:rPr>
        <w:t>B. Tech</w:t>
      </w:r>
      <w:r w:rsidRPr="005E143B">
        <w:rPr>
          <w:rFonts w:ascii="Sylfaen" w:hAnsi="Sylfaen"/>
          <w:szCs w:val="20"/>
        </w:rPr>
        <w:t xml:space="preserve"> </w:t>
      </w:r>
      <w:r w:rsidRPr="005E143B">
        <w:rPr>
          <w:rFonts w:ascii="Sylfaen" w:hAnsi="Sylfaen"/>
          <w:szCs w:val="20"/>
        </w:rPr>
        <w:t xml:space="preserve">Electronics &amp; </w:t>
      </w:r>
      <w:r w:rsidRPr="005E143B">
        <w:rPr>
          <w:rFonts w:ascii="Sylfaen" w:hAnsi="Sylfaen"/>
          <w:szCs w:val="20"/>
          <w:lang w:val="en-GB"/>
        </w:rPr>
        <w:t xml:space="preserve">Communication </w:t>
      </w:r>
      <w:r w:rsidRPr="005E143B">
        <w:rPr>
          <w:rFonts w:ascii="Sylfaen" w:hAnsi="Sylfaen"/>
          <w:szCs w:val="20"/>
        </w:rPr>
        <w:t xml:space="preserve">Engineering from </w:t>
      </w:r>
      <w:r w:rsidRPr="005E143B">
        <w:rPr>
          <w:rFonts w:ascii="Sylfaen" w:hAnsi="Sylfaen"/>
          <w:szCs w:val="20"/>
          <w:lang w:val="en-GB"/>
        </w:rPr>
        <w:t>JNT</w:t>
      </w:r>
      <w:r w:rsidRPr="005E143B">
        <w:rPr>
          <w:rFonts w:ascii="Sylfaen" w:hAnsi="Sylfaen"/>
          <w:szCs w:val="20"/>
        </w:rPr>
        <w:t xml:space="preserve"> University in 20</w:t>
      </w:r>
      <w:r w:rsidRPr="005E143B">
        <w:rPr>
          <w:rFonts w:ascii="Sylfaen" w:hAnsi="Sylfaen"/>
          <w:szCs w:val="20"/>
          <w:lang w:val="en-GB"/>
        </w:rPr>
        <w:t>09</w:t>
      </w:r>
    </w:p>
    <w:p w:rsidR="00AB08CD" w:rsidRPr="005E143B" w:rsidP="005E143B" w14:paraId="6CA73AAB" w14:textId="77777777">
      <w:pPr>
        <w:pStyle w:val="NoSpacing"/>
        <w:jc w:val="both"/>
        <w:rPr>
          <w:rFonts w:ascii="Sylfaen" w:hAnsi="Sylfaen"/>
          <w:b/>
          <w:bCs/>
          <w:color w:val="F7CAAC" w:themeColor="accent2" w:themeTint="66"/>
          <w:szCs w:val="20"/>
          <w14:textOutline w14:w="11112">
            <w14:solidFill>
              <w14:schemeClr w14:val="accent2"/>
            </w14:solidFill>
            <w14:round/>
          </w14:textOutline>
        </w:rPr>
      </w:pPr>
      <w:r w:rsidRPr="005E143B">
        <w:rPr>
          <w:rFonts w:ascii="Sylfaen" w:hAnsi="Sylfaen"/>
          <w:b/>
          <w:bCs/>
          <w:color w:val="F7CAAC" w:themeColor="accent2" w:themeTint="66"/>
          <w:szCs w:val="20"/>
          <w14:textOutline w14:w="11112">
            <w14:solidFill>
              <w14:schemeClr w14:val="accent2"/>
            </w14:solidFill>
            <w14:round/>
          </w14:textOutline>
        </w:rPr>
        <w:t>Certifications and Training</w:t>
      </w:r>
    </w:p>
    <w:p w:rsidR="00530C1D" w:rsidRPr="005E143B" w:rsidP="005E143B" w14:paraId="1143E81C" w14:textId="150824C3">
      <w:pPr>
        <w:pStyle w:val="NoSpacing"/>
        <w:numPr>
          <w:ilvl w:val="0"/>
          <w:numId w:val="1"/>
        </w:numPr>
        <w:jc w:val="both"/>
        <w:rPr>
          <w:rFonts w:ascii="Sylfaen" w:hAnsi="Sylfaen" w:cs="Segoe UI"/>
          <w:szCs w:val="20"/>
        </w:rPr>
      </w:pPr>
      <w:r w:rsidRPr="005E143B">
        <w:rPr>
          <w:rFonts w:ascii="Sylfaen" w:hAnsi="Sylfaen" w:cs="Segoe UI"/>
          <w:szCs w:val="20"/>
        </w:rPr>
        <w:t>SAP TM: Certified Application Associate SAP Transportation Management</w:t>
      </w:r>
    </w:p>
    <w:p w:rsidR="00AB08CD" w:rsidRPr="005E143B" w:rsidP="005E143B" w14:paraId="3E6B8C03" w14:textId="77777777">
      <w:pPr>
        <w:pStyle w:val="NoSpacing"/>
        <w:jc w:val="both"/>
        <w:rPr>
          <w:rFonts w:ascii="Sylfaen" w:hAnsi="Sylfaen"/>
          <w:bCs/>
          <w:color w:val="4472C4" w:themeColor="accent1"/>
          <w:szCs w:val="20"/>
          <w14:shadow w14:blurRad="38100" w14:dist="25400" w14:dir="5400000" w14:sx="100000" w14:sy="100000" w14:kx="0" w14:ky="0" w14:algn="ctr">
            <w14:srgbClr w14:val="6E747A">
              <w14:alpha w14:val="57000"/>
            </w14:srgbClr>
          </w14:shadow>
          <w14:textOutline>
            <w14:noFill/>
            <w14:round/>
          </w14:textOutline>
        </w:rPr>
      </w:pPr>
      <w:r w:rsidRPr="005E143B">
        <w:rPr>
          <w:rFonts w:ascii="Sylfaen" w:hAnsi="Sylfaen"/>
          <w:bCs/>
          <w:color w:val="4472C4" w:themeColor="accent1"/>
          <w:szCs w:val="20"/>
          <w14:shadow w14:blurRad="38100" w14:dist="25400" w14:dir="5400000" w14:sx="100000" w14:sy="100000" w14:kx="0" w14:ky="0" w14:algn="ctr">
            <w14:srgbClr w14:val="6E747A">
              <w14:alpha w14:val="57000"/>
            </w14:srgbClr>
          </w14:shadow>
          <w14:textOutline>
            <w14:noFill/>
            <w14:round/>
          </w14:textOutline>
        </w:rPr>
        <w:t>Roles &amp; Responsibilities</w:t>
      </w:r>
    </w:p>
    <w:p w:rsidR="00AB08CD" w:rsidRPr="00C56CAC" w:rsidP="005E143B" w14:paraId="3EE721BC" w14:textId="0B21556F">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Project:  Lucid Motors, AZ, USA</w:t>
      </w:r>
    </w:p>
    <w:p w:rsidR="00AB08CD" w:rsidRPr="00C56CAC" w:rsidP="005E143B" w14:paraId="4406108C" w14:textId="7E16F1B5">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 xml:space="preserve">Designation: SAP TM </w:t>
      </w:r>
      <w:r w:rsidRPr="00C56CAC" w:rsidR="00D05FA5">
        <w:rPr>
          <w:rFonts w:ascii="Sylfaen" w:hAnsi="Sylfaen"/>
          <w:b/>
          <w:bCs/>
          <w:szCs w:val="20"/>
          <w:lang w:val="en-GB"/>
          <w14:textOutline w14:w="9525" w14:cap="rnd">
            <w14:solidFill>
              <w14:srgbClr w14:val="FF6699"/>
            </w14:solidFill>
            <w14:bevel/>
          </w14:textOutline>
        </w:rPr>
        <w:t xml:space="preserve">Solution </w:t>
      </w:r>
      <w:r w:rsidRPr="00C56CAC" w:rsidR="00DD3C52">
        <w:rPr>
          <w:rFonts w:ascii="Sylfaen" w:hAnsi="Sylfaen"/>
          <w:b/>
          <w:bCs/>
          <w:szCs w:val="20"/>
          <w:lang w:val="en-GB"/>
          <w14:textOutline w14:w="9525" w14:cap="rnd">
            <w14:solidFill>
              <w14:srgbClr w14:val="FF6699"/>
            </w14:solidFill>
            <w14:bevel/>
          </w14:textOutline>
        </w:rPr>
        <w:t>Architect</w:t>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t>Feb 2025 – Till Date</w:t>
      </w:r>
    </w:p>
    <w:p w:rsidR="00070F55" w:rsidRPr="005E143B" w:rsidP="005E143B" w14:paraId="643E0FA2" w14:textId="77777777">
      <w:pPr>
        <w:pStyle w:val="NoSpacing"/>
        <w:numPr>
          <w:ilvl w:val="0"/>
          <w:numId w:val="2"/>
        </w:numPr>
        <w:jc w:val="both"/>
        <w:rPr>
          <w:rFonts w:ascii="Sylfaen" w:hAnsi="Sylfaen"/>
          <w:szCs w:val="20"/>
        </w:rPr>
      </w:pPr>
      <w:r w:rsidRPr="005E143B">
        <w:rPr>
          <w:rFonts w:ascii="Sylfaen" w:hAnsi="Sylfaen"/>
          <w:szCs w:val="20"/>
        </w:rPr>
        <w:t>Delivered SAP S/4HANA Embedded TM solutions supporting inbound supplier transportation, transportation planning, freight execution, and freight settlement operations.</w:t>
      </w:r>
    </w:p>
    <w:p w:rsidR="00131537" w:rsidRPr="005E143B" w:rsidP="005E143B" w14:paraId="315DE2FB" w14:textId="77777777">
      <w:pPr>
        <w:pStyle w:val="NoSpacing"/>
        <w:numPr>
          <w:ilvl w:val="0"/>
          <w:numId w:val="2"/>
        </w:numPr>
        <w:jc w:val="both"/>
        <w:rPr>
          <w:rFonts w:ascii="Sylfaen" w:hAnsi="Sylfaen"/>
          <w:szCs w:val="20"/>
        </w:rPr>
      </w:pPr>
      <w:r w:rsidRPr="005E143B">
        <w:rPr>
          <w:rFonts w:ascii="Sylfaen" w:hAnsi="Sylfaen"/>
          <w:szCs w:val="20"/>
        </w:rPr>
        <w:t>Partnered with business process owners, logistics leadership, and enterprise architects to define future-state transportation solutions aligned with business strategy and IT roadmap objectives.</w:t>
      </w:r>
    </w:p>
    <w:p w:rsidR="00131537" w:rsidRPr="005E143B" w:rsidP="005E143B" w14:paraId="79D98FBF" w14:textId="77777777">
      <w:pPr>
        <w:pStyle w:val="NoSpacing"/>
        <w:numPr>
          <w:ilvl w:val="0"/>
          <w:numId w:val="2"/>
        </w:numPr>
        <w:jc w:val="both"/>
        <w:rPr>
          <w:rFonts w:ascii="Sylfaen" w:hAnsi="Sylfaen"/>
          <w:szCs w:val="20"/>
        </w:rPr>
      </w:pPr>
      <w:r w:rsidRPr="005E143B">
        <w:rPr>
          <w:rFonts w:ascii="Sylfaen" w:hAnsi="Sylfaen"/>
          <w:szCs w:val="20"/>
        </w:rPr>
        <w:t>Led solution architecture reviews for SAP TM integrations with EWM, SD, MM, FI/CO, BN4L, GTT, and carrier platforms ensuring end-to-end process consistency.</w:t>
      </w:r>
    </w:p>
    <w:p w:rsidR="00131537" w:rsidRPr="005E143B" w:rsidP="005E143B" w14:paraId="2A6C870D" w14:textId="77777777">
      <w:pPr>
        <w:pStyle w:val="NoSpacing"/>
        <w:numPr>
          <w:ilvl w:val="0"/>
          <w:numId w:val="2"/>
        </w:numPr>
        <w:jc w:val="both"/>
        <w:rPr>
          <w:rFonts w:ascii="Sylfaen" w:hAnsi="Sylfaen"/>
          <w:szCs w:val="20"/>
        </w:rPr>
      </w:pPr>
      <w:r w:rsidRPr="005E143B">
        <w:rPr>
          <w:rFonts w:ascii="Sylfaen" w:hAnsi="Sylfaen"/>
          <w:szCs w:val="20"/>
        </w:rPr>
        <w:t>Directed offshore development teams and implementation partners for SAP TM enhancements, integrations, testing, deployment, and production support activities.</w:t>
      </w:r>
    </w:p>
    <w:p w:rsidR="00070F55" w:rsidRPr="005E143B" w:rsidP="005E143B" w14:paraId="33E29FEF" w14:textId="77777777">
      <w:pPr>
        <w:pStyle w:val="NoSpacing"/>
        <w:numPr>
          <w:ilvl w:val="0"/>
          <w:numId w:val="2"/>
        </w:numPr>
        <w:jc w:val="both"/>
        <w:rPr>
          <w:rFonts w:ascii="Sylfaen" w:hAnsi="Sylfaen"/>
          <w:szCs w:val="20"/>
        </w:rPr>
      </w:pPr>
      <w:r w:rsidRPr="005E143B">
        <w:rPr>
          <w:rFonts w:ascii="Sylfaen" w:hAnsi="Sylfaen"/>
          <w:szCs w:val="20"/>
        </w:rPr>
        <w:t>Supported Freight Order management, transportation planning, carrier tendering, shipment execution, freight settlement, and transportation monitoring activities.</w:t>
      </w:r>
    </w:p>
    <w:p w:rsidR="00070F55" w:rsidRPr="005E143B" w:rsidP="005E143B" w14:paraId="639296B8" w14:textId="77777777">
      <w:pPr>
        <w:pStyle w:val="NoSpacing"/>
        <w:numPr>
          <w:ilvl w:val="0"/>
          <w:numId w:val="2"/>
        </w:numPr>
        <w:jc w:val="both"/>
        <w:rPr>
          <w:rFonts w:ascii="Sylfaen" w:hAnsi="Sylfaen"/>
          <w:szCs w:val="20"/>
        </w:rPr>
      </w:pPr>
      <w:r w:rsidRPr="005E143B">
        <w:rPr>
          <w:rFonts w:ascii="Sylfaen" w:hAnsi="Sylfaen"/>
          <w:szCs w:val="20"/>
        </w:rPr>
        <w:t>Resolved SAP TM incidents, integration failures, freight planning issues, and freight settlement discrepancies within SLA timelines using ServiceNow and Jira.</w:t>
      </w:r>
    </w:p>
    <w:p w:rsidR="00070F55" w:rsidRPr="005E143B" w:rsidP="005E143B" w14:paraId="4D29656A" w14:textId="77777777">
      <w:pPr>
        <w:pStyle w:val="NoSpacing"/>
        <w:numPr>
          <w:ilvl w:val="0"/>
          <w:numId w:val="2"/>
        </w:numPr>
        <w:jc w:val="both"/>
        <w:rPr>
          <w:rFonts w:ascii="Sylfaen" w:hAnsi="Sylfaen"/>
          <w:szCs w:val="20"/>
        </w:rPr>
      </w:pPr>
      <w:r w:rsidRPr="005E143B">
        <w:rPr>
          <w:rFonts w:ascii="Sylfaen" w:hAnsi="Sylfaen"/>
          <w:szCs w:val="20"/>
        </w:rPr>
        <w:t>Supported transport migrations, release deployments, regression testing, SIT/UAT activities, and production stabilization following enterprise change management processes.</w:t>
      </w:r>
    </w:p>
    <w:p w:rsidR="00AB08CD" w:rsidRPr="00C56CAC" w:rsidP="005E143B" w14:paraId="660BF5BF" w14:textId="5D9896E0">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 xml:space="preserve">Project: </w:t>
      </w:r>
      <w:r w:rsidRPr="00C56CAC">
        <w:rPr>
          <w:rFonts w:ascii="Sylfaen" w:hAnsi="Sylfaen"/>
          <w:b/>
          <w:bCs/>
          <w:szCs w:val="20"/>
          <w:lang w:val="en-GB"/>
          <w14:textOutline w14:w="9525" w14:cap="rnd">
            <w14:solidFill>
              <w14:srgbClr w14:val="FF6699"/>
            </w14:solidFill>
            <w14:bevel/>
          </w14:textOutline>
        </w:rPr>
        <w:t xml:space="preserve">Wipro </w:t>
      </w:r>
      <w:r w:rsidR="00FC255F">
        <w:rPr>
          <w:rFonts w:ascii="Sylfaen" w:hAnsi="Sylfaen"/>
          <w:b/>
          <w:bCs/>
          <w:szCs w:val="20"/>
          <w:lang w:val="en-GB"/>
          <w14:textOutline w14:w="9525" w14:cap="rnd">
            <w14:solidFill>
              <w14:srgbClr w14:val="FF6699"/>
            </w14:solidFill>
            <w14:bevel/>
          </w14:textOutline>
        </w:rPr>
        <w:t>,</w:t>
      </w:r>
      <w:r w:rsidRPr="00C56CAC">
        <w:rPr>
          <w:rFonts w:ascii="Sylfaen" w:hAnsi="Sylfaen"/>
          <w:b/>
          <w:bCs/>
          <w:szCs w:val="20"/>
          <w:lang w:val="en-GB"/>
          <w14:textOutline w14:w="9525" w14:cap="rnd">
            <w14:solidFill>
              <w14:srgbClr w14:val="FF6699"/>
            </w14:solidFill>
            <w14:bevel/>
          </w14:textOutline>
        </w:rPr>
        <w:t xml:space="preserve"> TX, USA</w:t>
      </w:r>
    </w:p>
    <w:p w:rsidR="00AB08CD" w:rsidRPr="00C56CAC" w:rsidP="005E143B" w14:paraId="73DF8935" w14:textId="54116063">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 xml:space="preserve">Designation: </w:t>
      </w:r>
      <w:r w:rsidR="00461674">
        <w:rPr>
          <w:rFonts w:ascii="Sylfaen" w:hAnsi="Sylfaen"/>
          <w:b/>
          <w:bCs/>
          <w:szCs w:val="20"/>
          <w:lang w:val="en-GB"/>
          <w14:textOutline w14:w="9525" w14:cap="rnd">
            <w14:solidFill>
              <w14:srgbClr w14:val="FF6699"/>
            </w14:solidFill>
            <w14:bevel/>
          </w14:textOutline>
        </w:rPr>
        <w:t xml:space="preserve">Senior </w:t>
      </w:r>
      <w:r w:rsidRPr="00C56CAC" w:rsidR="00DD3C52">
        <w:rPr>
          <w:rFonts w:ascii="Sylfaen" w:hAnsi="Sylfaen"/>
          <w:b/>
          <w:bCs/>
          <w:szCs w:val="20"/>
          <w:lang w:val="en-GB"/>
          <w14:textOutline w14:w="9525" w14:cap="rnd">
            <w14:solidFill>
              <w14:srgbClr w14:val="FF6699"/>
            </w14:solidFill>
            <w14:bevel/>
          </w14:textOutline>
        </w:rPr>
        <w:t xml:space="preserve">SAP </w:t>
      </w:r>
      <w:r w:rsidRPr="00C56CAC" w:rsidR="00DF3A47">
        <w:rPr>
          <w:rFonts w:ascii="Sylfaen" w:hAnsi="Sylfaen"/>
          <w:b/>
          <w:bCs/>
          <w:szCs w:val="20"/>
          <w:lang w:val="en-GB"/>
          <w14:textOutline w14:w="9525" w14:cap="rnd">
            <w14:solidFill>
              <w14:srgbClr w14:val="FF6699"/>
            </w14:solidFill>
            <w14:bevel/>
          </w14:textOutline>
        </w:rPr>
        <w:t>SCM</w:t>
      </w:r>
      <w:r w:rsidRPr="00C56CAC" w:rsidR="00DD3C52">
        <w:rPr>
          <w:rFonts w:ascii="Sylfaen" w:hAnsi="Sylfaen"/>
          <w:b/>
          <w:bCs/>
          <w:szCs w:val="20"/>
          <w:lang w:val="en-GB"/>
          <w14:textOutline w14:w="9525" w14:cap="rnd">
            <w14:solidFill>
              <w14:srgbClr w14:val="FF6699"/>
            </w14:solidFill>
            <w14:bevel/>
          </w14:textOutline>
        </w:rPr>
        <w:t xml:space="preserve"> Solution</w:t>
      </w:r>
      <w:r w:rsidRPr="00C56CAC">
        <w:rPr>
          <w:rFonts w:ascii="Sylfaen" w:hAnsi="Sylfaen"/>
          <w:b/>
          <w:bCs/>
          <w:szCs w:val="20"/>
          <w:lang w:val="en-GB"/>
          <w14:textOutline w14:w="9525" w14:cap="rnd">
            <w14:solidFill>
              <w14:srgbClr w14:val="FF6699"/>
            </w14:solidFill>
            <w14:bevel/>
          </w14:textOutline>
        </w:rPr>
        <w:t xml:space="preserve"> </w:t>
      </w:r>
      <w:r w:rsidRPr="00C56CAC" w:rsidR="00DF3A47">
        <w:rPr>
          <w:rFonts w:ascii="Sylfaen" w:hAnsi="Sylfaen"/>
          <w:b/>
          <w:bCs/>
          <w:szCs w:val="20"/>
          <w:lang w:val="en-GB"/>
          <w14:textOutline w14:w="9525" w14:cap="rnd">
            <w14:solidFill>
              <w14:srgbClr w14:val="FF6699"/>
            </w14:solidFill>
            <w14:bevel/>
          </w14:textOutline>
        </w:rPr>
        <w:t>Consultant</w:t>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sidR="00DD3C52">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Aug 2024 – Feb 2025</w:t>
      </w:r>
    </w:p>
    <w:p w:rsidR="00010C06" w:rsidRPr="0068424E" w:rsidP="00EF62FE" w14:paraId="114F1B21" w14:textId="4381161B">
      <w:pPr>
        <w:pStyle w:val="NoSpacing"/>
        <w:numPr>
          <w:ilvl w:val="0"/>
          <w:numId w:val="2"/>
        </w:numPr>
        <w:jc w:val="both"/>
        <w:rPr>
          <w:rFonts w:ascii="Sylfaen" w:hAnsi="Sylfaen"/>
          <w:szCs w:val="20"/>
        </w:rPr>
      </w:pPr>
      <w:r w:rsidRPr="0068424E">
        <w:rPr>
          <w:rFonts w:ascii="Sylfaen" w:hAnsi="Sylfaen"/>
          <w:szCs w:val="20"/>
        </w:rPr>
        <w:t xml:space="preserve">Supported global SAP TM AMS operations including incident management, defect prioritization, release support, transportation monitoring, and production stabilization </w:t>
      </w:r>
      <w:r w:rsidRPr="0068424E">
        <w:rPr>
          <w:rFonts w:ascii="Sylfaen" w:hAnsi="Sylfaen"/>
          <w:szCs w:val="20"/>
        </w:rPr>
        <w:t>activities.</w:t>
      </w:r>
      <w:r w:rsidRPr="0068424E">
        <w:rPr>
          <w:rFonts w:ascii="Sylfaen" w:hAnsi="Sylfaen"/>
          <w:szCs w:val="20"/>
        </w:rPr>
        <w:t>Drove</w:t>
      </w:r>
      <w:r w:rsidRPr="0068424E">
        <w:rPr>
          <w:rFonts w:ascii="Sylfaen" w:hAnsi="Sylfaen"/>
          <w:szCs w:val="20"/>
        </w:rPr>
        <w:t xml:space="preserve"> continuous improvement initiatives resulting in transportation process optimization, reduced incident volumes, and </w:t>
      </w:r>
      <w:r w:rsidRPr="0068424E">
        <w:rPr>
          <w:rFonts w:ascii="Sylfaen" w:hAnsi="Sylfaen"/>
          <w:szCs w:val="20"/>
        </w:rPr>
        <w:t>improved operational efficiency.</w:t>
      </w:r>
      <w:r w:rsidR="003F2AA5">
        <w:rPr>
          <w:rFonts w:ascii="Sylfaen" w:hAnsi="Sylfaen"/>
          <w:szCs w:val="20"/>
        </w:rPr>
        <w:t xml:space="preserve"> </w:t>
      </w:r>
      <w:r w:rsidRPr="0068424E">
        <w:rPr>
          <w:rFonts w:ascii="Sylfaen" w:hAnsi="Sylfaen"/>
          <w:szCs w:val="20"/>
        </w:rPr>
        <w:t>Provided architectural guidance for transportation execution, carrier collaboration, freight settlement, and logistics visibility solutions across global operations.</w:t>
      </w:r>
    </w:p>
    <w:p w:rsidR="00070F55" w:rsidRPr="005E143B" w:rsidP="005E143B" w14:paraId="0242FFBA" w14:textId="4024BCBC">
      <w:pPr>
        <w:pStyle w:val="NoSpacing"/>
        <w:numPr>
          <w:ilvl w:val="0"/>
          <w:numId w:val="2"/>
        </w:numPr>
        <w:jc w:val="both"/>
        <w:rPr>
          <w:rFonts w:ascii="Sylfaen" w:hAnsi="Sylfaen"/>
          <w:szCs w:val="20"/>
        </w:rPr>
      </w:pPr>
      <w:r w:rsidRPr="005E143B">
        <w:rPr>
          <w:rFonts w:ascii="Sylfaen" w:hAnsi="Sylfaen"/>
          <w:szCs w:val="20"/>
        </w:rPr>
        <w:t>Managed transportation planning, freight execution, carrier collaboration, shipment tracking, freight settlement, and transportation support operations.</w:t>
      </w:r>
      <w:r w:rsidRPr="005E143B" w:rsidR="00DF3A47">
        <w:rPr>
          <w:rFonts w:ascii="Sylfaen" w:hAnsi="Sylfaen"/>
          <w:szCs w:val="20"/>
        </w:rPr>
        <w:t xml:space="preserve"> </w:t>
      </w:r>
      <w:r w:rsidRPr="005E143B">
        <w:rPr>
          <w:rFonts w:ascii="Sylfaen" w:hAnsi="Sylfaen"/>
          <w:szCs w:val="20"/>
        </w:rPr>
        <w:t>Coordinated Agile sprint activities, defect management, release readiness, transport sequencing, and deployment governance activities.</w:t>
      </w:r>
    </w:p>
    <w:p w:rsidR="00070F55" w:rsidRPr="005E143B" w:rsidP="005E143B" w14:paraId="6CE8093E" w14:textId="5F34E450">
      <w:pPr>
        <w:pStyle w:val="NoSpacing"/>
        <w:numPr>
          <w:ilvl w:val="0"/>
          <w:numId w:val="2"/>
        </w:numPr>
        <w:jc w:val="both"/>
        <w:rPr>
          <w:rFonts w:ascii="Sylfaen" w:hAnsi="Sylfaen"/>
          <w:szCs w:val="20"/>
        </w:rPr>
      </w:pPr>
      <w:r w:rsidRPr="005E143B">
        <w:rPr>
          <w:rFonts w:ascii="Sylfaen" w:hAnsi="Sylfaen"/>
          <w:szCs w:val="20"/>
        </w:rPr>
        <w:t>Participated in service review meetings providing SLA metrics, ticket trend analysis, RCA findings, and continuous improvement recommendations.</w:t>
      </w:r>
      <w:r w:rsidRPr="005E143B" w:rsidR="00DF3A47">
        <w:rPr>
          <w:rFonts w:ascii="Sylfaen" w:hAnsi="Sylfaen"/>
          <w:szCs w:val="20"/>
        </w:rPr>
        <w:t xml:space="preserve"> </w:t>
      </w:r>
      <w:r w:rsidRPr="005E143B">
        <w:rPr>
          <w:rFonts w:ascii="Sylfaen" w:hAnsi="Sylfaen"/>
          <w:szCs w:val="20"/>
        </w:rPr>
        <w:t>Collaborated with logistics operations, IT leadership, PMO, and support teams for issue resolution and transportation process optimization.</w:t>
      </w:r>
    </w:p>
    <w:p w:rsidR="00AB08CD" w:rsidRPr="00C56CAC" w:rsidP="005E143B" w14:paraId="2ED04C84" w14:textId="51E22213">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Project</w:t>
      </w:r>
      <w:r w:rsidRPr="00C56CAC" w:rsidR="0053685C">
        <w:rPr>
          <w:rFonts w:ascii="Sylfaen" w:hAnsi="Sylfaen"/>
          <w:b/>
          <w:bCs/>
          <w:szCs w:val="20"/>
          <w:lang w:val="en-GB"/>
          <w14:textOutline w14:w="9525" w14:cap="rnd">
            <w14:solidFill>
              <w14:srgbClr w14:val="FF6699"/>
            </w14:solidFill>
            <w14:bevel/>
          </w14:textOutline>
        </w:rPr>
        <w:t xml:space="preserve">: </w:t>
      </w:r>
      <w:r w:rsidRPr="00C56CAC">
        <w:rPr>
          <w:rFonts w:ascii="Sylfaen" w:hAnsi="Sylfaen"/>
          <w:b/>
          <w:bCs/>
          <w:szCs w:val="20"/>
          <w:lang w:val="en-GB"/>
          <w14:textOutline w14:w="9525" w14:cap="rnd">
            <w14:solidFill>
              <w14:srgbClr w14:val="FF6699"/>
            </w14:solidFill>
            <w14:bevel/>
          </w14:textOutline>
        </w:rPr>
        <w:t>Campbellsoups, IL, USA</w:t>
      </w:r>
    </w:p>
    <w:p w:rsidR="00AB08CD" w:rsidRPr="00C56CAC" w:rsidP="005E143B" w14:paraId="081424D8" w14:textId="2D216036">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 xml:space="preserve">Designation:  SAP </w:t>
      </w:r>
      <w:r w:rsidRPr="00C56CAC" w:rsidR="00DF3A47">
        <w:rPr>
          <w:rFonts w:ascii="Sylfaen" w:hAnsi="Sylfaen"/>
          <w:b/>
          <w:bCs/>
          <w:szCs w:val="20"/>
          <w:lang w:val="en-GB"/>
          <w14:textOutline w14:w="9525" w14:cap="rnd">
            <w14:solidFill>
              <w14:srgbClr w14:val="FF6699"/>
            </w14:solidFill>
            <w14:bevel/>
          </w14:textOutline>
        </w:rPr>
        <w:t xml:space="preserve">SCM </w:t>
      </w:r>
      <w:r w:rsidRPr="00C56CAC" w:rsidR="00DF3A47">
        <w:rPr>
          <w:rFonts w:ascii="Sylfaen" w:hAnsi="Sylfaen"/>
          <w:b/>
          <w:bCs/>
          <w:szCs w:val="20"/>
          <w:lang w:val="en-GB"/>
          <w14:textOutline w14:w="9525" w14:cap="rnd">
            <w14:solidFill>
              <w14:srgbClr w14:val="FF6699"/>
            </w14:solidFill>
            <w14:bevel/>
          </w14:textOutline>
        </w:rPr>
        <w:t>Lead</w:t>
      </w:r>
      <w:r w:rsidRPr="00C56CAC" w:rsidR="00DF3A47">
        <w:rPr>
          <w:rFonts w:ascii="Sylfaen" w:hAnsi="Sylfaen"/>
          <w:b/>
          <w:bCs/>
          <w:szCs w:val="20"/>
          <w:lang w:val="en-GB"/>
          <w14:textOutline w14:w="9525" w14:cap="rnd">
            <w14:solidFill>
              <w14:srgbClr w14:val="FF6699"/>
            </w14:solidFill>
            <w14:bevel/>
          </w14:textOutline>
        </w:rPr>
        <w:t xml:space="preserve"> </w:t>
      </w:r>
      <w:r w:rsidRPr="00C56CAC">
        <w:rPr>
          <w:rFonts w:ascii="Sylfaen" w:hAnsi="Sylfaen"/>
          <w:b/>
          <w:bCs/>
          <w:szCs w:val="20"/>
          <w:lang w:val="en-GB"/>
          <w14:textOutline w14:w="9525" w14:cap="rnd">
            <w14:solidFill>
              <w14:srgbClr w14:val="FF6699"/>
            </w14:solidFill>
            <w14:bevel/>
          </w14:textOutline>
        </w:rPr>
        <w:t>Consultant</w:t>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004631F9">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Mar 2024 – Jun 2024</w:t>
      </w:r>
    </w:p>
    <w:p w:rsidR="006D1FDA" w:rsidRPr="005E143B" w:rsidP="005E143B" w14:paraId="6126C16D" w14:textId="77777777">
      <w:pPr>
        <w:pStyle w:val="NoSpacing"/>
        <w:numPr>
          <w:ilvl w:val="0"/>
          <w:numId w:val="2"/>
        </w:numPr>
        <w:jc w:val="both"/>
        <w:rPr>
          <w:rFonts w:ascii="Sylfaen" w:hAnsi="Sylfaen"/>
          <w:szCs w:val="20"/>
        </w:rPr>
      </w:pPr>
      <w:r w:rsidRPr="005E143B">
        <w:rPr>
          <w:rFonts w:ascii="Sylfaen" w:hAnsi="Sylfaen"/>
          <w:szCs w:val="20"/>
        </w:rPr>
        <w:t>Configured transportation planning, Freight Unit Building, carrier selection, tendering, charge management, and freight settlement processes in SAP TM.</w:t>
      </w:r>
    </w:p>
    <w:p w:rsidR="006D1FDA" w:rsidRPr="005E143B" w:rsidP="005E143B" w14:paraId="69F98B40" w14:textId="2350457B">
      <w:pPr>
        <w:pStyle w:val="NoSpacing"/>
        <w:numPr>
          <w:ilvl w:val="0"/>
          <w:numId w:val="2"/>
        </w:numPr>
        <w:jc w:val="both"/>
        <w:rPr>
          <w:rFonts w:ascii="Sylfaen" w:hAnsi="Sylfaen"/>
          <w:szCs w:val="20"/>
        </w:rPr>
      </w:pPr>
      <w:r w:rsidRPr="005E143B">
        <w:rPr>
          <w:rFonts w:ascii="Sylfaen" w:hAnsi="Sylfaen"/>
          <w:szCs w:val="20"/>
        </w:rPr>
        <w:t>Designed transportation solutions for outbound deliveries, STO processing, shipment planning, and intercompany logistics execution.</w:t>
      </w:r>
      <w:r w:rsidRPr="005E143B" w:rsidR="00DF3A47">
        <w:rPr>
          <w:rFonts w:ascii="Sylfaen" w:hAnsi="Sylfaen"/>
          <w:szCs w:val="20"/>
        </w:rPr>
        <w:t xml:space="preserve"> </w:t>
      </w:r>
      <w:r w:rsidRPr="005E143B">
        <w:rPr>
          <w:rFonts w:ascii="Sylfaen" w:hAnsi="Sylfaen"/>
          <w:szCs w:val="20"/>
        </w:rPr>
        <w:t>Supported SAP TM integration with SAP S/4HANA SD, MM, FI/CO, and EWM systems for inbound and outbound logistics operations.</w:t>
      </w:r>
      <w:r w:rsidRPr="005E143B" w:rsidR="005E143B">
        <w:rPr>
          <w:rFonts w:ascii="Sylfaen" w:hAnsi="Sylfaen"/>
          <w:szCs w:val="20"/>
        </w:rPr>
        <w:t xml:space="preserve"> </w:t>
      </w:r>
      <w:r w:rsidRPr="005E143B">
        <w:rPr>
          <w:rFonts w:ascii="Sylfaen" w:hAnsi="Sylfaen"/>
          <w:szCs w:val="20"/>
        </w:rPr>
        <w:t>Conducted integration testing, regression testing, defect management, UAT support, and rollout validation activities.</w:t>
      </w:r>
    </w:p>
    <w:p w:rsidR="00E840B9" w:rsidRPr="005E143B" w:rsidP="005E143B" w14:paraId="2F8DCD7B" w14:textId="7F33B6C9">
      <w:pPr>
        <w:pStyle w:val="NoSpacing"/>
        <w:numPr>
          <w:ilvl w:val="0"/>
          <w:numId w:val="2"/>
        </w:numPr>
        <w:jc w:val="both"/>
        <w:rPr>
          <w:rFonts w:ascii="Sylfaen" w:hAnsi="Sylfaen"/>
          <w:szCs w:val="20"/>
        </w:rPr>
      </w:pPr>
      <w:r w:rsidRPr="005E143B">
        <w:rPr>
          <w:rFonts w:ascii="Sylfaen" w:hAnsi="Sylfaen"/>
          <w:szCs w:val="20"/>
        </w:rPr>
        <w:t>Facilitated business workshops, end-user support, and transportation process documentation activities.</w:t>
      </w:r>
    </w:p>
    <w:p w:rsidR="00AB08CD" w:rsidRPr="00C56CAC" w:rsidP="005E143B" w14:paraId="4002BD39" w14:textId="0ECC3F04">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Project</w:t>
      </w:r>
      <w:r w:rsidRPr="00C56CAC" w:rsidR="0053685C">
        <w:rPr>
          <w:rFonts w:ascii="Sylfaen" w:hAnsi="Sylfaen"/>
          <w:b/>
          <w:bCs/>
          <w:szCs w:val="20"/>
          <w:lang w:val="en-GB"/>
          <w14:textOutline w14:w="9525" w14:cap="rnd">
            <w14:solidFill>
              <w14:srgbClr w14:val="FF6699"/>
            </w14:solidFill>
            <w14:bevel/>
          </w14:textOutline>
        </w:rPr>
        <w:t>:</w:t>
      </w:r>
      <w:r w:rsidRPr="00C56CAC">
        <w:rPr>
          <w:rFonts w:ascii="Sylfaen" w:hAnsi="Sylfaen"/>
          <w:b/>
          <w:bCs/>
          <w:szCs w:val="20"/>
          <w:lang w:val="en-GB"/>
          <w14:textOutline w14:w="9525" w14:cap="rnd">
            <w14:solidFill>
              <w14:srgbClr w14:val="FF6699"/>
            </w14:solidFill>
            <w14:bevel/>
          </w14:textOutline>
        </w:rPr>
        <w:t xml:space="preserve"> GE HealthCare, IL, USA</w:t>
      </w:r>
    </w:p>
    <w:p w:rsidR="00AB08CD" w:rsidRPr="00C56CAC" w:rsidP="005E143B" w14:paraId="442212F1" w14:textId="0D58E358">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Designation: SAP SCM/TM Consultant</w:t>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sidR="00460B1D">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May 2023 – Sep 2023</w:t>
      </w:r>
    </w:p>
    <w:p w:rsidR="00DF3A47" w:rsidRPr="005E143B" w:rsidP="005E143B" w14:paraId="3C8B356D" w14:textId="77777777">
      <w:pPr>
        <w:pStyle w:val="NoSpacing"/>
        <w:numPr>
          <w:ilvl w:val="0"/>
          <w:numId w:val="2"/>
        </w:numPr>
        <w:jc w:val="both"/>
        <w:rPr>
          <w:rFonts w:ascii="Sylfaen" w:hAnsi="Sylfaen"/>
          <w:szCs w:val="20"/>
        </w:rPr>
      </w:pPr>
      <w:r w:rsidRPr="005E143B">
        <w:rPr>
          <w:rFonts w:ascii="Sylfaen" w:hAnsi="Sylfaen"/>
          <w:szCs w:val="20"/>
        </w:rPr>
        <w:t>Led SAP TM transformation and AMS support initiatives for global transportation and logistics operations across multiple regions.</w:t>
      </w:r>
      <w:r w:rsidRPr="005E143B">
        <w:rPr>
          <w:rFonts w:ascii="Sylfaen" w:hAnsi="Sylfaen"/>
          <w:szCs w:val="20"/>
        </w:rPr>
        <w:t xml:space="preserve"> Designed transportation requirements, freight unit mapping, FUBR strategies, freight planning, and shipment execution processes.</w:t>
      </w:r>
    </w:p>
    <w:p w:rsidR="006D1FDA" w:rsidRPr="005E143B" w:rsidP="005E143B" w14:paraId="4F6D2E01" w14:textId="4368B764">
      <w:pPr>
        <w:pStyle w:val="NoSpacing"/>
        <w:numPr>
          <w:ilvl w:val="0"/>
          <w:numId w:val="2"/>
        </w:numPr>
        <w:jc w:val="both"/>
        <w:rPr>
          <w:rFonts w:ascii="Sylfaen" w:hAnsi="Sylfaen"/>
          <w:szCs w:val="20"/>
        </w:rPr>
      </w:pPr>
      <w:r w:rsidRPr="005E143B">
        <w:rPr>
          <w:rFonts w:ascii="Sylfaen" w:hAnsi="Sylfaen"/>
          <w:szCs w:val="20"/>
        </w:rPr>
        <w:t>Configured transportation planning, route optimization, load consolidation, carrier assignment, freight execution, and freight settlement processes.</w:t>
      </w:r>
      <w:r w:rsidRPr="005E143B" w:rsidR="005E143B">
        <w:rPr>
          <w:rFonts w:ascii="Sylfaen" w:hAnsi="Sylfaen"/>
          <w:szCs w:val="20"/>
        </w:rPr>
        <w:t xml:space="preserve"> </w:t>
      </w:r>
      <w:r w:rsidRPr="005E143B">
        <w:rPr>
          <w:rFonts w:ascii="Sylfaen" w:hAnsi="Sylfaen"/>
          <w:szCs w:val="20"/>
        </w:rPr>
        <w:t>Integrated SAP TM with LE-TRA, SD/MM, EWM, FI/CO, SAP Event Management, BN4L, and external carrier systems.</w:t>
      </w:r>
    </w:p>
    <w:p w:rsidR="006D1FDA" w:rsidRPr="005E143B" w:rsidP="005E143B" w14:paraId="4ED5BC6D" w14:textId="69678510">
      <w:pPr>
        <w:pStyle w:val="NoSpacing"/>
        <w:numPr>
          <w:ilvl w:val="0"/>
          <w:numId w:val="2"/>
        </w:numPr>
        <w:jc w:val="both"/>
        <w:rPr>
          <w:rFonts w:ascii="Sylfaen" w:hAnsi="Sylfaen"/>
          <w:szCs w:val="20"/>
        </w:rPr>
      </w:pPr>
      <w:r w:rsidRPr="005E143B">
        <w:rPr>
          <w:rFonts w:ascii="Sylfaen" w:hAnsi="Sylfaen"/>
          <w:szCs w:val="20"/>
        </w:rPr>
        <w:t>Supported SLA monitoring, carrier onboarding, transportation governance, production support, and transportation operations management.</w:t>
      </w:r>
      <w:r w:rsidRPr="005E143B" w:rsidR="005E143B">
        <w:rPr>
          <w:rFonts w:ascii="Sylfaen" w:hAnsi="Sylfaen"/>
          <w:szCs w:val="20"/>
        </w:rPr>
        <w:t xml:space="preserve"> </w:t>
      </w:r>
      <w:r w:rsidRPr="005E143B">
        <w:rPr>
          <w:rFonts w:ascii="Sylfaen" w:hAnsi="Sylfaen"/>
          <w:szCs w:val="20"/>
        </w:rPr>
        <w:t>Implemented shipment visibility, milestone tracking, proactive alerting, predictive ETA monitoring, and transportation analytics solutions.</w:t>
      </w:r>
    </w:p>
    <w:p w:rsidR="00091C67" w:rsidRPr="005E143B" w:rsidP="005E143B" w14:paraId="6ABC58E1" w14:textId="2D97093D">
      <w:pPr>
        <w:pStyle w:val="NoSpacing"/>
        <w:numPr>
          <w:ilvl w:val="0"/>
          <w:numId w:val="2"/>
        </w:numPr>
        <w:jc w:val="both"/>
        <w:rPr>
          <w:rFonts w:ascii="Sylfaen" w:hAnsi="Sylfaen"/>
          <w:szCs w:val="20"/>
        </w:rPr>
      </w:pPr>
      <w:r w:rsidRPr="005E143B">
        <w:rPr>
          <w:rFonts w:ascii="Sylfaen" w:hAnsi="Sylfaen"/>
          <w:szCs w:val="20"/>
        </w:rPr>
        <w:t>Configured SAP TM and EWM logistics architecture for inbound, outbound, and internal transportation processes in SAP S/4HANA.Delivered end-to-end transportation execution solutions using SAP TM integrated with Fiori applications and transportation analytics.</w:t>
      </w:r>
      <w:r w:rsidRPr="005E143B" w:rsidR="00DF3A47">
        <w:rPr>
          <w:rFonts w:ascii="Sylfaen" w:hAnsi="Sylfaen"/>
          <w:szCs w:val="20"/>
        </w:rPr>
        <w:t xml:space="preserve"> </w:t>
      </w:r>
    </w:p>
    <w:p w:rsidR="00091C67" w:rsidRPr="005E143B" w:rsidP="005E143B" w14:paraId="56AAABD2" w14:textId="77777777">
      <w:pPr>
        <w:pStyle w:val="NoSpacing"/>
        <w:numPr>
          <w:ilvl w:val="0"/>
          <w:numId w:val="2"/>
        </w:numPr>
        <w:jc w:val="both"/>
        <w:rPr>
          <w:rFonts w:ascii="Sylfaen" w:hAnsi="Sylfaen"/>
          <w:szCs w:val="20"/>
        </w:rPr>
      </w:pPr>
      <w:r w:rsidRPr="005E143B">
        <w:rPr>
          <w:rFonts w:ascii="Sylfaen" w:hAnsi="Sylfaen"/>
          <w:szCs w:val="20"/>
        </w:rPr>
        <w:t>Configured multimodal transportation planning supporting road, ocean, and air freight operations.</w:t>
      </w:r>
    </w:p>
    <w:p w:rsidR="00091C67" w:rsidRPr="005E143B" w:rsidP="005E143B" w14:paraId="2E6BDE1D" w14:textId="77777777">
      <w:pPr>
        <w:pStyle w:val="NoSpacing"/>
        <w:numPr>
          <w:ilvl w:val="0"/>
          <w:numId w:val="2"/>
        </w:numPr>
        <w:jc w:val="both"/>
        <w:rPr>
          <w:rFonts w:ascii="Sylfaen" w:hAnsi="Sylfaen"/>
          <w:szCs w:val="20"/>
        </w:rPr>
      </w:pPr>
      <w:r w:rsidRPr="005E143B">
        <w:rPr>
          <w:rFonts w:ascii="Sylfaen" w:hAnsi="Sylfaen"/>
          <w:szCs w:val="20"/>
        </w:rPr>
        <w:t>Implemented route optimization, transportation analytics, and freight cost management strategies.</w:t>
      </w:r>
    </w:p>
    <w:p w:rsidR="00AB08CD" w:rsidRPr="00C56CAC" w:rsidP="005E143B" w14:paraId="0B4D0B96" w14:textId="789A258F">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 xml:space="preserve">Project: </w:t>
      </w:r>
      <w:r w:rsidRPr="00C56CAC" w:rsidR="001768FD">
        <w:rPr>
          <w:rFonts w:ascii="Sylfaen" w:hAnsi="Sylfaen"/>
          <w:b/>
          <w:bCs/>
          <w:szCs w:val="20"/>
          <w:lang w:val="en-GB"/>
          <w14:textOutline w14:w="9525" w14:cap="rnd">
            <w14:solidFill>
              <w14:srgbClr w14:val="FF6699"/>
            </w14:solidFill>
            <w14:bevel/>
          </w14:textOutline>
        </w:rPr>
        <w:t>Boston Scientific, USA</w:t>
      </w:r>
    </w:p>
    <w:p w:rsidR="00AB08CD" w:rsidRPr="00C56CAC" w:rsidP="005E143B" w14:paraId="25C234D6" w14:textId="06315E14">
      <w:pPr>
        <w:pStyle w:val="NoSpacing"/>
        <w:jc w:val="both"/>
        <w:rPr>
          <w:rFonts w:ascii="Sylfaen" w:hAnsi="Sylfaen"/>
          <w:b/>
          <w:bCs/>
          <w:szCs w:val="20"/>
          <w:lang w:val="en-GB"/>
          <w14:textOutline w14:w="9525" w14:cap="rnd">
            <w14:solidFill>
              <w14:srgbClr w14:val="FF6699"/>
            </w14:solidFill>
            <w14:bevel/>
          </w14:textOutline>
        </w:rPr>
      </w:pPr>
      <w:r w:rsidRPr="00C56CAC">
        <w:rPr>
          <w:rFonts w:ascii="Sylfaen" w:hAnsi="Sylfaen"/>
          <w:b/>
          <w:bCs/>
          <w:szCs w:val="20"/>
          <w:lang w:val="en-GB"/>
          <w14:textOutline w14:w="9525" w14:cap="rnd">
            <w14:solidFill>
              <w14:srgbClr w14:val="FF6699"/>
            </w14:solidFill>
            <w14:bevel/>
          </w14:textOutline>
        </w:rPr>
        <w:t>Designation: SAP SCM/TM Consultant</w:t>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ab/>
      </w:r>
      <w:r w:rsidR="00461674">
        <w:rPr>
          <w:rFonts w:ascii="Sylfaen" w:hAnsi="Sylfaen"/>
          <w:b/>
          <w:bCs/>
          <w:szCs w:val="20"/>
          <w:lang w:val="en-GB"/>
          <w14:textOutline w14:w="9525" w14:cap="rnd">
            <w14:solidFill>
              <w14:srgbClr w14:val="FF6699"/>
            </w14:solidFill>
            <w14:bevel/>
          </w14:textOutline>
        </w:rPr>
        <w:tab/>
      </w:r>
      <w:r w:rsidRPr="00C56CAC">
        <w:rPr>
          <w:rFonts w:ascii="Sylfaen" w:hAnsi="Sylfaen"/>
          <w:b/>
          <w:bCs/>
          <w:szCs w:val="20"/>
          <w:lang w:val="en-GB"/>
          <w14:textOutline w14:w="9525" w14:cap="rnd">
            <w14:solidFill>
              <w14:srgbClr w14:val="FF6699"/>
            </w14:solidFill>
            <w14:bevel/>
          </w14:textOutline>
        </w:rPr>
        <w:t>Mar 2018 – Mar 2023</w:t>
      </w:r>
    </w:p>
    <w:p w:rsidR="00091C67" w:rsidRPr="005E143B" w:rsidP="005E143B" w14:paraId="40E4F79B" w14:textId="77777777">
      <w:pPr>
        <w:pStyle w:val="NoSpacing"/>
        <w:numPr>
          <w:ilvl w:val="0"/>
          <w:numId w:val="2"/>
        </w:numPr>
        <w:jc w:val="both"/>
        <w:rPr>
          <w:rFonts w:ascii="Sylfaen" w:hAnsi="Sylfaen"/>
          <w:szCs w:val="20"/>
        </w:rPr>
      </w:pPr>
      <w:r w:rsidRPr="005E143B">
        <w:rPr>
          <w:rFonts w:ascii="Sylfaen" w:hAnsi="Sylfaen"/>
          <w:szCs w:val="20"/>
        </w:rPr>
        <w:t>Led multi-region SAP TM transformation from SAP TM 9.6 to SAP S/4HANA TM 1909 supporting global logistics and transportation operations.</w:t>
      </w:r>
    </w:p>
    <w:p w:rsidR="00091C67" w:rsidRPr="005E143B" w:rsidP="005E143B" w14:paraId="17A5E93B" w14:textId="61A9BAFA">
      <w:pPr>
        <w:pStyle w:val="NoSpacing"/>
        <w:numPr>
          <w:ilvl w:val="0"/>
          <w:numId w:val="2"/>
        </w:numPr>
        <w:jc w:val="both"/>
        <w:rPr>
          <w:rFonts w:ascii="Sylfaen" w:hAnsi="Sylfaen"/>
          <w:szCs w:val="20"/>
        </w:rPr>
      </w:pPr>
      <w:r w:rsidRPr="005E143B">
        <w:rPr>
          <w:rFonts w:ascii="Sylfaen" w:hAnsi="Sylfaen"/>
          <w:szCs w:val="20"/>
        </w:rPr>
        <w:t>Architected future-state transportation solutions integrating SAP TM, LE-TRA, MM, SD, EWM, FI/CO, SAP EM, LBN, and external carrier systems.</w:t>
      </w:r>
      <w:r w:rsidRPr="005E143B" w:rsidR="005E143B">
        <w:rPr>
          <w:rFonts w:ascii="Sylfaen" w:hAnsi="Sylfaen"/>
          <w:szCs w:val="20"/>
        </w:rPr>
        <w:t xml:space="preserve"> </w:t>
      </w:r>
      <w:r w:rsidRPr="005E143B">
        <w:rPr>
          <w:rFonts w:ascii="Sylfaen" w:hAnsi="Sylfaen"/>
          <w:szCs w:val="20"/>
        </w:rPr>
        <w:t>Designed enterprise transportation architecture supporting procurement logistics, inventory visibility, STO processing, customer deliveries, and shipment execution.</w:t>
      </w:r>
    </w:p>
    <w:p w:rsidR="00091C67" w:rsidRPr="005E143B" w:rsidP="005E143B" w14:paraId="0D0689F2" w14:textId="195B6120">
      <w:pPr>
        <w:pStyle w:val="NoSpacing"/>
        <w:numPr>
          <w:ilvl w:val="0"/>
          <w:numId w:val="2"/>
        </w:numPr>
        <w:jc w:val="both"/>
        <w:rPr>
          <w:rFonts w:ascii="Sylfaen" w:hAnsi="Sylfaen"/>
          <w:szCs w:val="20"/>
        </w:rPr>
      </w:pPr>
      <w:r w:rsidRPr="005E143B">
        <w:rPr>
          <w:rFonts w:ascii="Sylfaen" w:hAnsi="Sylfaen"/>
          <w:szCs w:val="20"/>
        </w:rPr>
        <w:t>Implemented transportation planning, routing optimization, load consolidation, carrier assignment, and freight execution processes across global operations.</w:t>
      </w:r>
      <w:r w:rsidRPr="005E143B" w:rsidR="005E143B">
        <w:rPr>
          <w:rFonts w:ascii="Sylfaen" w:hAnsi="Sylfaen"/>
          <w:szCs w:val="20"/>
        </w:rPr>
        <w:t xml:space="preserve"> </w:t>
      </w:r>
      <w:r w:rsidRPr="005E143B">
        <w:rPr>
          <w:rFonts w:ascii="Sylfaen" w:hAnsi="Sylfaen"/>
          <w:szCs w:val="20"/>
        </w:rPr>
        <w:t>Enabled freight audit, freight rating, charge management, shipment cost documents, and freight settlement integration with SAP FI/CO.</w:t>
      </w:r>
    </w:p>
    <w:p w:rsidR="00091C67" w:rsidRPr="005E143B" w:rsidP="005E143B" w14:paraId="0482BDC1" w14:textId="539F17A8">
      <w:pPr>
        <w:pStyle w:val="NoSpacing"/>
        <w:numPr>
          <w:ilvl w:val="0"/>
          <w:numId w:val="2"/>
        </w:numPr>
        <w:jc w:val="both"/>
        <w:rPr>
          <w:rFonts w:ascii="Sylfaen" w:hAnsi="Sylfaen"/>
          <w:szCs w:val="20"/>
        </w:rPr>
      </w:pPr>
      <w:r w:rsidRPr="005E143B">
        <w:rPr>
          <w:rFonts w:ascii="Sylfaen" w:hAnsi="Sylfaen"/>
          <w:szCs w:val="20"/>
        </w:rPr>
        <w:t>Integrated SAP TM with SAP Logistics Business Network (LBN) enabling digital carrier collaboration, tendering, shipment tracking, and carrier confirmations.</w:t>
      </w:r>
      <w:r w:rsidRPr="005E143B" w:rsidR="005E143B">
        <w:rPr>
          <w:rFonts w:ascii="Sylfaen" w:hAnsi="Sylfaen"/>
          <w:szCs w:val="20"/>
        </w:rPr>
        <w:t xml:space="preserve"> </w:t>
      </w:r>
      <w:r w:rsidRPr="005E143B">
        <w:rPr>
          <w:rFonts w:ascii="Sylfaen" w:hAnsi="Sylfaen"/>
          <w:szCs w:val="20"/>
        </w:rPr>
        <w:t>Implemented SAP Event Management (EM) for milestone tracking, shipment visibility, proactive alerting, and predictive ETA management.</w:t>
      </w:r>
    </w:p>
    <w:p w:rsidR="00A13D28" w:rsidRPr="005E143B" w:rsidP="005E143B" w14:paraId="7B676028" w14:textId="1B4F7685">
      <w:pPr>
        <w:pStyle w:val="NoSpacing"/>
        <w:numPr>
          <w:ilvl w:val="0"/>
          <w:numId w:val="2"/>
        </w:numPr>
        <w:jc w:val="both"/>
        <w:rPr>
          <w:rFonts w:ascii="Sylfaen" w:hAnsi="Sylfaen"/>
          <w:szCs w:val="20"/>
        </w:rPr>
      </w:pPr>
      <w:r w:rsidRPr="005E143B">
        <w:rPr>
          <w:rFonts w:ascii="Sylfaen" w:hAnsi="Sylfaen"/>
          <w:szCs w:val="20"/>
        </w:rPr>
        <w:t>Directed blueprinting, realization, rollout, cutover, hypercare, and production stabilization phases for global transportation programs</w:t>
      </w:r>
      <w:r w:rsidR="005B16FD">
        <w:rPr>
          <w:rFonts w:ascii="Sylfaen" w:hAnsi="Sylfaen"/>
          <w:szCs w:val="20"/>
        </w:rPr>
        <w:t xml:space="preserve">. </w:t>
      </w:r>
      <w:r w:rsidRPr="005E143B">
        <w:rPr>
          <w:rFonts w:ascii="Sylfaen" w:hAnsi="Sylfaen"/>
          <w:szCs w:val="20"/>
        </w:rPr>
        <w:t>Supported cross-border logistics, intercompany transportation, regulatory compliance, and distribution center optimization initiatives.</w:t>
      </w:r>
    </w:p>
    <w:p w:rsidR="00AB08CD" w:rsidRPr="00DF1BCB" w:rsidP="005E143B" w14:paraId="345B665B" w14:textId="46D612FB">
      <w:pPr>
        <w:pStyle w:val="NoSpacing"/>
        <w:jc w:val="both"/>
        <w:rPr>
          <w:rFonts w:ascii="Sylfaen" w:hAnsi="Sylfaen"/>
          <w:b/>
          <w:bCs/>
          <w:szCs w:val="20"/>
          <w:lang w:val="en-GB"/>
          <w14:textOutline w14:w="9525" w14:cap="rnd">
            <w14:solidFill>
              <w14:srgbClr w14:val="FF6699"/>
            </w14:solidFill>
            <w14:bevel/>
          </w14:textOutline>
        </w:rPr>
      </w:pPr>
      <w:r w:rsidRPr="00DF1BCB">
        <w:rPr>
          <w:rFonts w:ascii="Sylfaen" w:hAnsi="Sylfaen"/>
          <w:b/>
          <w:bCs/>
          <w:szCs w:val="20"/>
          <w:lang w:val="en-GB"/>
          <w14:textOutline w14:w="9525" w14:cap="rnd">
            <w14:solidFill>
              <w14:srgbClr w14:val="FF6699"/>
            </w14:solidFill>
            <w14:bevel/>
          </w14:textOutline>
        </w:rPr>
        <w:t xml:space="preserve">Project: </w:t>
      </w:r>
      <w:r w:rsidRPr="00DF1BCB" w:rsidR="001768FD">
        <w:rPr>
          <w:rFonts w:ascii="Sylfaen" w:hAnsi="Sylfaen"/>
          <w:b/>
          <w:bCs/>
          <w:szCs w:val="20"/>
          <w:lang w:val="en-GB"/>
          <w14:textOutline w14:w="9525" w14:cap="rnd">
            <w14:solidFill>
              <w14:srgbClr w14:val="FF6699"/>
            </w14:solidFill>
            <w14:bevel/>
          </w14:textOutline>
        </w:rPr>
        <w:t>Marksans Pharma, TX, USA</w:t>
      </w:r>
    </w:p>
    <w:p w:rsidR="0034687B" w:rsidRPr="00DF1BCB" w:rsidP="005E143B" w14:paraId="78B26F1A" w14:textId="298C0AF1">
      <w:pPr>
        <w:pStyle w:val="NoSpacing"/>
        <w:jc w:val="both"/>
        <w:rPr>
          <w:rFonts w:ascii="Sylfaen" w:hAnsi="Sylfaen"/>
          <w:b/>
          <w:bCs/>
          <w:szCs w:val="20"/>
          <w:lang w:val="en-GB"/>
          <w14:textOutline w14:w="9525" w14:cap="rnd">
            <w14:solidFill>
              <w14:srgbClr w14:val="FF6699"/>
            </w14:solidFill>
            <w14:bevel/>
          </w14:textOutline>
        </w:rPr>
      </w:pPr>
      <w:r w:rsidRPr="00DF1BCB">
        <w:rPr>
          <w:rFonts w:ascii="Sylfaen" w:hAnsi="Sylfaen"/>
          <w:b/>
          <w:bCs/>
          <w:szCs w:val="20"/>
          <w:lang w:val="en-GB"/>
          <w14:textOutline w14:w="9525" w14:cap="rnd">
            <w14:solidFill>
              <w14:srgbClr w14:val="FF6699"/>
            </w14:solidFill>
            <w14:bevel/>
          </w14:textOutline>
        </w:rPr>
        <w:t xml:space="preserve">Designation: SAP </w:t>
      </w:r>
      <w:r w:rsidRPr="00DF1BCB" w:rsidR="00C03694">
        <w:rPr>
          <w:rFonts w:ascii="Sylfaen" w:hAnsi="Sylfaen"/>
          <w:b/>
          <w:bCs/>
          <w:szCs w:val="20"/>
          <w:lang w:val="en-GB"/>
          <w14:textOutline w14:w="9525" w14:cap="rnd">
            <w14:solidFill>
              <w14:srgbClr w14:val="FF6699"/>
            </w14:solidFill>
            <w14:bevel/>
          </w14:textOutline>
        </w:rPr>
        <w:t>LE-TRA</w:t>
      </w:r>
      <w:r w:rsidRPr="00DF1BCB">
        <w:rPr>
          <w:rFonts w:ascii="Sylfaen" w:hAnsi="Sylfaen"/>
          <w:b/>
          <w:bCs/>
          <w:szCs w:val="20"/>
          <w:lang w:val="en-GB"/>
          <w14:textOutline w14:w="9525" w14:cap="rnd">
            <w14:solidFill>
              <w14:srgbClr w14:val="FF6699"/>
            </w14:solidFill>
            <w14:bevel/>
          </w14:textOutline>
        </w:rPr>
        <w:t xml:space="preserve"> Consultant</w:t>
      </w:r>
      <w:r w:rsidRPr="00DF1BCB">
        <w:rPr>
          <w:rFonts w:ascii="Sylfaen" w:hAnsi="Sylfaen"/>
          <w:b/>
          <w:bCs/>
          <w:szCs w:val="20"/>
          <w:lang w:val="en-GB"/>
          <w14:textOutline w14:w="9525" w14:cap="rnd">
            <w14:solidFill>
              <w14:srgbClr w14:val="FF6699"/>
            </w14:solidFill>
            <w14:bevel/>
          </w14:textOutline>
        </w:rPr>
        <w:tab/>
      </w:r>
      <w:r w:rsidRPr="00DF1BCB">
        <w:rPr>
          <w:rFonts w:ascii="Sylfaen" w:hAnsi="Sylfaen"/>
          <w:b/>
          <w:bCs/>
          <w:szCs w:val="20"/>
          <w:lang w:val="en-GB"/>
          <w14:textOutline w14:w="9525" w14:cap="rnd">
            <w14:solidFill>
              <w14:srgbClr w14:val="FF6699"/>
            </w14:solidFill>
            <w14:bevel/>
          </w14:textOutline>
        </w:rPr>
        <w:tab/>
      </w:r>
      <w:r w:rsidRPr="00DF1BCB">
        <w:rPr>
          <w:rFonts w:ascii="Sylfaen" w:hAnsi="Sylfaen"/>
          <w:b/>
          <w:bCs/>
          <w:szCs w:val="20"/>
          <w:lang w:val="en-GB"/>
          <w14:textOutline w14:w="9525" w14:cap="rnd">
            <w14:solidFill>
              <w14:srgbClr w14:val="FF6699"/>
            </w14:solidFill>
            <w14:bevel/>
          </w14:textOutline>
        </w:rPr>
        <w:tab/>
      </w:r>
      <w:r w:rsidRPr="00DF1BCB">
        <w:rPr>
          <w:rFonts w:ascii="Sylfaen" w:hAnsi="Sylfaen"/>
          <w:b/>
          <w:bCs/>
          <w:szCs w:val="20"/>
          <w:lang w:val="en-GB"/>
          <w14:textOutline w14:w="9525" w14:cap="rnd">
            <w14:solidFill>
              <w14:srgbClr w14:val="FF6699"/>
            </w14:solidFill>
            <w14:bevel/>
          </w14:textOutline>
        </w:rPr>
        <w:tab/>
      </w:r>
      <w:r w:rsidRPr="00DF1BCB">
        <w:rPr>
          <w:rFonts w:ascii="Sylfaen" w:hAnsi="Sylfaen"/>
          <w:b/>
          <w:bCs/>
          <w:szCs w:val="20"/>
          <w:lang w:val="en-GB"/>
          <w14:textOutline w14:w="9525" w14:cap="rnd">
            <w14:solidFill>
              <w14:srgbClr w14:val="FF6699"/>
            </w14:solidFill>
            <w14:bevel/>
          </w14:textOutline>
        </w:rPr>
        <w:tab/>
      </w:r>
      <w:r w:rsidRPr="00DF1BCB">
        <w:rPr>
          <w:rFonts w:ascii="Sylfaen" w:hAnsi="Sylfaen"/>
          <w:b/>
          <w:bCs/>
          <w:szCs w:val="20"/>
          <w:lang w:val="en-GB"/>
          <w14:textOutline w14:w="9525" w14:cap="rnd">
            <w14:solidFill>
              <w14:srgbClr w14:val="FF6699"/>
            </w14:solidFill>
            <w14:bevel/>
          </w14:textOutline>
        </w:rPr>
        <w:tab/>
        <w:t>Sep 2015 – Nov 2017</w:t>
      </w:r>
    </w:p>
    <w:p w:rsidR="00C03694" w:rsidRPr="00C03694" w:rsidP="00C03694" w14:paraId="0E6CED7C" w14:textId="58109B4A">
      <w:pPr>
        <w:pStyle w:val="NoSpacing"/>
        <w:numPr>
          <w:ilvl w:val="0"/>
          <w:numId w:val="2"/>
        </w:numPr>
        <w:jc w:val="both"/>
        <w:rPr>
          <w:rFonts w:ascii="Sylfaen" w:hAnsi="Sylfaen"/>
          <w:szCs w:val="20"/>
        </w:rPr>
      </w:pPr>
      <w:r>
        <w:rPr>
          <w:rFonts w:ascii="Sylfaen" w:hAnsi="Sylfaen"/>
          <w:szCs w:val="20"/>
        </w:rPr>
        <w:t>C</w:t>
      </w:r>
      <w:r w:rsidRPr="00C03694">
        <w:rPr>
          <w:rFonts w:ascii="Sylfaen" w:hAnsi="Sylfaen"/>
          <w:szCs w:val="20"/>
        </w:rPr>
        <w:t xml:space="preserve">onfigured </w:t>
      </w:r>
      <w:r w:rsidRPr="003F2AA5">
        <w:rPr>
          <w:rFonts w:ascii="Sylfaen" w:hAnsi="Sylfaen"/>
          <w:szCs w:val="20"/>
        </w:rPr>
        <w:t>SAP SD Organizational Structure</w:t>
      </w:r>
      <w:r w:rsidRPr="00C03694">
        <w:rPr>
          <w:rFonts w:ascii="Sylfaen" w:hAnsi="Sylfaen"/>
          <w:szCs w:val="20"/>
        </w:rPr>
        <w:t xml:space="preserve"> including </w:t>
      </w:r>
      <w:r w:rsidRPr="003F2AA5">
        <w:rPr>
          <w:rFonts w:ascii="Sylfaen" w:hAnsi="Sylfaen"/>
          <w:szCs w:val="20"/>
        </w:rPr>
        <w:t>Sales Organization, Distribution Channel, Division, Sales Areas</w:t>
      </w:r>
      <w:r w:rsidRPr="00C03694">
        <w:rPr>
          <w:rFonts w:ascii="Sylfaen" w:hAnsi="Sylfaen"/>
          <w:szCs w:val="20"/>
        </w:rPr>
        <w:t xml:space="preserve">, and maintained </w:t>
      </w:r>
      <w:r w:rsidRPr="003F2AA5">
        <w:rPr>
          <w:rFonts w:ascii="Sylfaen" w:hAnsi="Sylfaen"/>
          <w:szCs w:val="20"/>
        </w:rPr>
        <w:t>Customer Master Data</w:t>
      </w:r>
      <w:r w:rsidRPr="00C03694">
        <w:rPr>
          <w:rFonts w:ascii="Sylfaen" w:hAnsi="Sylfaen"/>
          <w:szCs w:val="20"/>
        </w:rPr>
        <w:t xml:space="preserve"> and </w:t>
      </w:r>
      <w:r w:rsidRPr="003F2AA5">
        <w:rPr>
          <w:rFonts w:ascii="Sylfaen" w:hAnsi="Sylfaen"/>
          <w:szCs w:val="20"/>
        </w:rPr>
        <w:t>Material Master Data</w:t>
      </w:r>
      <w:r w:rsidRPr="00C03694">
        <w:rPr>
          <w:rFonts w:ascii="Sylfaen" w:hAnsi="Sylfaen"/>
          <w:szCs w:val="20"/>
        </w:rPr>
        <w:t xml:space="preserve">, enabling accurate </w:t>
      </w:r>
      <w:r w:rsidRPr="003F2AA5">
        <w:rPr>
          <w:rFonts w:ascii="Sylfaen" w:hAnsi="Sylfaen"/>
          <w:szCs w:val="20"/>
        </w:rPr>
        <w:t>Order Processing</w:t>
      </w:r>
      <w:r w:rsidRPr="00C03694">
        <w:rPr>
          <w:rFonts w:ascii="Sylfaen" w:hAnsi="Sylfaen"/>
          <w:szCs w:val="20"/>
        </w:rPr>
        <w:t xml:space="preserve">, governance, and </w:t>
      </w:r>
      <w:r w:rsidRPr="00C03694" w:rsidR="003F2AA5">
        <w:rPr>
          <w:rFonts w:ascii="Sylfaen" w:hAnsi="Sylfaen"/>
          <w:szCs w:val="20"/>
        </w:rPr>
        <w:t xml:space="preserve">seamless </w:t>
      </w:r>
      <w:r w:rsidRPr="00C03694">
        <w:rPr>
          <w:rFonts w:ascii="Sylfaen" w:hAnsi="Sylfaen"/>
          <w:szCs w:val="20"/>
        </w:rPr>
        <w:t xml:space="preserve">end </w:t>
      </w:r>
      <w:r w:rsidRPr="003F2AA5">
        <w:rPr>
          <w:rFonts w:ascii="Sylfaen" w:hAnsi="Sylfaen"/>
          <w:szCs w:val="20"/>
        </w:rPr>
        <w:t>Order-to-Cash (O2C)</w:t>
      </w:r>
      <w:r w:rsidRPr="00C03694">
        <w:rPr>
          <w:rFonts w:ascii="Sylfaen" w:hAnsi="Sylfaen"/>
          <w:szCs w:val="20"/>
        </w:rPr>
        <w:t xml:space="preserve"> execution. </w:t>
      </w:r>
    </w:p>
    <w:p w:rsidR="00616398" w:rsidRPr="00616398" w:rsidP="00616398" w14:paraId="776FEC4F" w14:textId="77777777">
      <w:pPr>
        <w:pStyle w:val="NoSpacing"/>
        <w:numPr>
          <w:ilvl w:val="0"/>
          <w:numId w:val="2"/>
        </w:numPr>
        <w:jc w:val="both"/>
        <w:rPr>
          <w:rFonts w:ascii="Sylfaen" w:hAnsi="Sylfaen"/>
          <w:szCs w:val="20"/>
        </w:rPr>
      </w:pPr>
      <w:r w:rsidRPr="00616398">
        <w:rPr>
          <w:rFonts w:ascii="Sylfaen" w:hAnsi="Sylfaen"/>
          <w:szCs w:val="20"/>
        </w:rPr>
        <w:t>Configured and supported SAP LE-TRA and TM transportation processes including shipment processing, freight planning, execution, freight order management, and transportation planning ensuring efficient logistics operations across complex supply chain and distribution environments.</w:t>
      </w:r>
    </w:p>
    <w:p w:rsidR="00C03694" w:rsidRPr="00C03694" w:rsidP="00C03694" w14:paraId="2B962463" w14:textId="134DF095">
      <w:pPr>
        <w:pStyle w:val="NoSpacing"/>
        <w:numPr>
          <w:ilvl w:val="0"/>
          <w:numId w:val="2"/>
        </w:numPr>
        <w:jc w:val="both"/>
        <w:rPr>
          <w:rFonts w:ascii="Sylfaen" w:hAnsi="Sylfaen"/>
          <w:szCs w:val="20"/>
        </w:rPr>
      </w:pPr>
      <w:r w:rsidRPr="00C03694">
        <w:rPr>
          <w:rFonts w:ascii="Sylfaen" w:hAnsi="Sylfaen"/>
          <w:szCs w:val="20"/>
        </w:rPr>
        <w:t xml:space="preserve">Executed </w:t>
      </w:r>
      <w:r w:rsidRPr="003F2AA5">
        <w:rPr>
          <w:rFonts w:ascii="Sylfaen" w:hAnsi="Sylfaen"/>
          <w:szCs w:val="20"/>
        </w:rPr>
        <w:t>Sales Order Processing</w:t>
      </w:r>
      <w:r w:rsidRPr="00C03694">
        <w:rPr>
          <w:rFonts w:ascii="Sylfaen" w:hAnsi="Sylfaen"/>
          <w:szCs w:val="20"/>
        </w:rPr>
        <w:t xml:space="preserve"> and </w:t>
      </w:r>
      <w:r w:rsidRPr="003F2AA5">
        <w:rPr>
          <w:rFonts w:ascii="Sylfaen" w:hAnsi="Sylfaen"/>
          <w:szCs w:val="20"/>
        </w:rPr>
        <w:t>Delivery Management</w:t>
      </w:r>
      <w:r w:rsidRPr="00C03694">
        <w:rPr>
          <w:rFonts w:ascii="Sylfaen" w:hAnsi="Sylfaen"/>
          <w:szCs w:val="20"/>
        </w:rPr>
        <w:t xml:space="preserve"> </w:t>
      </w:r>
      <w:r w:rsidRPr="00C03694">
        <w:rPr>
          <w:rFonts w:ascii="Sylfaen" w:hAnsi="Sylfaen"/>
          <w:szCs w:val="20"/>
        </w:rPr>
        <w:t>including</w:t>
      </w:r>
      <w:r w:rsidRPr="00C03694">
        <w:rPr>
          <w:rFonts w:ascii="Sylfaen" w:hAnsi="Sylfaen"/>
          <w:szCs w:val="20"/>
        </w:rPr>
        <w:t xml:space="preserve"> </w:t>
      </w:r>
      <w:r w:rsidRPr="003F2AA5">
        <w:rPr>
          <w:rFonts w:ascii="Sylfaen" w:hAnsi="Sylfaen"/>
          <w:szCs w:val="20"/>
        </w:rPr>
        <w:t>Shipping Point Determination, Route Determination, Picking, Packing, Post Goods Issue (PGI)</w:t>
      </w:r>
      <w:r w:rsidRPr="00C03694">
        <w:rPr>
          <w:rFonts w:ascii="Sylfaen" w:hAnsi="Sylfaen"/>
          <w:szCs w:val="20"/>
        </w:rPr>
        <w:t xml:space="preserve">, and managed </w:t>
      </w:r>
      <w:r w:rsidRPr="003F2AA5">
        <w:rPr>
          <w:rFonts w:ascii="Sylfaen" w:hAnsi="Sylfaen"/>
          <w:szCs w:val="20"/>
        </w:rPr>
        <w:t>Stock Transfer Orders (STO)</w:t>
      </w:r>
      <w:r w:rsidRPr="00C03694">
        <w:rPr>
          <w:rFonts w:ascii="Sylfaen" w:hAnsi="Sylfaen"/>
          <w:szCs w:val="20"/>
        </w:rPr>
        <w:t xml:space="preserve"> ensuring efficient logistics execution and inventory movement. </w:t>
      </w:r>
    </w:p>
    <w:p w:rsidR="00C03694" w:rsidRPr="00C03694" w:rsidP="00C03694" w14:paraId="39FEBDF6" w14:textId="4CC8C405">
      <w:pPr>
        <w:pStyle w:val="NoSpacing"/>
        <w:numPr>
          <w:ilvl w:val="0"/>
          <w:numId w:val="2"/>
        </w:numPr>
        <w:jc w:val="both"/>
        <w:rPr>
          <w:rFonts w:ascii="Sylfaen" w:hAnsi="Sylfaen"/>
          <w:szCs w:val="20"/>
        </w:rPr>
      </w:pPr>
      <w:r w:rsidRPr="00C03694">
        <w:rPr>
          <w:rFonts w:ascii="Sylfaen" w:hAnsi="Sylfaen"/>
          <w:szCs w:val="20"/>
        </w:rPr>
        <w:t xml:space="preserve">Implemented and supported </w:t>
      </w:r>
      <w:r w:rsidRPr="003F2AA5">
        <w:rPr>
          <w:rFonts w:ascii="Sylfaen" w:hAnsi="Sylfaen"/>
          <w:szCs w:val="20"/>
        </w:rPr>
        <w:t>LE-TRA Integration</w:t>
      </w:r>
      <w:r w:rsidRPr="00C03694">
        <w:rPr>
          <w:rFonts w:ascii="Sylfaen" w:hAnsi="Sylfaen"/>
          <w:szCs w:val="20"/>
        </w:rPr>
        <w:t xml:space="preserve"> for </w:t>
      </w:r>
      <w:r w:rsidRPr="003F2AA5">
        <w:rPr>
          <w:rFonts w:ascii="Sylfaen" w:hAnsi="Sylfaen"/>
          <w:szCs w:val="20"/>
        </w:rPr>
        <w:t>Shipment Processing</w:t>
      </w:r>
      <w:r w:rsidRPr="00C03694">
        <w:rPr>
          <w:rFonts w:ascii="Sylfaen" w:hAnsi="Sylfaen"/>
          <w:szCs w:val="20"/>
        </w:rPr>
        <w:t xml:space="preserve">, including </w:t>
      </w:r>
      <w:r w:rsidRPr="003F2AA5">
        <w:rPr>
          <w:rFonts w:ascii="Sylfaen" w:hAnsi="Sylfaen"/>
          <w:szCs w:val="20"/>
        </w:rPr>
        <w:t>Shipment Creation</w:t>
      </w:r>
      <w:r w:rsidRPr="00C03694">
        <w:rPr>
          <w:rFonts w:ascii="Sylfaen" w:hAnsi="Sylfaen"/>
          <w:szCs w:val="20"/>
        </w:rPr>
        <w:t xml:space="preserve">, </w:t>
      </w:r>
      <w:r w:rsidRPr="003F2AA5">
        <w:rPr>
          <w:rFonts w:ascii="Sylfaen" w:hAnsi="Sylfaen"/>
          <w:szCs w:val="20"/>
        </w:rPr>
        <w:t>Freight Planning</w:t>
      </w:r>
      <w:r w:rsidRPr="00C03694">
        <w:rPr>
          <w:rFonts w:ascii="Sylfaen" w:hAnsi="Sylfaen"/>
          <w:szCs w:val="20"/>
        </w:rPr>
        <w:t xml:space="preserve">, and </w:t>
      </w:r>
      <w:r w:rsidRPr="003F2AA5">
        <w:rPr>
          <w:rFonts w:ascii="Sylfaen" w:hAnsi="Sylfaen"/>
          <w:szCs w:val="20"/>
        </w:rPr>
        <w:t>Transportation Execution</w:t>
      </w:r>
      <w:r w:rsidRPr="00C03694">
        <w:rPr>
          <w:rFonts w:ascii="Sylfaen" w:hAnsi="Sylfaen"/>
          <w:szCs w:val="20"/>
        </w:rPr>
        <w:t xml:space="preserve">, ensuring optimized logistics coordination and seamless integration between </w:t>
      </w:r>
      <w:r w:rsidRPr="003F2AA5">
        <w:rPr>
          <w:rFonts w:ascii="Sylfaen" w:hAnsi="Sylfaen"/>
          <w:szCs w:val="20"/>
        </w:rPr>
        <w:t>SD and Transportation processes</w:t>
      </w:r>
      <w:r w:rsidRPr="00C03694">
        <w:rPr>
          <w:rFonts w:ascii="Sylfaen" w:hAnsi="Sylfaen"/>
          <w:szCs w:val="20"/>
        </w:rPr>
        <w:t xml:space="preserve">. </w:t>
      </w:r>
    </w:p>
    <w:p w:rsidR="00C03694" w:rsidRPr="005E143B" w:rsidP="00C03694" w14:paraId="369AFD62" w14:textId="35C0F1CA">
      <w:pPr>
        <w:pStyle w:val="NoSpacing"/>
        <w:numPr>
          <w:ilvl w:val="0"/>
          <w:numId w:val="2"/>
        </w:numPr>
        <w:jc w:val="both"/>
        <w:rPr>
          <w:rFonts w:ascii="Sylfaen" w:hAnsi="Sylfaen"/>
          <w:szCs w:val="20"/>
        </w:rPr>
      </w:pPr>
      <w:r w:rsidRPr="00C03694">
        <w:rPr>
          <w:rFonts w:ascii="Sylfaen" w:hAnsi="Sylfaen"/>
          <w:szCs w:val="20"/>
        </w:rPr>
        <w:t xml:space="preserve">Performed </w:t>
      </w:r>
      <w:r w:rsidRPr="003F2AA5">
        <w:rPr>
          <w:rFonts w:ascii="Sylfaen" w:hAnsi="Sylfaen"/>
          <w:szCs w:val="20"/>
        </w:rPr>
        <w:t>Billing Execution</w:t>
      </w:r>
      <w:r w:rsidRPr="00C03694">
        <w:rPr>
          <w:rFonts w:ascii="Sylfaen" w:hAnsi="Sylfaen"/>
          <w:szCs w:val="20"/>
        </w:rPr>
        <w:t xml:space="preserve"> including </w:t>
      </w:r>
      <w:r w:rsidRPr="003F2AA5">
        <w:rPr>
          <w:rFonts w:ascii="Sylfaen" w:hAnsi="Sylfaen"/>
          <w:szCs w:val="20"/>
        </w:rPr>
        <w:t>Invoice Generation, Proforma Billing, Intercompany Billing</w:t>
      </w:r>
      <w:r w:rsidRPr="00C03694">
        <w:rPr>
          <w:rFonts w:ascii="Sylfaen" w:hAnsi="Sylfaen"/>
          <w:szCs w:val="20"/>
        </w:rPr>
        <w:t xml:space="preserve">, along with </w:t>
      </w:r>
      <w:r w:rsidRPr="003F2AA5">
        <w:rPr>
          <w:rFonts w:ascii="Sylfaen" w:hAnsi="Sylfaen"/>
          <w:szCs w:val="20"/>
        </w:rPr>
        <w:t>Output Determination</w:t>
      </w:r>
      <w:r w:rsidRPr="00C03694">
        <w:rPr>
          <w:rFonts w:ascii="Sylfaen" w:hAnsi="Sylfaen"/>
          <w:szCs w:val="20"/>
        </w:rPr>
        <w:t xml:space="preserve">, </w:t>
      </w:r>
      <w:r w:rsidRPr="003F2AA5">
        <w:rPr>
          <w:rFonts w:ascii="Sylfaen" w:hAnsi="Sylfaen"/>
          <w:szCs w:val="20"/>
        </w:rPr>
        <w:t>Incompletion Procedures</w:t>
      </w:r>
      <w:r w:rsidRPr="00C03694">
        <w:rPr>
          <w:rFonts w:ascii="Sylfaen" w:hAnsi="Sylfaen"/>
          <w:szCs w:val="20"/>
        </w:rPr>
        <w:t xml:space="preserve">, and ensured accurate </w:t>
      </w:r>
      <w:r w:rsidRPr="003F2AA5">
        <w:rPr>
          <w:rFonts w:ascii="Sylfaen" w:hAnsi="Sylfaen"/>
          <w:szCs w:val="20"/>
        </w:rPr>
        <w:t>Revenue Recognition</w:t>
      </w:r>
      <w:r w:rsidRPr="00C03694">
        <w:rPr>
          <w:rFonts w:ascii="Sylfaen" w:hAnsi="Sylfaen"/>
          <w:szCs w:val="20"/>
        </w:rPr>
        <w:t xml:space="preserve"> with seamless integration into </w:t>
      </w:r>
      <w:r w:rsidRPr="003F2AA5">
        <w:rPr>
          <w:rFonts w:ascii="Sylfaen" w:hAnsi="Sylfaen"/>
          <w:szCs w:val="20"/>
        </w:rPr>
        <w:t>SAP FI (Financial Accounting)</w:t>
      </w:r>
      <w:r w:rsidRPr="00C03694">
        <w:rPr>
          <w:rFonts w:ascii="Sylfaen" w:hAnsi="Sylfaen"/>
          <w:szCs w:val="20"/>
        </w:rPr>
        <w:t xml:space="preserve"> systems.</w:t>
      </w:r>
    </w:p>
    <w:p w:rsidR="00AB08CD" w:rsidRPr="004E35FE" w:rsidP="005E143B" w14:paraId="2E32A741" w14:textId="537CF66F">
      <w:pPr>
        <w:pStyle w:val="NoSpacing"/>
        <w:jc w:val="both"/>
        <w:rPr>
          <w:rFonts w:ascii="Sylfaen" w:hAnsi="Sylfaen"/>
          <w:b/>
          <w:bCs/>
          <w:szCs w:val="20"/>
          <w:lang w:val="en-GB"/>
          <w14:textOutline w14:w="9525" w14:cap="rnd">
            <w14:solidFill>
              <w14:srgbClr w14:val="FF6699"/>
            </w14:solidFill>
            <w14:bevel/>
          </w14:textOutline>
        </w:rPr>
      </w:pPr>
      <w:r w:rsidRPr="004E35FE">
        <w:rPr>
          <w:rFonts w:ascii="Sylfaen" w:hAnsi="Sylfaen"/>
          <w:b/>
          <w:bCs/>
          <w:szCs w:val="20"/>
          <w:lang w:val="en-GB"/>
          <w14:textOutline w14:w="9525" w14:cap="rnd">
            <w14:solidFill>
              <w14:srgbClr w14:val="FF6699"/>
            </w14:solidFill>
            <w14:bevel/>
          </w14:textOutline>
        </w:rPr>
        <w:t xml:space="preserve">Project: </w:t>
      </w:r>
      <w:r w:rsidRPr="004E35FE" w:rsidR="001768FD">
        <w:rPr>
          <w:rFonts w:ascii="Sylfaen" w:hAnsi="Sylfaen"/>
          <w:b/>
          <w:bCs/>
          <w:szCs w:val="20"/>
          <w:lang w:val="en-GB"/>
          <w14:textOutline w14:w="9525" w14:cap="rnd">
            <w14:solidFill>
              <w14:srgbClr w14:val="FF6699"/>
            </w14:solidFill>
            <w14:bevel/>
          </w14:textOutline>
        </w:rPr>
        <w:t>Capgemini, IND</w:t>
      </w:r>
    </w:p>
    <w:p w:rsidR="00AB08CD" w:rsidRPr="004E35FE" w:rsidP="005E143B" w14:paraId="684737F6" w14:textId="443B2ABE">
      <w:pPr>
        <w:pStyle w:val="NoSpacing"/>
        <w:jc w:val="both"/>
        <w:rPr>
          <w:rFonts w:ascii="Sylfaen" w:hAnsi="Sylfaen"/>
          <w:b/>
          <w:bCs/>
          <w:szCs w:val="20"/>
          <w:lang w:val="en-GB"/>
          <w14:textOutline w14:w="9525" w14:cap="rnd">
            <w14:solidFill>
              <w14:srgbClr w14:val="FF6699"/>
            </w14:solidFill>
            <w14:bevel/>
          </w14:textOutline>
        </w:rPr>
      </w:pPr>
      <w:r w:rsidRPr="004E35FE">
        <w:rPr>
          <w:rFonts w:ascii="Sylfaen" w:hAnsi="Sylfaen"/>
          <w:b/>
          <w:bCs/>
          <w:szCs w:val="20"/>
          <w:lang w:val="en-GB"/>
          <w14:textOutline w14:w="9525" w14:cap="rnd">
            <w14:solidFill>
              <w14:srgbClr w14:val="FF6699"/>
            </w14:solidFill>
            <w14:bevel/>
          </w14:textOutline>
        </w:rPr>
        <w:t xml:space="preserve">Designation: </w:t>
      </w:r>
      <w:r w:rsidRPr="004E35FE" w:rsidR="00460B1D">
        <w:rPr>
          <w:rFonts w:ascii="Sylfaen" w:hAnsi="Sylfaen"/>
          <w:b/>
          <w:bCs/>
          <w:szCs w:val="20"/>
          <w:lang w:val="en-GB"/>
          <w14:textOutline w14:w="9525" w14:cap="rnd">
            <w14:solidFill>
              <w14:srgbClr w14:val="FF6699"/>
            </w14:solidFill>
            <w14:bevel/>
          </w14:textOutline>
        </w:rPr>
        <w:t>SAP</w:t>
      </w:r>
      <w:r w:rsidR="00C303EE">
        <w:rPr>
          <w:rFonts w:ascii="Sylfaen" w:hAnsi="Sylfaen"/>
          <w:b/>
          <w:bCs/>
          <w:szCs w:val="20"/>
          <w:lang w:val="en-GB"/>
          <w14:textOutline w14:w="9525" w14:cap="rnd">
            <w14:solidFill>
              <w14:srgbClr w14:val="FF6699"/>
            </w14:solidFill>
            <w14:bevel/>
          </w14:textOutline>
        </w:rPr>
        <w:t xml:space="preserve"> SD and</w:t>
      </w:r>
      <w:r w:rsidRPr="004E35FE" w:rsidR="00460B1D">
        <w:rPr>
          <w:rFonts w:ascii="Sylfaen" w:hAnsi="Sylfaen"/>
          <w:b/>
          <w:bCs/>
          <w:szCs w:val="20"/>
          <w:lang w:val="en-GB"/>
          <w14:textOutline w14:w="9525" w14:cap="rnd">
            <w14:solidFill>
              <w14:srgbClr w14:val="FF6699"/>
            </w14:solidFill>
            <w14:bevel/>
          </w14:textOutline>
        </w:rPr>
        <w:t xml:space="preserve"> </w:t>
      </w:r>
      <w:r w:rsidRPr="004E35FE" w:rsidR="004E35FE">
        <w:rPr>
          <w:rFonts w:ascii="Sylfaen" w:hAnsi="Sylfaen"/>
          <w:b/>
          <w:bCs/>
          <w:szCs w:val="20"/>
          <w:lang w:val="en-GB"/>
          <w14:textOutline w14:w="9525" w14:cap="rnd">
            <w14:solidFill>
              <w14:srgbClr w14:val="FF6699"/>
            </w14:solidFill>
            <w14:bevel/>
          </w14:textOutline>
        </w:rPr>
        <w:t>LE-TRA/</w:t>
      </w:r>
      <w:r w:rsidRPr="004E35FE" w:rsidR="0034687B">
        <w:rPr>
          <w:rFonts w:ascii="Sylfaen" w:hAnsi="Sylfaen"/>
          <w:b/>
          <w:bCs/>
          <w:szCs w:val="20"/>
          <w:lang w:val="en-GB"/>
          <w14:textOutline w14:w="9525" w14:cap="rnd">
            <w14:solidFill>
              <w14:srgbClr w14:val="FF6699"/>
            </w14:solidFill>
            <w14:bevel/>
          </w14:textOutline>
        </w:rPr>
        <w:t>TM</w:t>
      </w:r>
      <w:r w:rsidRPr="004E35FE" w:rsidR="00460B1D">
        <w:rPr>
          <w:rFonts w:ascii="Sylfaen" w:hAnsi="Sylfaen"/>
          <w:b/>
          <w:bCs/>
          <w:szCs w:val="20"/>
          <w:lang w:val="en-GB"/>
          <w14:textOutline w14:w="9525" w14:cap="rnd">
            <w14:solidFill>
              <w14:srgbClr w14:val="FF6699"/>
            </w14:solidFill>
            <w14:bevel/>
          </w14:textOutline>
        </w:rPr>
        <w:t xml:space="preserve"> Consultant</w:t>
      </w:r>
      <w:r w:rsidRPr="004E35FE" w:rsidR="00460B1D">
        <w:rPr>
          <w:rFonts w:ascii="Sylfaen" w:hAnsi="Sylfaen"/>
          <w:b/>
          <w:bCs/>
          <w:szCs w:val="20"/>
          <w:lang w:val="en-GB"/>
          <w14:textOutline w14:w="9525" w14:cap="rnd">
            <w14:solidFill>
              <w14:srgbClr w14:val="FF6699"/>
            </w14:solidFill>
            <w14:bevel/>
          </w14:textOutline>
        </w:rPr>
        <w:tab/>
      </w:r>
      <w:r w:rsidRPr="004E35FE">
        <w:rPr>
          <w:rFonts w:ascii="Sylfaen" w:hAnsi="Sylfaen"/>
          <w:b/>
          <w:bCs/>
          <w:szCs w:val="20"/>
          <w:lang w:val="en-GB"/>
          <w14:textOutline w14:w="9525" w14:cap="rnd">
            <w14:solidFill>
              <w14:srgbClr w14:val="FF6699"/>
            </w14:solidFill>
            <w14:bevel/>
          </w14:textOutline>
        </w:rPr>
        <w:tab/>
      </w:r>
      <w:r w:rsidRPr="004E35FE">
        <w:rPr>
          <w:rFonts w:ascii="Sylfaen" w:hAnsi="Sylfaen"/>
          <w:b/>
          <w:bCs/>
          <w:szCs w:val="20"/>
          <w:lang w:val="en-GB"/>
          <w14:textOutline w14:w="9525" w14:cap="rnd">
            <w14:solidFill>
              <w14:srgbClr w14:val="FF6699"/>
            </w14:solidFill>
            <w14:bevel/>
          </w14:textOutline>
        </w:rPr>
        <w:tab/>
      </w:r>
      <w:r w:rsidRPr="004E35FE">
        <w:rPr>
          <w:rFonts w:ascii="Sylfaen" w:hAnsi="Sylfaen"/>
          <w:b/>
          <w:bCs/>
          <w:szCs w:val="20"/>
          <w:lang w:val="en-GB"/>
          <w14:textOutline w14:w="9525" w14:cap="rnd">
            <w14:solidFill>
              <w14:srgbClr w14:val="FF6699"/>
            </w14:solidFill>
            <w14:bevel/>
          </w14:textOutline>
        </w:rPr>
        <w:tab/>
      </w:r>
      <w:r w:rsidRPr="004E35FE">
        <w:rPr>
          <w:rFonts w:ascii="Sylfaen" w:hAnsi="Sylfaen"/>
          <w:b/>
          <w:bCs/>
          <w:szCs w:val="20"/>
          <w:lang w:val="en-GB"/>
          <w14:textOutline w14:w="9525" w14:cap="rnd">
            <w14:solidFill>
              <w14:srgbClr w14:val="FF6699"/>
            </w14:solidFill>
            <w14:bevel/>
          </w14:textOutline>
        </w:rPr>
        <w:tab/>
        <w:t>Oct 2014 – Sep 2015</w:t>
      </w:r>
    </w:p>
    <w:p w:rsidR="003F2AA5" w:rsidP="003F2AA5" w14:paraId="463A1565" w14:textId="73F07910">
      <w:pPr>
        <w:pStyle w:val="NoSpacing"/>
        <w:numPr>
          <w:ilvl w:val="0"/>
          <w:numId w:val="2"/>
        </w:numPr>
        <w:jc w:val="both"/>
        <w:rPr>
          <w:rFonts w:ascii="Sylfaen" w:hAnsi="Sylfaen"/>
          <w:szCs w:val="20"/>
        </w:rPr>
      </w:pPr>
      <w:r w:rsidRPr="00882582">
        <w:rPr>
          <w:rFonts w:ascii="Sylfaen" w:hAnsi="Sylfaen"/>
          <w:szCs w:val="20"/>
        </w:rPr>
        <w:t xml:space="preserve">Led end-to-end </w:t>
      </w:r>
      <w:r w:rsidRPr="003F2AA5">
        <w:rPr>
          <w:rFonts w:ascii="Sylfaen" w:hAnsi="Sylfaen"/>
          <w:szCs w:val="20"/>
        </w:rPr>
        <w:t>SAP SD and LE-TRA integration</w:t>
      </w:r>
      <w:r w:rsidRPr="00882582">
        <w:rPr>
          <w:rFonts w:ascii="Sylfaen" w:hAnsi="Sylfaen"/>
          <w:szCs w:val="20"/>
        </w:rPr>
        <w:t xml:space="preserve">, managing complete </w:t>
      </w:r>
      <w:r w:rsidRPr="003F2AA5">
        <w:rPr>
          <w:rFonts w:ascii="Sylfaen" w:hAnsi="Sylfaen"/>
          <w:szCs w:val="20"/>
        </w:rPr>
        <w:t>Order-to-Cash (O2C) cycle including Sales Order processing, delivery execution, shipment creation, transportation planning, and billing</w:t>
      </w:r>
      <w:r w:rsidRPr="00882582">
        <w:rPr>
          <w:rFonts w:ascii="Sylfaen" w:hAnsi="Sylfaen"/>
          <w:szCs w:val="20"/>
        </w:rPr>
        <w:t xml:space="preserve">, ensuring seamless logistics flow. </w:t>
      </w:r>
      <w:r w:rsidRPr="00882582">
        <w:rPr>
          <w:rFonts w:ascii="Sylfaen" w:hAnsi="Sylfaen"/>
          <w:szCs w:val="20"/>
        </w:rPr>
        <w:t xml:space="preserve">Implemented and supported </w:t>
      </w:r>
      <w:r w:rsidRPr="003F2AA5">
        <w:rPr>
          <w:rFonts w:ascii="Sylfaen" w:hAnsi="Sylfaen"/>
          <w:szCs w:val="20"/>
        </w:rPr>
        <w:t>shipment creation, freight costing, and shipment settlement processes</w:t>
      </w:r>
      <w:r w:rsidRPr="00882582">
        <w:rPr>
          <w:rFonts w:ascii="Sylfaen" w:hAnsi="Sylfaen"/>
          <w:szCs w:val="20"/>
        </w:rPr>
        <w:t xml:space="preserve">, ensuring accurate </w:t>
      </w:r>
      <w:r w:rsidRPr="003F2AA5">
        <w:rPr>
          <w:rFonts w:ascii="Sylfaen" w:hAnsi="Sylfaen"/>
          <w:szCs w:val="20"/>
        </w:rPr>
        <w:t>logistics cost calculation, freight validation, and integration with SAP FI for financial posting</w:t>
      </w:r>
      <w:r w:rsidRPr="00882582">
        <w:rPr>
          <w:rFonts w:ascii="Sylfaen" w:hAnsi="Sylfaen"/>
          <w:szCs w:val="20"/>
        </w:rPr>
        <w:t xml:space="preserve">. </w:t>
      </w:r>
    </w:p>
    <w:p w:rsidR="00081FB2" w:rsidRPr="00616398" w:rsidP="00081FB2" w14:paraId="66AC4EE3" w14:textId="77777777">
      <w:pPr>
        <w:pStyle w:val="NoSpacing"/>
        <w:numPr>
          <w:ilvl w:val="0"/>
          <w:numId w:val="2"/>
        </w:numPr>
        <w:jc w:val="both"/>
        <w:rPr>
          <w:rFonts w:ascii="Sylfaen" w:hAnsi="Sylfaen"/>
          <w:szCs w:val="20"/>
        </w:rPr>
      </w:pPr>
      <w:r w:rsidRPr="00616398">
        <w:rPr>
          <w:rFonts w:ascii="Sylfaen" w:hAnsi="Sylfaen"/>
          <w:szCs w:val="20"/>
        </w:rPr>
        <w:t>Managed route determination, shipment costing, and freight settlement processes while ensuring seamless integration between SAP SD and transportation systems, improving end-to-end Order-to-Cash visibility, cost accuracy, and operational efficiency across logistics networks.</w:t>
      </w:r>
    </w:p>
    <w:p w:rsidR="00882582" w:rsidRPr="00882582" w:rsidP="00882582" w14:paraId="4430A3AE" w14:textId="4805AF32">
      <w:pPr>
        <w:pStyle w:val="NoSpacing"/>
        <w:numPr>
          <w:ilvl w:val="0"/>
          <w:numId w:val="2"/>
        </w:numPr>
        <w:jc w:val="both"/>
        <w:rPr>
          <w:rFonts w:ascii="Sylfaen" w:hAnsi="Sylfaen"/>
          <w:szCs w:val="20"/>
        </w:rPr>
      </w:pPr>
      <w:r w:rsidRPr="00882582">
        <w:rPr>
          <w:rFonts w:ascii="Sylfaen" w:hAnsi="Sylfaen"/>
          <w:szCs w:val="20"/>
        </w:rPr>
        <w:t xml:space="preserve">Configured and supported </w:t>
      </w:r>
      <w:r w:rsidRPr="003F2AA5">
        <w:rPr>
          <w:rFonts w:ascii="Sylfaen" w:hAnsi="Sylfaen"/>
          <w:szCs w:val="20"/>
        </w:rPr>
        <w:t>route determination, shipping point determination, and shipment processing in LE-TRA</w:t>
      </w:r>
      <w:r w:rsidRPr="00882582">
        <w:rPr>
          <w:rFonts w:ascii="Sylfaen" w:hAnsi="Sylfaen"/>
          <w:szCs w:val="20"/>
        </w:rPr>
        <w:t xml:space="preserve">, enabling optimized </w:t>
      </w:r>
      <w:r w:rsidRPr="003F2AA5">
        <w:rPr>
          <w:rFonts w:ascii="Sylfaen" w:hAnsi="Sylfaen"/>
          <w:szCs w:val="20"/>
        </w:rPr>
        <w:t>transportation planning, carrier selection, and timely delivery execution</w:t>
      </w:r>
      <w:r w:rsidRPr="00882582">
        <w:rPr>
          <w:rFonts w:ascii="Sylfaen" w:hAnsi="Sylfaen"/>
          <w:szCs w:val="20"/>
        </w:rPr>
        <w:t xml:space="preserve">. </w:t>
      </w:r>
    </w:p>
    <w:p w:rsidR="004E35FE" w:rsidP="00882582" w14:paraId="0A3ECAC8" w14:textId="07C034EB">
      <w:pPr>
        <w:pStyle w:val="NoSpacing"/>
        <w:numPr>
          <w:ilvl w:val="0"/>
          <w:numId w:val="2"/>
        </w:numPr>
        <w:jc w:val="both"/>
        <w:rPr>
          <w:rFonts w:ascii="Sylfaen" w:hAnsi="Sylfaen"/>
          <w:szCs w:val="20"/>
        </w:rPr>
      </w:pPr>
      <w:r w:rsidRPr="00882582">
        <w:rPr>
          <w:rFonts w:ascii="Sylfaen" w:hAnsi="Sylfaen"/>
          <w:szCs w:val="20"/>
        </w:rPr>
        <w:t xml:space="preserve">Provided </w:t>
      </w:r>
      <w:r w:rsidRPr="003F2AA5">
        <w:rPr>
          <w:rFonts w:ascii="Sylfaen" w:hAnsi="Sylfaen"/>
          <w:szCs w:val="20"/>
        </w:rPr>
        <w:t>L2/L3 AMS support for SAP SD and LE-TRA</w:t>
      </w:r>
      <w:r w:rsidRPr="00882582">
        <w:rPr>
          <w:rFonts w:ascii="Sylfaen" w:hAnsi="Sylfaen"/>
          <w:szCs w:val="20"/>
        </w:rPr>
        <w:t xml:space="preserve">, handling </w:t>
      </w:r>
      <w:r w:rsidRPr="003F2AA5">
        <w:rPr>
          <w:rFonts w:ascii="Sylfaen" w:hAnsi="Sylfaen"/>
          <w:szCs w:val="20"/>
        </w:rPr>
        <w:t>incident management, RCA, interface monitoring (IDoc), and production issue resolution</w:t>
      </w:r>
      <w:r w:rsidRPr="00882582">
        <w:rPr>
          <w:rFonts w:ascii="Sylfaen" w:hAnsi="Sylfaen"/>
          <w:szCs w:val="20"/>
        </w:rPr>
        <w:t>, ensuring system stability and SLA compliance.</w:t>
      </w:r>
    </w:p>
    <w:p w:rsidR="00AB08CD" w:rsidRPr="00271052" w:rsidP="005E143B" w14:paraId="58C7AC20" w14:textId="4848B9B8">
      <w:pPr>
        <w:pStyle w:val="NoSpacing"/>
        <w:jc w:val="both"/>
        <w:rPr>
          <w:rFonts w:ascii="Sylfaen" w:hAnsi="Sylfaen"/>
          <w:b/>
          <w:bCs/>
          <w:szCs w:val="20"/>
          <w:lang w:val="en-GB"/>
          <w14:textOutline w14:w="9525" w14:cap="rnd">
            <w14:solidFill>
              <w14:srgbClr w14:val="FF6699"/>
            </w14:solidFill>
            <w14:bevel/>
          </w14:textOutline>
        </w:rPr>
      </w:pPr>
      <w:r w:rsidRPr="00271052">
        <w:rPr>
          <w:rFonts w:ascii="Sylfaen" w:hAnsi="Sylfaen"/>
          <w:b/>
          <w:bCs/>
          <w:szCs w:val="20"/>
          <w:lang w:val="en-GB"/>
          <w14:textOutline w14:w="9525" w14:cap="rnd">
            <w14:solidFill>
              <w14:srgbClr w14:val="FF6699"/>
            </w14:solidFill>
            <w14:bevel/>
          </w14:textOutline>
        </w:rPr>
        <w:t xml:space="preserve">Project: </w:t>
      </w:r>
      <w:r w:rsidRPr="00271052" w:rsidR="001768FD">
        <w:rPr>
          <w:rFonts w:ascii="Sylfaen" w:hAnsi="Sylfaen"/>
          <w:b/>
          <w:bCs/>
          <w:szCs w:val="20"/>
          <w:lang w:val="en-GB"/>
          <w14:textOutline w14:w="9525" w14:cap="rnd">
            <w14:solidFill>
              <w14:srgbClr w14:val="FF6699"/>
            </w14:solidFill>
            <w14:bevel/>
          </w14:textOutline>
        </w:rPr>
        <w:t>TEK System -Caterpillar, IND</w:t>
      </w:r>
    </w:p>
    <w:p w:rsidR="00AB08CD" w:rsidRPr="00271052" w:rsidP="005E143B" w14:paraId="7F233E88" w14:textId="25D05EC8">
      <w:pPr>
        <w:pStyle w:val="NoSpacing"/>
        <w:jc w:val="both"/>
        <w:rPr>
          <w:rFonts w:ascii="Sylfaen" w:hAnsi="Sylfaen"/>
          <w:b/>
          <w:bCs/>
          <w:szCs w:val="20"/>
          <w:lang w:val="en-GB"/>
          <w14:textOutline w14:w="9525" w14:cap="rnd">
            <w14:solidFill>
              <w14:srgbClr w14:val="FF6699"/>
            </w14:solidFill>
            <w14:bevel/>
          </w14:textOutline>
        </w:rPr>
      </w:pPr>
      <w:r w:rsidRPr="00271052">
        <w:rPr>
          <w:rFonts w:ascii="Sylfaen" w:hAnsi="Sylfaen"/>
          <w:b/>
          <w:bCs/>
          <w:szCs w:val="20"/>
          <w:lang w:val="en-GB"/>
          <w14:textOutline w14:w="9525" w14:cap="rnd">
            <w14:solidFill>
              <w14:srgbClr w14:val="FF6699"/>
            </w14:solidFill>
            <w14:bevel/>
          </w14:textOutline>
        </w:rPr>
        <w:t xml:space="preserve">Designation: </w:t>
      </w:r>
      <w:r w:rsidRPr="00271052" w:rsidR="00460B1D">
        <w:rPr>
          <w:rFonts w:ascii="Sylfaen" w:hAnsi="Sylfaen"/>
          <w:b/>
          <w:bCs/>
          <w:szCs w:val="20"/>
          <w:lang w:val="en-GB"/>
          <w14:textOutline w14:w="9525" w14:cap="rnd">
            <w14:solidFill>
              <w14:srgbClr w14:val="FF6699"/>
            </w14:solidFill>
            <w14:bevel/>
          </w14:textOutline>
        </w:rPr>
        <w:t xml:space="preserve">SAP </w:t>
      </w:r>
      <w:r w:rsidRPr="00271052" w:rsidR="00271052">
        <w:rPr>
          <w:rFonts w:ascii="Sylfaen" w:hAnsi="Sylfaen"/>
          <w:b/>
          <w:bCs/>
          <w:szCs w:val="20"/>
          <w:lang w:val="en-GB"/>
          <w14:textOutline w14:w="9525" w14:cap="rnd">
            <w14:solidFill>
              <w14:srgbClr w14:val="FF6699"/>
            </w14:solidFill>
            <w14:bevel/>
          </w14:textOutline>
        </w:rPr>
        <w:t>SD</w:t>
      </w:r>
      <w:r w:rsidRPr="00271052" w:rsidR="00460B1D">
        <w:rPr>
          <w:rFonts w:ascii="Sylfaen" w:hAnsi="Sylfaen"/>
          <w:b/>
          <w:bCs/>
          <w:szCs w:val="20"/>
          <w:lang w:val="en-GB"/>
          <w14:textOutline w14:w="9525" w14:cap="rnd">
            <w14:solidFill>
              <w14:srgbClr w14:val="FF6699"/>
            </w14:solidFill>
            <w14:bevel/>
          </w14:textOutline>
        </w:rPr>
        <w:t xml:space="preserve"> Consultant</w:t>
      </w:r>
      <w:r w:rsidRPr="00271052">
        <w:rPr>
          <w:rFonts w:ascii="Sylfaen" w:hAnsi="Sylfaen"/>
          <w:b/>
          <w:bCs/>
          <w:szCs w:val="20"/>
          <w:lang w:val="en-GB"/>
          <w14:textOutline w14:w="9525" w14:cap="rnd">
            <w14:solidFill>
              <w14:srgbClr w14:val="FF6699"/>
            </w14:solidFill>
            <w14:bevel/>
          </w14:textOutline>
        </w:rPr>
        <w:tab/>
      </w:r>
      <w:r w:rsidRPr="00271052">
        <w:rPr>
          <w:rFonts w:ascii="Sylfaen" w:hAnsi="Sylfaen"/>
          <w:b/>
          <w:bCs/>
          <w:szCs w:val="20"/>
          <w:lang w:val="en-GB"/>
          <w14:textOutline w14:w="9525" w14:cap="rnd">
            <w14:solidFill>
              <w14:srgbClr w14:val="FF6699"/>
            </w14:solidFill>
            <w14:bevel/>
          </w14:textOutline>
        </w:rPr>
        <w:tab/>
      </w:r>
      <w:r w:rsidRPr="00271052">
        <w:rPr>
          <w:rFonts w:ascii="Sylfaen" w:hAnsi="Sylfaen"/>
          <w:b/>
          <w:bCs/>
          <w:szCs w:val="20"/>
          <w:lang w:val="en-GB"/>
          <w14:textOutline w14:w="9525" w14:cap="rnd">
            <w14:solidFill>
              <w14:srgbClr w14:val="FF6699"/>
            </w14:solidFill>
            <w14:bevel/>
          </w14:textOutline>
        </w:rPr>
        <w:tab/>
      </w:r>
      <w:r w:rsidRPr="00271052">
        <w:rPr>
          <w:rFonts w:ascii="Sylfaen" w:hAnsi="Sylfaen"/>
          <w:b/>
          <w:bCs/>
          <w:szCs w:val="20"/>
          <w:lang w:val="en-GB"/>
          <w14:textOutline w14:w="9525" w14:cap="rnd">
            <w14:solidFill>
              <w14:srgbClr w14:val="FF6699"/>
            </w14:solidFill>
            <w14:bevel/>
          </w14:textOutline>
        </w:rPr>
        <w:tab/>
      </w:r>
      <w:r w:rsidRPr="00271052" w:rsidR="00460B1D">
        <w:rPr>
          <w:rFonts w:ascii="Sylfaen" w:hAnsi="Sylfaen"/>
          <w:b/>
          <w:bCs/>
          <w:szCs w:val="20"/>
          <w:lang w:val="en-GB"/>
          <w14:textOutline w14:w="9525" w14:cap="rnd">
            <w14:solidFill>
              <w14:srgbClr w14:val="FF6699"/>
            </w14:solidFill>
            <w14:bevel/>
          </w14:textOutline>
        </w:rPr>
        <w:tab/>
      </w:r>
      <w:r w:rsidRPr="00271052" w:rsidR="0034687B">
        <w:rPr>
          <w:rFonts w:ascii="Sylfaen" w:hAnsi="Sylfaen"/>
          <w:b/>
          <w:bCs/>
          <w:szCs w:val="20"/>
          <w:lang w:val="en-GB"/>
          <w14:textOutline w14:w="9525" w14:cap="rnd">
            <w14:solidFill>
              <w14:srgbClr w14:val="FF6699"/>
            </w14:solidFill>
            <w14:bevel/>
          </w14:textOutline>
        </w:rPr>
        <w:tab/>
      </w:r>
      <w:r w:rsidR="00271052">
        <w:rPr>
          <w:rFonts w:ascii="Sylfaen" w:hAnsi="Sylfaen"/>
          <w:b/>
          <w:bCs/>
          <w:szCs w:val="20"/>
          <w:lang w:val="en-GB"/>
          <w14:textOutline w14:w="9525" w14:cap="rnd">
            <w14:solidFill>
              <w14:srgbClr w14:val="FF6699"/>
            </w14:solidFill>
            <w14:bevel/>
          </w14:textOutline>
        </w:rPr>
        <w:tab/>
      </w:r>
      <w:r w:rsidRPr="00271052">
        <w:rPr>
          <w:rFonts w:ascii="Sylfaen" w:hAnsi="Sylfaen"/>
          <w:b/>
          <w:bCs/>
          <w:szCs w:val="20"/>
          <w:lang w:val="en-GB"/>
          <w14:textOutline w14:w="9525" w14:cap="rnd">
            <w14:solidFill>
              <w14:srgbClr w14:val="FF6699"/>
            </w14:solidFill>
            <w14:bevel/>
          </w14:textOutline>
        </w:rPr>
        <w:t>Nov 2012 – Oct 2014</w:t>
      </w:r>
    </w:p>
    <w:p w:rsidR="00A353D8" w:rsidP="005E143B" w14:paraId="088F5463" w14:textId="79FC1AF1">
      <w:pPr>
        <w:pStyle w:val="NoSpacing"/>
        <w:numPr>
          <w:ilvl w:val="0"/>
          <w:numId w:val="2"/>
        </w:numPr>
        <w:jc w:val="both"/>
        <w:rPr>
          <w:rFonts w:ascii="Sylfaen" w:hAnsi="Sylfaen"/>
          <w:szCs w:val="20"/>
        </w:rPr>
      </w:pPr>
      <w:r w:rsidRPr="00A353D8">
        <w:rPr>
          <w:rFonts w:ascii="Sylfaen" w:hAnsi="Sylfaen"/>
          <w:szCs w:val="20"/>
        </w:rPr>
        <w:t xml:space="preserve">Implemented </w:t>
      </w:r>
      <w:r w:rsidRPr="003F2AA5">
        <w:rPr>
          <w:rFonts w:ascii="Sylfaen" w:hAnsi="Sylfaen"/>
          <w:szCs w:val="20"/>
        </w:rPr>
        <w:t>EDI IDoc</w:t>
      </w:r>
      <w:r w:rsidRPr="00A353D8">
        <w:rPr>
          <w:rFonts w:ascii="Sylfaen" w:hAnsi="Sylfaen"/>
          <w:szCs w:val="20"/>
        </w:rPr>
        <w:t xml:space="preserve"> and </w:t>
      </w:r>
      <w:r w:rsidRPr="003F2AA5">
        <w:rPr>
          <w:rFonts w:ascii="Sylfaen" w:hAnsi="Sylfaen"/>
          <w:szCs w:val="20"/>
        </w:rPr>
        <w:t>ALE integration</w:t>
      </w:r>
      <w:r w:rsidRPr="00A353D8">
        <w:rPr>
          <w:rFonts w:ascii="Sylfaen" w:hAnsi="Sylfaen"/>
          <w:szCs w:val="20"/>
        </w:rPr>
        <w:t xml:space="preserve"> across </w:t>
      </w:r>
      <w:r w:rsidRPr="003F2AA5">
        <w:rPr>
          <w:rFonts w:ascii="Sylfaen" w:hAnsi="Sylfaen"/>
          <w:szCs w:val="20"/>
        </w:rPr>
        <w:t>SAP SD and SAP TM/LE-TRA</w:t>
      </w:r>
      <w:r w:rsidRPr="00A353D8">
        <w:rPr>
          <w:rFonts w:ascii="Sylfaen" w:hAnsi="Sylfaen"/>
          <w:szCs w:val="20"/>
        </w:rPr>
        <w:t>, enabling automated order processing, freight communication, shipment notifications, and billing exchanges with external systems, improving data accuracy and reducing manual intervention significantly.</w:t>
      </w:r>
    </w:p>
    <w:p w:rsidR="00F32286" w:rsidP="005E143B" w14:paraId="74A438D4" w14:textId="77777777">
      <w:pPr>
        <w:pStyle w:val="NoSpacing"/>
        <w:numPr>
          <w:ilvl w:val="0"/>
          <w:numId w:val="2"/>
        </w:numPr>
        <w:jc w:val="both"/>
        <w:rPr>
          <w:rFonts w:ascii="Sylfaen" w:hAnsi="Sylfaen"/>
          <w:szCs w:val="20"/>
        </w:rPr>
      </w:pPr>
      <w:r w:rsidRPr="00F32286">
        <w:rPr>
          <w:rFonts w:ascii="Sylfaen" w:hAnsi="Sylfaen"/>
          <w:szCs w:val="20"/>
        </w:rPr>
        <w:t>Configured Advanced Available-to-Promise (aATP) checks for real-time order confirmation, backorder processing, and product allocation strategies, improving delivery accuracy and customer satisfaction across supply chain operations in dynamic environments globally scenarios.</w:t>
      </w:r>
    </w:p>
    <w:p w:rsidR="00A353D8" w:rsidP="005E143B" w14:paraId="4B5A1408" w14:textId="4EF3A8EC">
      <w:pPr>
        <w:pStyle w:val="NoSpacing"/>
        <w:numPr>
          <w:ilvl w:val="0"/>
          <w:numId w:val="2"/>
        </w:numPr>
        <w:jc w:val="both"/>
        <w:rPr>
          <w:rFonts w:ascii="Sylfaen" w:hAnsi="Sylfaen"/>
          <w:szCs w:val="20"/>
        </w:rPr>
      </w:pPr>
      <w:r w:rsidRPr="00A353D8">
        <w:rPr>
          <w:rFonts w:ascii="Sylfaen" w:hAnsi="Sylfaen"/>
          <w:szCs w:val="20"/>
        </w:rPr>
        <w:t xml:space="preserve">Configured </w:t>
      </w:r>
      <w:r w:rsidRPr="003F2AA5">
        <w:rPr>
          <w:rFonts w:ascii="Sylfaen" w:hAnsi="Sylfaen"/>
          <w:szCs w:val="20"/>
        </w:rPr>
        <w:t>BRF+ Output Management</w:t>
      </w:r>
      <w:r w:rsidRPr="00A353D8">
        <w:rPr>
          <w:rFonts w:ascii="Sylfaen" w:hAnsi="Sylfaen"/>
          <w:szCs w:val="20"/>
        </w:rPr>
        <w:t xml:space="preserve"> replacing classic </w:t>
      </w:r>
      <w:r w:rsidRPr="003F2AA5">
        <w:rPr>
          <w:rFonts w:ascii="Sylfaen" w:hAnsi="Sylfaen"/>
          <w:szCs w:val="20"/>
        </w:rPr>
        <w:t>NACE</w:t>
      </w:r>
      <w:r w:rsidRPr="00A353D8">
        <w:rPr>
          <w:rFonts w:ascii="Sylfaen" w:hAnsi="Sylfaen"/>
          <w:szCs w:val="20"/>
        </w:rPr>
        <w:t xml:space="preserve"> in </w:t>
      </w:r>
      <w:r w:rsidRPr="003F2AA5">
        <w:rPr>
          <w:rFonts w:ascii="Sylfaen" w:hAnsi="Sylfaen"/>
          <w:szCs w:val="20"/>
        </w:rPr>
        <w:t>SAP SD</w:t>
      </w:r>
      <w:r w:rsidRPr="00A353D8">
        <w:rPr>
          <w:rFonts w:ascii="Sylfaen" w:hAnsi="Sylfaen"/>
          <w:szCs w:val="20"/>
        </w:rPr>
        <w:t>, enabling dynamic determination of outputs for sales orders, deliveries, freight documents, and billing, improving governance, automation, and communication across logistics and transportation processes.</w:t>
      </w:r>
    </w:p>
    <w:p w:rsidR="00A353D8" w:rsidP="005E143B" w14:paraId="0CBA585A" w14:textId="5CCC31E6">
      <w:pPr>
        <w:pStyle w:val="NoSpacing"/>
        <w:numPr>
          <w:ilvl w:val="0"/>
          <w:numId w:val="2"/>
        </w:numPr>
        <w:jc w:val="both"/>
        <w:rPr>
          <w:rFonts w:ascii="Sylfaen" w:hAnsi="Sylfaen"/>
          <w:szCs w:val="20"/>
        </w:rPr>
      </w:pPr>
      <w:r w:rsidRPr="00A353D8">
        <w:rPr>
          <w:rFonts w:ascii="Sylfaen" w:hAnsi="Sylfaen"/>
          <w:szCs w:val="20"/>
        </w:rPr>
        <w:t xml:space="preserve">Designed and supported </w:t>
      </w:r>
      <w:r w:rsidRPr="003F2AA5">
        <w:rPr>
          <w:rFonts w:ascii="Sylfaen" w:hAnsi="Sylfaen"/>
          <w:szCs w:val="20"/>
        </w:rPr>
        <w:t>SAP Fiori applications</w:t>
      </w:r>
      <w:r w:rsidRPr="00A353D8">
        <w:rPr>
          <w:rFonts w:ascii="Sylfaen" w:hAnsi="Sylfaen"/>
          <w:szCs w:val="20"/>
        </w:rPr>
        <w:t xml:space="preserve"> for </w:t>
      </w:r>
      <w:r w:rsidRPr="003F2AA5">
        <w:rPr>
          <w:rFonts w:ascii="Sylfaen" w:hAnsi="Sylfaen"/>
          <w:szCs w:val="20"/>
        </w:rPr>
        <w:t>SD and TM users</w:t>
      </w:r>
      <w:r w:rsidRPr="00A353D8">
        <w:rPr>
          <w:rFonts w:ascii="Sylfaen" w:hAnsi="Sylfaen"/>
          <w:szCs w:val="20"/>
        </w:rPr>
        <w:t>, enabling real-time visibility of sales orders, freight units, deliveries, and billing status, improving user experience, operational tracking, and decision-making efficiency across logistics execution cycles.</w:t>
      </w:r>
    </w:p>
    <w:p w:rsidR="00A353D8" w:rsidP="005E143B" w14:paraId="0DCC3A2C" w14:textId="36DE23BD">
      <w:pPr>
        <w:pStyle w:val="NoSpacing"/>
        <w:numPr>
          <w:ilvl w:val="0"/>
          <w:numId w:val="2"/>
        </w:numPr>
        <w:jc w:val="both"/>
        <w:rPr>
          <w:rFonts w:ascii="Sylfaen" w:hAnsi="Sylfaen"/>
          <w:szCs w:val="20"/>
        </w:rPr>
      </w:pPr>
      <w:r w:rsidRPr="00A353D8">
        <w:rPr>
          <w:rFonts w:ascii="Sylfaen" w:hAnsi="Sylfaen"/>
          <w:szCs w:val="20"/>
        </w:rPr>
        <w:t xml:space="preserve">Implemented </w:t>
      </w:r>
      <w:r w:rsidRPr="003F2AA5">
        <w:rPr>
          <w:rFonts w:ascii="Sylfaen" w:hAnsi="Sylfaen"/>
          <w:szCs w:val="20"/>
        </w:rPr>
        <w:t>FSCM Credit Management</w:t>
      </w:r>
      <w:r w:rsidRPr="00A353D8">
        <w:rPr>
          <w:rFonts w:ascii="Sylfaen" w:hAnsi="Sylfaen"/>
          <w:szCs w:val="20"/>
        </w:rPr>
        <w:t xml:space="preserve"> integrated with </w:t>
      </w:r>
      <w:r w:rsidRPr="003F2AA5">
        <w:rPr>
          <w:rFonts w:ascii="Sylfaen" w:hAnsi="Sylfaen"/>
          <w:szCs w:val="20"/>
        </w:rPr>
        <w:t>SAP SD and TM processes</w:t>
      </w:r>
      <w:r w:rsidRPr="00A353D8">
        <w:rPr>
          <w:rFonts w:ascii="Sylfaen" w:hAnsi="Sylfaen"/>
          <w:szCs w:val="20"/>
        </w:rPr>
        <w:t>, including credit exposure monitoring, risk classification, and automated credit decisioning, strengthening financial controls, reducing credit risk, and improving compliance for global high-value transactions.</w:t>
      </w:r>
    </w:p>
    <w:p w:rsidR="00A353D8" w:rsidP="005E143B" w14:paraId="46EBF30C" w14:textId="76D7E5D2">
      <w:pPr>
        <w:pStyle w:val="NoSpacing"/>
        <w:numPr>
          <w:ilvl w:val="0"/>
          <w:numId w:val="2"/>
        </w:numPr>
        <w:jc w:val="both"/>
        <w:rPr>
          <w:rFonts w:ascii="Sylfaen" w:hAnsi="Sylfaen"/>
          <w:szCs w:val="20"/>
        </w:rPr>
      </w:pPr>
      <w:r w:rsidRPr="00A353D8">
        <w:rPr>
          <w:rFonts w:ascii="Sylfaen" w:hAnsi="Sylfaen"/>
          <w:szCs w:val="20"/>
        </w:rPr>
        <w:t xml:space="preserve">Configured </w:t>
      </w:r>
      <w:r w:rsidRPr="003F2AA5">
        <w:rPr>
          <w:rFonts w:ascii="Sylfaen" w:hAnsi="Sylfaen"/>
          <w:szCs w:val="20"/>
        </w:rPr>
        <w:t>Intercompany Stock Transfer Orders</w:t>
      </w:r>
      <w:r w:rsidRPr="00A353D8">
        <w:rPr>
          <w:rFonts w:ascii="Sylfaen" w:hAnsi="Sylfaen"/>
          <w:szCs w:val="20"/>
        </w:rPr>
        <w:t xml:space="preserve">, </w:t>
      </w:r>
      <w:r w:rsidRPr="003F2AA5">
        <w:rPr>
          <w:rFonts w:ascii="Sylfaen" w:hAnsi="Sylfaen"/>
          <w:szCs w:val="20"/>
        </w:rPr>
        <w:t>Third-Party Drop Shipments</w:t>
      </w:r>
      <w:r w:rsidRPr="00A353D8">
        <w:rPr>
          <w:rFonts w:ascii="Sylfaen" w:hAnsi="Sylfaen"/>
          <w:szCs w:val="20"/>
        </w:rPr>
        <w:t xml:space="preserve">, and </w:t>
      </w:r>
      <w:r w:rsidRPr="003F2AA5">
        <w:rPr>
          <w:rFonts w:ascii="Sylfaen" w:hAnsi="Sylfaen"/>
          <w:szCs w:val="20"/>
        </w:rPr>
        <w:t>Consignment Sales processes</w:t>
      </w:r>
      <w:r w:rsidRPr="00A353D8">
        <w:rPr>
          <w:rFonts w:ascii="Sylfaen" w:hAnsi="Sylfaen"/>
          <w:szCs w:val="20"/>
        </w:rPr>
        <w:t xml:space="preserve"> in </w:t>
      </w:r>
      <w:r w:rsidRPr="003F2AA5">
        <w:rPr>
          <w:rFonts w:ascii="Sylfaen" w:hAnsi="Sylfaen"/>
          <w:szCs w:val="20"/>
        </w:rPr>
        <w:t>SAP SD</w:t>
      </w:r>
      <w:r w:rsidRPr="00A353D8">
        <w:rPr>
          <w:rFonts w:ascii="Sylfaen" w:hAnsi="Sylfaen"/>
          <w:szCs w:val="20"/>
        </w:rPr>
        <w:t xml:space="preserve">, aligned with </w:t>
      </w:r>
      <w:r w:rsidRPr="003F2AA5">
        <w:rPr>
          <w:rFonts w:ascii="Sylfaen" w:hAnsi="Sylfaen"/>
          <w:szCs w:val="20"/>
        </w:rPr>
        <w:t>LE-TRA/TM transportation execution</w:t>
      </w:r>
      <w:r w:rsidRPr="00A353D8">
        <w:rPr>
          <w:rFonts w:ascii="Sylfaen" w:hAnsi="Sylfaen"/>
          <w:szCs w:val="20"/>
        </w:rPr>
        <w:t>, enabling seamless logistics flow, accurate billing, and end-to-end audit traceability.</w:t>
      </w:r>
    </w:p>
    <w:p w:rsidR="00AB08CD" w:rsidRPr="00271052" w:rsidP="005E143B" w14:paraId="79005268" w14:textId="00E00667">
      <w:pPr>
        <w:pStyle w:val="NoSpacing"/>
        <w:jc w:val="both"/>
        <w:rPr>
          <w:rFonts w:ascii="Sylfaen" w:hAnsi="Sylfaen"/>
          <w:b/>
          <w:bCs/>
          <w:szCs w:val="20"/>
          <w:lang w:val="en-GB"/>
          <w14:textOutline w14:w="9525" w14:cap="rnd">
            <w14:solidFill>
              <w14:srgbClr w14:val="FF6699"/>
            </w14:solidFill>
            <w14:bevel/>
          </w14:textOutline>
        </w:rPr>
      </w:pPr>
      <w:r w:rsidRPr="00271052">
        <w:rPr>
          <w:rFonts w:ascii="Sylfaen" w:hAnsi="Sylfaen"/>
          <w:b/>
          <w:bCs/>
          <w:szCs w:val="20"/>
          <w:lang w:val="en-GB"/>
          <w14:textOutline w14:w="9525" w14:cap="rnd">
            <w14:solidFill>
              <w14:srgbClr w14:val="FF6699"/>
            </w14:solidFill>
            <w14:bevel/>
          </w14:textOutline>
        </w:rPr>
        <w:t xml:space="preserve">Project: </w:t>
      </w:r>
      <w:r w:rsidRPr="00271052" w:rsidR="001768FD">
        <w:rPr>
          <w:rFonts w:ascii="Sylfaen" w:hAnsi="Sylfaen"/>
          <w:b/>
          <w:bCs/>
          <w:szCs w:val="20"/>
          <w:lang w:val="en-GB"/>
          <w14:textOutline w14:w="9525" w14:cap="rnd">
            <w14:solidFill>
              <w14:srgbClr w14:val="FF6699"/>
            </w14:solidFill>
            <w14:bevel/>
          </w14:textOutline>
        </w:rPr>
        <w:t>Dynpro - IBM, IND</w:t>
      </w:r>
    </w:p>
    <w:p w:rsidR="00AB08CD" w:rsidRPr="00271052" w:rsidP="005E143B" w14:paraId="1C664D54" w14:textId="6E670633">
      <w:pPr>
        <w:pStyle w:val="NoSpacing"/>
        <w:jc w:val="both"/>
        <w:rPr>
          <w:rFonts w:ascii="Sylfaen" w:hAnsi="Sylfaen"/>
          <w:b/>
          <w:bCs/>
          <w:szCs w:val="20"/>
          <w14:textOutline w14:w="9525" w14:cap="rnd">
            <w14:solidFill>
              <w14:srgbClr w14:val="FF6699"/>
            </w14:solidFill>
            <w14:bevel/>
          </w14:textOutline>
        </w:rPr>
      </w:pPr>
      <w:r w:rsidRPr="00271052">
        <w:rPr>
          <w:rFonts w:ascii="Sylfaen" w:hAnsi="Sylfaen"/>
          <w:b/>
          <w:bCs/>
          <w:szCs w:val="20"/>
          <w14:textOutline w14:w="9525" w14:cap="rnd">
            <w14:solidFill>
              <w14:srgbClr w14:val="FF6699"/>
            </w14:solidFill>
            <w14:bevel/>
          </w14:textOutline>
        </w:rPr>
        <w:t xml:space="preserve">Designation: </w:t>
      </w:r>
      <w:r w:rsidRPr="00271052" w:rsidR="00C762A1">
        <w:rPr>
          <w:rFonts w:ascii="Sylfaen" w:hAnsi="Sylfaen"/>
          <w:b/>
          <w:bCs/>
          <w:szCs w:val="20"/>
          <w14:textOutline w14:w="9525" w14:cap="rnd">
            <w14:solidFill>
              <w14:srgbClr w14:val="FF6699"/>
            </w14:solidFill>
            <w14:bevel/>
          </w14:textOutline>
        </w:rPr>
        <w:t>SAP SD</w:t>
      </w:r>
      <w:r w:rsidRPr="00271052" w:rsidR="00D05FA5">
        <w:rPr>
          <w:rFonts w:ascii="Sylfaen" w:hAnsi="Sylfaen"/>
          <w:b/>
          <w:bCs/>
          <w:szCs w:val="20"/>
          <w14:textOutline w14:w="9525" w14:cap="rnd">
            <w14:solidFill>
              <w14:srgbClr w14:val="FF6699"/>
            </w14:solidFill>
            <w14:bevel/>
          </w14:textOutline>
        </w:rPr>
        <w:t xml:space="preserve"> Consultant</w:t>
      </w:r>
      <w:r w:rsidRPr="00271052">
        <w:rPr>
          <w:rFonts w:ascii="Sylfaen" w:hAnsi="Sylfaen"/>
          <w:b/>
          <w:bCs/>
          <w:szCs w:val="20"/>
          <w14:textOutline w14:w="9525" w14:cap="rnd">
            <w14:solidFill>
              <w14:srgbClr w14:val="FF6699"/>
            </w14:solidFill>
            <w14:bevel/>
          </w14:textOutline>
        </w:rPr>
        <w:tab/>
      </w:r>
      <w:r w:rsidRPr="00271052">
        <w:rPr>
          <w:rFonts w:ascii="Sylfaen" w:hAnsi="Sylfaen"/>
          <w:b/>
          <w:bCs/>
          <w:szCs w:val="20"/>
          <w14:textOutline w14:w="9525" w14:cap="rnd">
            <w14:solidFill>
              <w14:srgbClr w14:val="FF6699"/>
            </w14:solidFill>
            <w14:bevel/>
          </w14:textOutline>
        </w:rPr>
        <w:tab/>
      </w:r>
      <w:r w:rsidRPr="00271052">
        <w:rPr>
          <w:rFonts w:ascii="Sylfaen" w:hAnsi="Sylfaen"/>
          <w:b/>
          <w:bCs/>
          <w:szCs w:val="20"/>
          <w14:textOutline w14:w="9525" w14:cap="rnd">
            <w14:solidFill>
              <w14:srgbClr w14:val="FF6699"/>
            </w14:solidFill>
            <w14:bevel/>
          </w14:textOutline>
        </w:rPr>
        <w:tab/>
      </w:r>
      <w:r w:rsidRPr="00271052">
        <w:rPr>
          <w:rFonts w:ascii="Sylfaen" w:hAnsi="Sylfaen"/>
          <w:b/>
          <w:bCs/>
          <w:szCs w:val="20"/>
          <w14:textOutline w14:w="9525" w14:cap="rnd">
            <w14:solidFill>
              <w14:srgbClr w14:val="FF6699"/>
            </w14:solidFill>
            <w14:bevel/>
          </w14:textOutline>
        </w:rPr>
        <w:tab/>
      </w:r>
      <w:r w:rsidRPr="00271052" w:rsidR="00460B1D">
        <w:rPr>
          <w:rFonts w:ascii="Sylfaen" w:hAnsi="Sylfaen"/>
          <w:b/>
          <w:bCs/>
          <w:szCs w:val="20"/>
          <w14:textOutline w14:w="9525" w14:cap="rnd">
            <w14:solidFill>
              <w14:srgbClr w14:val="FF6699"/>
            </w14:solidFill>
            <w14:bevel/>
          </w14:textOutline>
        </w:rPr>
        <w:tab/>
      </w:r>
      <w:r w:rsidRPr="00271052" w:rsidR="00460B1D">
        <w:rPr>
          <w:rFonts w:ascii="Sylfaen" w:hAnsi="Sylfaen"/>
          <w:b/>
          <w:bCs/>
          <w:szCs w:val="20"/>
          <w14:textOutline w14:w="9525" w14:cap="rnd">
            <w14:solidFill>
              <w14:srgbClr w14:val="FF6699"/>
            </w14:solidFill>
            <w14:bevel/>
          </w14:textOutline>
        </w:rPr>
        <w:tab/>
      </w:r>
      <w:r w:rsidRPr="00271052" w:rsidR="00460B1D">
        <w:rPr>
          <w:rFonts w:ascii="Sylfaen" w:hAnsi="Sylfaen"/>
          <w:b/>
          <w:bCs/>
          <w:szCs w:val="20"/>
          <w14:textOutline w14:w="9525" w14:cap="rnd">
            <w14:solidFill>
              <w14:srgbClr w14:val="FF6699"/>
            </w14:solidFill>
            <w14:bevel/>
          </w14:textOutline>
        </w:rPr>
        <w:tab/>
      </w:r>
      <w:r w:rsidRPr="00271052">
        <w:rPr>
          <w:rFonts w:ascii="Sylfaen" w:hAnsi="Sylfaen"/>
          <w:b/>
          <w:bCs/>
          <w:szCs w:val="20"/>
          <w14:textOutline w14:w="9525" w14:cap="rnd">
            <w14:solidFill>
              <w14:srgbClr w14:val="FF6699"/>
            </w14:solidFill>
            <w14:bevel/>
          </w14:textOutline>
        </w:rPr>
        <w:t>May 201</w:t>
      </w:r>
      <w:r w:rsidRPr="00271052" w:rsidR="005615E0">
        <w:rPr>
          <w:rFonts w:ascii="Sylfaen" w:hAnsi="Sylfaen"/>
          <w:b/>
          <w:bCs/>
          <w:szCs w:val="20"/>
          <w14:textOutline w14:w="9525" w14:cap="rnd">
            <w14:solidFill>
              <w14:srgbClr w14:val="FF6699"/>
            </w14:solidFill>
            <w14:bevel/>
          </w14:textOutline>
        </w:rPr>
        <w:t>1</w:t>
      </w:r>
      <w:r w:rsidRPr="00271052">
        <w:rPr>
          <w:rFonts w:ascii="Sylfaen" w:hAnsi="Sylfaen"/>
          <w:b/>
          <w:bCs/>
          <w:szCs w:val="20"/>
          <w14:textOutline w14:w="9525" w14:cap="rnd">
            <w14:solidFill>
              <w14:srgbClr w14:val="FF6699"/>
            </w14:solidFill>
            <w14:bevel/>
          </w14:textOutline>
        </w:rPr>
        <w:t xml:space="preserve"> – </w:t>
      </w:r>
      <w:r w:rsidRPr="00271052" w:rsidR="000E5337">
        <w:rPr>
          <w:rFonts w:ascii="Sylfaen" w:hAnsi="Sylfaen"/>
          <w:b/>
          <w:bCs/>
          <w:szCs w:val="20"/>
          <w14:textOutline w14:w="9525" w14:cap="rnd">
            <w14:solidFill>
              <w14:srgbClr w14:val="FF6699"/>
            </w14:solidFill>
            <w14:bevel/>
          </w14:textOutline>
        </w:rPr>
        <w:t>Sep</w:t>
      </w:r>
      <w:r w:rsidRPr="00271052">
        <w:rPr>
          <w:rFonts w:ascii="Sylfaen" w:hAnsi="Sylfaen"/>
          <w:b/>
          <w:bCs/>
          <w:szCs w:val="20"/>
          <w14:textOutline w14:w="9525" w14:cap="rnd">
            <w14:solidFill>
              <w14:srgbClr w14:val="FF6699"/>
            </w14:solidFill>
            <w14:bevel/>
          </w14:textOutline>
        </w:rPr>
        <w:t xml:space="preserve"> 201</w:t>
      </w:r>
      <w:r w:rsidRPr="00271052" w:rsidR="005615E0">
        <w:rPr>
          <w:rFonts w:ascii="Sylfaen" w:hAnsi="Sylfaen"/>
          <w:b/>
          <w:bCs/>
          <w:szCs w:val="20"/>
          <w14:textOutline w14:w="9525" w14:cap="rnd">
            <w14:solidFill>
              <w14:srgbClr w14:val="FF6699"/>
            </w14:solidFill>
            <w14:bevel/>
          </w14:textOutline>
        </w:rPr>
        <w:t>2</w:t>
      </w:r>
    </w:p>
    <w:p w:rsidR="00C762A1" w:rsidRPr="003F2AA5" w:rsidP="00AF37A6" w14:paraId="4FB6852B" w14:textId="19AA30E7">
      <w:pPr>
        <w:pStyle w:val="NoSpacing"/>
        <w:numPr>
          <w:ilvl w:val="0"/>
          <w:numId w:val="2"/>
        </w:numPr>
        <w:jc w:val="both"/>
        <w:rPr>
          <w:rFonts w:ascii="Sylfaen" w:hAnsi="Sylfaen"/>
          <w:szCs w:val="20"/>
        </w:rPr>
      </w:pPr>
      <w:r w:rsidRPr="00C762A1">
        <w:rPr>
          <w:rFonts w:ascii="Sylfaen" w:hAnsi="Sylfaen"/>
          <w:szCs w:val="20"/>
        </w:rPr>
        <w:t>Support end</w:t>
      </w:r>
      <w:r w:rsidRPr="00C762A1">
        <w:rPr>
          <w:rFonts w:ascii="Sylfaen" w:hAnsi="Sylfaen"/>
          <w:szCs w:val="20"/>
        </w:rPr>
        <w:t xml:space="preserve">-to-end </w:t>
      </w:r>
      <w:r w:rsidRPr="003F2AA5">
        <w:rPr>
          <w:rFonts w:ascii="Sylfaen" w:hAnsi="Sylfaen"/>
          <w:szCs w:val="20"/>
        </w:rPr>
        <w:t>SAP SD implementations</w:t>
      </w:r>
      <w:r w:rsidRPr="00C762A1">
        <w:rPr>
          <w:rFonts w:ascii="Sylfaen" w:hAnsi="Sylfaen"/>
          <w:szCs w:val="20"/>
        </w:rPr>
        <w:t xml:space="preserve"> across the </w:t>
      </w:r>
      <w:r w:rsidRPr="003F2AA5">
        <w:rPr>
          <w:rFonts w:ascii="Sylfaen" w:hAnsi="Sylfaen"/>
          <w:szCs w:val="20"/>
        </w:rPr>
        <w:t>Order-to-Cash (O2C)</w:t>
      </w:r>
      <w:r w:rsidRPr="00C762A1">
        <w:rPr>
          <w:rFonts w:ascii="Sylfaen" w:hAnsi="Sylfaen"/>
          <w:szCs w:val="20"/>
        </w:rPr>
        <w:t xml:space="preserve"> lifecycle, including </w:t>
      </w:r>
      <w:r w:rsidRPr="003F2AA5">
        <w:rPr>
          <w:rFonts w:ascii="Sylfaen" w:hAnsi="Sylfaen"/>
          <w:szCs w:val="20"/>
        </w:rPr>
        <w:t>Order Management</w:t>
      </w:r>
      <w:r w:rsidRPr="00C762A1">
        <w:rPr>
          <w:rFonts w:ascii="Sylfaen" w:hAnsi="Sylfaen"/>
          <w:szCs w:val="20"/>
        </w:rPr>
        <w:t xml:space="preserve">, </w:t>
      </w:r>
      <w:r w:rsidRPr="003F2AA5">
        <w:rPr>
          <w:rFonts w:ascii="Sylfaen" w:hAnsi="Sylfaen"/>
          <w:szCs w:val="20"/>
        </w:rPr>
        <w:t>Delivery Processing</w:t>
      </w:r>
      <w:r w:rsidRPr="00C762A1">
        <w:rPr>
          <w:rFonts w:ascii="Sylfaen" w:hAnsi="Sylfaen"/>
          <w:szCs w:val="20"/>
        </w:rPr>
        <w:t xml:space="preserve">, </w:t>
      </w:r>
      <w:r w:rsidRPr="003F2AA5">
        <w:rPr>
          <w:rFonts w:ascii="Sylfaen" w:hAnsi="Sylfaen"/>
          <w:szCs w:val="20"/>
        </w:rPr>
        <w:t>Shipping</w:t>
      </w:r>
      <w:r w:rsidR="00860337">
        <w:rPr>
          <w:rFonts w:ascii="Sylfaen" w:hAnsi="Sylfaen"/>
          <w:szCs w:val="20"/>
        </w:rPr>
        <w:t xml:space="preserve"> and Delivery</w:t>
      </w:r>
      <w:r w:rsidRPr="00C762A1">
        <w:rPr>
          <w:rFonts w:ascii="Sylfaen" w:hAnsi="Sylfaen"/>
          <w:szCs w:val="20"/>
        </w:rPr>
        <w:t xml:space="preserve">, </w:t>
      </w:r>
      <w:r w:rsidR="00860337">
        <w:rPr>
          <w:rFonts w:ascii="Sylfaen" w:hAnsi="Sylfaen"/>
          <w:szCs w:val="20"/>
        </w:rPr>
        <w:t xml:space="preserve">Pricing and </w:t>
      </w:r>
      <w:r w:rsidRPr="003F2AA5">
        <w:rPr>
          <w:rFonts w:ascii="Sylfaen" w:hAnsi="Sylfaen"/>
          <w:szCs w:val="20"/>
        </w:rPr>
        <w:t>Billing</w:t>
      </w:r>
      <w:r w:rsidRPr="00C762A1">
        <w:rPr>
          <w:rFonts w:ascii="Sylfaen" w:hAnsi="Sylfaen"/>
          <w:szCs w:val="20"/>
        </w:rPr>
        <w:t xml:space="preserve">, </w:t>
      </w:r>
      <w:r w:rsidRPr="003F2AA5">
        <w:rPr>
          <w:rFonts w:ascii="Sylfaen" w:hAnsi="Sylfaen"/>
          <w:szCs w:val="20"/>
        </w:rPr>
        <w:t>Credit Management</w:t>
      </w:r>
      <w:r w:rsidRPr="00C762A1">
        <w:rPr>
          <w:rFonts w:ascii="Sylfaen" w:hAnsi="Sylfaen"/>
          <w:szCs w:val="20"/>
        </w:rPr>
        <w:t xml:space="preserve">, and </w:t>
      </w:r>
      <w:r w:rsidRPr="003F2AA5">
        <w:rPr>
          <w:rFonts w:ascii="Sylfaen" w:hAnsi="Sylfaen"/>
          <w:szCs w:val="20"/>
        </w:rPr>
        <w:t>Revenue Recognition</w:t>
      </w:r>
      <w:r w:rsidRPr="00C762A1">
        <w:rPr>
          <w:rFonts w:ascii="Sylfaen" w:hAnsi="Sylfaen"/>
          <w:szCs w:val="20"/>
        </w:rPr>
        <w:t xml:space="preserve"> to ensure seamless business operations and compliance.</w:t>
      </w:r>
    </w:p>
    <w:p w:rsidR="00C762A1" w:rsidRPr="00C762A1" w:rsidP="003F2AA5" w14:paraId="281FAA40" w14:textId="77777777">
      <w:pPr>
        <w:pStyle w:val="NoSpacing"/>
        <w:numPr>
          <w:ilvl w:val="0"/>
          <w:numId w:val="2"/>
        </w:numPr>
        <w:jc w:val="both"/>
        <w:rPr>
          <w:rFonts w:ascii="Sylfaen" w:hAnsi="Sylfaen"/>
          <w:szCs w:val="20"/>
        </w:rPr>
      </w:pPr>
      <w:r w:rsidRPr="00C762A1">
        <w:rPr>
          <w:rFonts w:ascii="Sylfaen" w:hAnsi="Sylfaen"/>
          <w:szCs w:val="20"/>
        </w:rPr>
        <w:t xml:space="preserve">Configure and support core </w:t>
      </w:r>
      <w:r w:rsidRPr="003F2AA5">
        <w:rPr>
          <w:rFonts w:ascii="Sylfaen" w:hAnsi="Sylfaen"/>
          <w:szCs w:val="20"/>
        </w:rPr>
        <w:t>SAP SD components</w:t>
      </w:r>
      <w:r w:rsidRPr="00C762A1">
        <w:rPr>
          <w:rFonts w:ascii="Sylfaen" w:hAnsi="Sylfaen"/>
          <w:szCs w:val="20"/>
        </w:rPr>
        <w:t xml:space="preserve"> such as </w:t>
      </w:r>
      <w:r w:rsidRPr="003F2AA5">
        <w:rPr>
          <w:rFonts w:ascii="Sylfaen" w:hAnsi="Sylfaen"/>
          <w:szCs w:val="20"/>
        </w:rPr>
        <w:t>Pricing Procedures</w:t>
      </w:r>
      <w:r w:rsidRPr="00C762A1">
        <w:rPr>
          <w:rFonts w:ascii="Sylfaen" w:hAnsi="Sylfaen"/>
          <w:szCs w:val="20"/>
        </w:rPr>
        <w:t xml:space="preserve">, </w:t>
      </w:r>
      <w:r w:rsidRPr="003F2AA5">
        <w:rPr>
          <w:rFonts w:ascii="Sylfaen" w:hAnsi="Sylfaen"/>
          <w:szCs w:val="20"/>
        </w:rPr>
        <w:t>Condition Technique</w:t>
      </w:r>
      <w:r w:rsidRPr="00C762A1">
        <w:rPr>
          <w:rFonts w:ascii="Sylfaen" w:hAnsi="Sylfaen"/>
          <w:szCs w:val="20"/>
        </w:rPr>
        <w:t xml:space="preserve">, </w:t>
      </w:r>
      <w:r w:rsidRPr="003F2AA5">
        <w:rPr>
          <w:rFonts w:ascii="Sylfaen" w:hAnsi="Sylfaen"/>
          <w:szCs w:val="20"/>
        </w:rPr>
        <w:t>Output Determination</w:t>
      </w:r>
      <w:r w:rsidRPr="00C762A1">
        <w:rPr>
          <w:rFonts w:ascii="Sylfaen" w:hAnsi="Sylfaen"/>
          <w:szCs w:val="20"/>
        </w:rPr>
        <w:t xml:space="preserve">, </w:t>
      </w:r>
      <w:r w:rsidRPr="003F2AA5">
        <w:rPr>
          <w:rFonts w:ascii="Sylfaen" w:hAnsi="Sylfaen"/>
          <w:szCs w:val="20"/>
        </w:rPr>
        <w:t>Billing Types</w:t>
      </w:r>
      <w:r w:rsidRPr="00C762A1">
        <w:rPr>
          <w:rFonts w:ascii="Sylfaen" w:hAnsi="Sylfaen"/>
          <w:szCs w:val="20"/>
        </w:rPr>
        <w:t xml:space="preserve">, and </w:t>
      </w:r>
      <w:r w:rsidRPr="003F2AA5">
        <w:rPr>
          <w:rFonts w:ascii="Sylfaen" w:hAnsi="Sylfaen"/>
          <w:szCs w:val="20"/>
        </w:rPr>
        <w:t>Credit Management</w:t>
      </w:r>
      <w:r w:rsidRPr="00C762A1">
        <w:rPr>
          <w:rFonts w:ascii="Sylfaen" w:hAnsi="Sylfaen"/>
          <w:szCs w:val="20"/>
        </w:rPr>
        <w:t xml:space="preserve"> to meet complex business requirements and ensure accurate transaction processing.</w:t>
      </w:r>
    </w:p>
    <w:p w:rsidR="00C762A1" w:rsidRPr="00C762A1" w:rsidP="003F2AA5" w14:paraId="61D314BE" w14:textId="77777777">
      <w:pPr>
        <w:pStyle w:val="NoSpacing"/>
        <w:numPr>
          <w:ilvl w:val="0"/>
          <w:numId w:val="2"/>
        </w:numPr>
        <w:jc w:val="both"/>
        <w:rPr>
          <w:rFonts w:ascii="Sylfaen" w:hAnsi="Sylfaen"/>
          <w:szCs w:val="20"/>
        </w:rPr>
      </w:pPr>
      <w:r w:rsidRPr="00C762A1">
        <w:rPr>
          <w:rFonts w:ascii="Sylfaen" w:hAnsi="Sylfaen"/>
          <w:szCs w:val="20"/>
        </w:rPr>
        <w:t xml:space="preserve">Manage and coordinate integration between </w:t>
      </w:r>
      <w:r w:rsidRPr="003F2AA5">
        <w:rPr>
          <w:rFonts w:ascii="Sylfaen" w:hAnsi="Sylfaen"/>
          <w:szCs w:val="20"/>
        </w:rPr>
        <w:t>SAP SD–MM–FI/CO–WM/EWM</w:t>
      </w:r>
      <w:r w:rsidRPr="00C762A1">
        <w:rPr>
          <w:rFonts w:ascii="Sylfaen" w:hAnsi="Sylfaen"/>
          <w:szCs w:val="20"/>
        </w:rPr>
        <w:t xml:space="preserve"> to enable smooth </w:t>
      </w:r>
      <w:r w:rsidRPr="003F2AA5">
        <w:rPr>
          <w:rFonts w:ascii="Sylfaen" w:hAnsi="Sylfaen"/>
          <w:szCs w:val="20"/>
        </w:rPr>
        <w:t>material flow</w:t>
      </w:r>
      <w:r w:rsidRPr="00C762A1">
        <w:rPr>
          <w:rFonts w:ascii="Sylfaen" w:hAnsi="Sylfaen"/>
          <w:szCs w:val="20"/>
        </w:rPr>
        <w:t xml:space="preserve">, </w:t>
      </w:r>
      <w:r w:rsidRPr="003F2AA5">
        <w:rPr>
          <w:rFonts w:ascii="Sylfaen" w:hAnsi="Sylfaen"/>
          <w:szCs w:val="20"/>
        </w:rPr>
        <w:t>financial postings</w:t>
      </w:r>
      <w:r w:rsidRPr="00C762A1">
        <w:rPr>
          <w:rFonts w:ascii="Sylfaen" w:hAnsi="Sylfaen"/>
          <w:szCs w:val="20"/>
        </w:rPr>
        <w:t xml:space="preserve">, and end-to-end </w:t>
      </w:r>
      <w:r w:rsidRPr="003F2AA5">
        <w:rPr>
          <w:rFonts w:ascii="Sylfaen" w:hAnsi="Sylfaen"/>
          <w:szCs w:val="20"/>
        </w:rPr>
        <w:t>logistics execution</w:t>
      </w:r>
      <w:r w:rsidRPr="00C762A1">
        <w:rPr>
          <w:rFonts w:ascii="Sylfaen" w:hAnsi="Sylfaen"/>
          <w:szCs w:val="20"/>
        </w:rPr>
        <w:t xml:space="preserve"> within the O2C cycle.</w:t>
      </w:r>
    </w:p>
    <w:p w:rsidR="00C762A1" w:rsidRPr="00C762A1" w:rsidP="003F2AA5" w14:paraId="79CF9F67" w14:textId="77777777">
      <w:pPr>
        <w:pStyle w:val="NoSpacing"/>
        <w:numPr>
          <w:ilvl w:val="0"/>
          <w:numId w:val="2"/>
        </w:numPr>
        <w:jc w:val="both"/>
        <w:rPr>
          <w:rFonts w:ascii="Sylfaen" w:hAnsi="Sylfaen"/>
          <w:szCs w:val="20"/>
        </w:rPr>
      </w:pPr>
      <w:r w:rsidRPr="00C762A1">
        <w:rPr>
          <w:rFonts w:ascii="Sylfaen" w:hAnsi="Sylfaen"/>
          <w:szCs w:val="20"/>
        </w:rPr>
        <w:t xml:space="preserve">Execute and support key transactional processes including </w:t>
      </w:r>
      <w:r w:rsidRPr="003F2AA5">
        <w:rPr>
          <w:rFonts w:ascii="Sylfaen" w:hAnsi="Sylfaen"/>
          <w:szCs w:val="20"/>
        </w:rPr>
        <w:t>Sales Order Processing (VA01/VA02)</w:t>
      </w:r>
      <w:r w:rsidRPr="00C762A1">
        <w:rPr>
          <w:rFonts w:ascii="Sylfaen" w:hAnsi="Sylfaen"/>
          <w:szCs w:val="20"/>
        </w:rPr>
        <w:t xml:space="preserve">, </w:t>
      </w:r>
      <w:r w:rsidRPr="003F2AA5">
        <w:rPr>
          <w:rFonts w:ascii="Sylfaen" w:hAnsi="Sylfaen"/>
          <w:szCs w:val="20"/>
        </w:rPr>
        <w:t>Delivery Creation (VL01N)</w:t>
      </w:r>
      <w:r w:rsidRPr="00C762A1">
        <w:rPr>
          <w:rFonts w:ascii="Sylfaen" w:hAnsi="Sylfaen"/>
          <w:szCs w:val="20"/>
        </w:rPr>
        <w:t xml:space="preserve">, </w:t>
      </w:r>
      <w:r w:rsidRPr="003F2AA5">
        <w:rPr>
          <w:rFonts w:ascii="Sylfaen" w:hAnsi="Sylfaen"/>
          <w:szCs w:val="20"/>
        </w:rPr>
        <w:t>Goods Issue (PGI)</w:t>
      </w:r>
      <w:r w:rsidRPr="00C762A1">
        <w:rPr>
          <w:rFonts w:ascii="Sylfaen" w:hAnsi="Sylfaen"/>
          <w:szCs w:val="20"/>
        </w:rPr>
        <w:t xml:space="preserve">, and </w:t>
      </w:r>
      <w:r w:rsidRPr="003F2AA5">
        <w:rPr>
          <w:rFonts w:ascii="Sylfaen" w:hAnsi="Sylfaen"/>
          <w:szCs w:val="20"/>
        </w:rPr>
        <w:t>Billing Execution (VF01)</w:t>
      </w:r>
      <w:r w:rsidRPr="00C762A1">
        <w:rPr>
          <w:rFonts w:ascii="Sylfaen" w:hAnsi="Sylfaen"/>
          <w:szCs w:val="20"/>
        </w:rPr>
        <w:t>, ensuring accuracy and timely order fulfillment.</w:t>
      </w:r>
    </w:p>
    <w:p w:rsidR="00C762A1" w:rsidRPr="00C762A1" w:rsidP="003F2AA5" w14:paraId="2D231F37" w14:textId="77777777">
      <w:pPr>
        <w:pStyle w:val="NoSpacing"/>
        <w:numPr>
          <w:ilvl w:val="0"/>
          <w:numId w:val="2"/>
        </w:numPr>
        <w:jc w:val="both"/>
        <w:rPr>
          <w:rFonts w:ascii="Sylfaen" w:hAnsi="Sylfaen"/>
          <w:szCs w:val="20"/>
        </w:rPr>
      </w:pPr>
      <w:r w:rsidRPr="00C762A1">
        <w:rPr>
          <w:rFonts w:ascii="Sylfaen" w:hAnsi="Sylfaen"/>
          <w:szCs w:val="20"/>
        </w:rPr>
        <w:t xml:space="preserve">Support </w:t>
      </w:r>
      <w:r w:rsidRPr="003F2AA5">
        <w:rPr>
          <w:rFonts w:ascii="Sylfaen" w:hAnsi="Sylfaen"/>
          <w:szCs w:val="20"/>
        </w:rPr>
        <w:t>financial reconciliation</w:t>
      </w:r>
      <w:r w:rsidRPr="00C762A1">
        <w:rPr>
          <w:rFonts w:ascii="Sylfaen" w:hAnsi="Sylfaen"/>
          <w:szCs w:val="20"/>
        </w:rPr>
        <w:t xml:space="preserve"> and </w:t>
      </w:r>
      <w:r w:rsidRPr="003F2AA5">
        <w:rPr>
          <w:rFonts w:ascii="Sylfaen" w:hAnsi="Sylfaen"/>
          <w:szCs w:val="20"/>
        </w:rPr>
        <w:t>revenue recognition</w:t>
      </w:r>
      <w:r w:rsidRPr="00C762A1">
        <w:rPr>
          <w:rFonts w:ascii="Sylfaen" w:hAnsi="Sylfaen"/>
          <w:szCs w:val="20"/>
        </w:rPr>
        <w:t xml:space="preserve"> processes by working closely with </w:t>
      </w:r>
      <w:r w:rsidRPr="003F2AA5">
        <w:rPr>
          <w:rFonts w:ascii="Sylfaen" w:hAnsi="Sylfaen"/>
          <w:szCs w:val="20"/>
        </w:rPr>
        <w:t>SAP FI teams</w:t>
      </w:r>
      <w:r w:rsidRPr="00C762A1">
        <w:rPr>
          <w:rFonts w:ascii="Sylfaen" w:hAnsi="Sylfaen"/>
          <w:szCs w:val="20"/>
        </w:rPr>
        <w:t xml:space="preserve"> for </w:t>
      </w:r>
      <w:r w:rsidRPr="003F2AA5">
        <w:rPr>
          <w:rFonts w:ascii="Sylfaen" w:hAnsi="Sylfaen"/>
          <w:szCs w:val="20"/>
        </w:rPr>
        <w:t>invoice verification</w:t>
      </w:r>
      <w:r w:rsidRPr="00C762A1">
        <w:rPr>
          <w:rFonts w:ascii="Sylfaen" w:hAnsi="Sylfaen"/>
          <w:szCs w:val="20"/>
        </w:rPr>
        <w:t xml:space="preserve">, </w:t>
      </w:r>
      <w:r w:rsidRPr="003F2AA5">
        <w:rPr>
          <w:rFonts w:ascii="Sylfaen" w:hAnsi="Sylfaen"/>
          <w:szCs w:val="20"/>
        </w:rPr>
        <w:t>accounting postings</w:t>
      </w:r>
      <w:r w:rsidRPr="00C762A1">
        <w:rPr>
          <w:rFonts w:ascii="Sylfaen" w:hAnsi="Sylfaen"/>
          <w:szCs w:val="20"/>
        </w:rPr>
        <w:t>, and resolving discrepancies between SD billing documents and finance entries.</w:t>
      </w:r>
    </w:p>
    <w:p w:rsidR="00C762A1" w:rsidRPr="00C762A1" w:rsidP="003F2AA5" w14:paraId="099B72A6" w14:textId="2B4F1716">
      <w:pPr>
        <w:pStyle w:val="NoSpacing"/>
        <w:numPr>
          <w:ilvl w:val="0"/>
          <w:numId w:val="2"/>
        </w:numPr>
        <w:jc w:val="both"/>
        <w:rPr>
          <w:rFonts w:ascii="Sylfaen" w:hAnsi="Sylfaen"/>
          <w:szCs w:val="20"/>
        </w:rPr>
      </w:pPr>
      <w:r w:rsidRPr="00C762A1">
        <w:rPr>
          <w:rFonts w:ascii="Sylfaen" w:hAnsi="Sylfaen"/>
          <w:szCs w:val="20"/>
        </w:rPr>
        <w:t xml:space="preserve">Analyze </w:t>
      </w:r>
      <w:r w:rsidRPr="003F2AA5">
        <w:rPr>
          <w:rFonts w:ascii="Sylfaen" w:hAnsi="Sylfaen"/>
          <w:szCs w:val="20"/>
        </w:rPr>
        <w:t>business requirements</w:t>
      </w:r>
      <w:r w:rsidRPr="00C762A1">
        <w:rPr>
          <w:rFonts w:ascii="Sylfaen" w:hAnsi="Sylfaen"/>
          <w:szCs w:val="20"/>
        </w:rPr>
        <w:t xml:space="preserve">, collaborate with stakeholders, and translate them into </w:t>
      </w:r>
      <w:r w:rsidRPr="003F2AA5">
        <w:rPr>
          <w:rFonts w:ascii="Sylfaen" w:hAnsi="Sylfaen"/>
          <w:szCs w:val="20"/>
        </w:rPr>
        <w:t>functional specifications</w:t>
      </w:r>
      <w:r w:rsidRPr="00C762A1">
        <w:rPr>
          <w:rFonts w:ascii="Sylfaen" w:hAnsi="Sylfaen"/>
          <w:szCs w:val="20"/>
        </w:rPr>
        <w:t xml:space="preserve">, </w:t>
      </w:r>
      <w:r w:rsidRPr="003F2AA5">
        <w:rPr>
          <w:rFonts w:ascii="Sylfaen" w:hAnsi="Sylfaen"/>
          <w:szCs w:val="20"/>
        </w:rPr>
        <w:t>system configuration</w:t>
      </w:r>
      <w:r w:rsidRPr="00C762A1">
        <w:rPr>
          <w:rFonts w:ascii="Sylfaen" w:hAnsi="Sylfaen"/>
          <w:szCs w:val="20"/>
        </w:rPr>
        <w:t xml:space="preserve">, and scalable </w:t>
      </w:r>
      <w:r w:rsidRPr="003F2AA5">
        <w:rPr>
          <w:rFonts w:ascii="Sylfaen" w:hAnsi="Sylfaen"/>
          <w:szCs w:val="20"/>
        </w:rPr>
        <w:t>SAP SD solutions</w:t>
      </w:r>
      <w:r w:rsidRPr="00C762A1">
        <w:rPr>
          <w:rFonts w:ascii="Sylfaen" w:hAnsi="Sylfaen"/>
          <w:szCs w:val="20"/>
        </w:rPr>
        <w:t xml:space="preserve"> aligned with business objectives.</w:t>
      </w:r>
    </w:p>
    <w:p w:rsidR="0012316E" w:rsidRPr="005E143B" w:rsidP="005E143B" w14:paraId="1A9FA955" w14:textId="77777777">
      <w:pPr>
        <w:pStyle w:val="NoSpacing"/>
        <w:numPr>
          <w:ilvl w:val="0"/>
          <w:numId w:val="2"/>
        </w:numPr>
        <w:jc w:val="both"/>
        <w:rPr>
          <w:rFonts w:ascii="Sylfaen" w:hAnsi="Sylfaen" w:cs="Segoe UI"/>
          <w:vanish/>
          <w:szCs w:val="20"/>
        </w:rPr>
      </w:pPr>
    </w:p>
    <w:p w:rsidR="0012316E" w:rsidRPr="005E143B" w:rsidP="005E143B" w14:paraId="7A2FCF95" w14:textId="77777777">
      <w:pPr>
        <w:pStyle w:val="NoSpacing"/>
        <w:numPr>
          <w:ilvl w:val="0"/>
          <w:numId w:val="2"/>
        </w:numPr>
        <w:jc w:val="both"/>
        <w:rPr>
          <w:rFonts w:ascii="Sylfaen" w:hAnsi="Sylfaen" w:cs="Segoe UI"/>
          <w:vanish/>
          <w:szCs w:val="20"/>
        </w:rPr>
      </w:pPr>
      <w:r w:rsidRPr="005E143B">
        <w:rPr>
          <w:rFonts w:ascii="Sylfaen" w:hAnsi="Sylfaen" w:cs="Segoe UI"/>
          <w:vanish/>
          <w:szCs w:val="20"/>
        </w:rPr>
        <w:t>Bottom of Form</w:t>
      </w:r>
    </w:p>
    <w:p w:rsidR="0012316E" w:rsidRPr="005E143B" w:rsidP="005E143B" w14:paraId="173B7FB1" w14:textId="77777777">
      <w:pPr>
        <w:pStyle w:val="NoSpacing"/>
        <w:numPr>
          <w:ilvl w:val="0"/>
          <w:numId w:val="2"/>
        </w:numPr>
        <w:jc w:val="both"/>
        <w:rPr>
          <w:rFonts w:ascii="Sylfaen" w:hAnsi="Sylfaen" w:cs="Segoe UI"/>
          <w:vanish/>
          <w:szCs w:val="20"/>
        </w:rPr>
      </w:pPr>
      <w:r w:rsidRPr="005E143B">
        <w:rPr>
          <w:rFonts w:ascii="Sylfaen" w:hAnsi="Sylfaen" w:cs="Segoe UI"/>
          <w:vanish/>
          <w:szCs w:val="20"/>
        </w:rPr>
        <w:t>Top of Form</w:t>
      </w:r>
    </w:p>
    <w:p w:rsidR="0012316E" w:rsidRPr="005E143B" w:rsidP="005E143B" w14:paraId="609E66D1" w14:textId="77777777">
      <w:pPr>
        <w:pStyle w:val="NoSpacing"/>
        <w:numPr>
          <w:ilvl w:val="0"/>
          <w:numId w:val="2"/>
        </w:numPr>
        <w:jc w:val="both"/>
        <w:rPr>
          <w:rFonts w:ascii="Sylfaen" w:hAnsi="Sylfaen" w:cs="Segoe UI"/>
          <w:vanish/>
          <w:szCs w:val="20"/>
        </w:rPr>
      </w:pPr>
      <w:r w:rsidRPr="005E143B">
        <w:rPr>
          <w:rFonts w:ascii="Sylfaen" w:hAnsi="Sylfaen" w:cs="Segoe UI"/>
          <w:vanish/>
          <w:szCs w:val="20"/>
        </w:rPr>
        <w:t>Bottom of Form</w:t>
      </w:r>
    </w:p>
    <w:p w:rsidR="0012316E" w:rsidRPr="005E143B" w:rsidP="005E143B" w14:paraId="37DB3EA3" w14:textId="77777777">
      <w:pPr>
        <w:pStyle w:val="NoSpacing"/>
        <w:spacing w:after="9" w:line="271" w:lineRule="auto"/>
        <w:ind w:right="292"/>
        <w:jc w:val="both"/>
        <w:rPr>
          <w:rFonts w:ascii="Sylfaen" w:hAnsi="Sylfaen"/>
          <w:b/>
          <w:bCs/>
          <w:szCs w:val="20"/>
        </w:rPr>
      </w:pPr>
      <w:r w:rsidRPr="005E143B">
        <w:rPr>
          <w:rFonts w:ascii="Sylfaen" w:hAnsi="Sylfaen"/>
          <w:b/>
          <w:bCs/>
          <w:szCs w:val="20"/>
        </w:rPr>
        <w:t>SAP TM &amp; EWM Skills</w:t>
      </w:r>
      <w:r w:rsidRPr="005E143B">
        <w:rPr>
          <w:rFonts w:ascii="Sylfaen" w:hAnsi="Sylfaen"/>
          <w:b/>
          <w:bCs/>
          <w:szCs w:val="20"/>
        </w:rPr>
        <w:tab/>
      </w:r>
    </w:p>
    <w:tbl>
      <w:tblPr>
        <w:tblW w:w="9730" w:type="dxa"/>
        <w:tblLook w:val="04A0"/>
      </w:tblPr>
      <w:tblGrid>
        <w:gridCol w:w="2635"/>
        <w:gridCol w:w="1816"/>
        <w:gridCol w:w="1563"/>
        <w:gridCol w:w="1966"/>
        <w:gridCol w:w="1750"/>
      </w:tblGrid>
      <w:tr w14:paraId="2722C0B9" w14:textId="77777777" w:rsidTr="00F0490A">
        <w:tblPrEx>
          <w:tblW w:w="9730" w:type="dxa"/>
          <w:tblLook w:val="04A0"/>
        </w:tblPrEx>
        <w:trPr>
          <w:trHeight w:val="82"/>
        </w:trPr>
        <w:tc>
          <w:tcPr>
            <w:tcW w:w="2635" w:type="dxa"/>
            <w:tcBorders>
              <w:top w:val="single" w:sz="4" w:space="0" w:color="auto"/>
              <w:left w:val="single" w:sz="4" w:space="0" w:color="auto"/>
              <w:bottom w:val="single" w:sz="4" w:space="0" w:color="auto"/>
              <w:right w:val="single" w:sz="4" w:space="0" w:color="auto"/>
            </w:tcBorders>
            <w:noWrap/>
            <w:vAlign w:val="center"/>
            <w:hideMark/>
          </w:tcPr>
          <w:p w:rsidR="0012316E" w:rsidRPr="005E143B" w:rsidP="005E143B" w14:paraId="70FEBD77" w14:textId="77777777">
            <w:pPr>
              <w:jc w:val="both"/>
              <w:rPr>
                <w:rFonts w:ascii="Sylfaen" w:hAnsi="Sylfaen" w:cs="Times New Roman"/>
                <w:b/>
                <w:bCs/>
                <w:color w:val="000000"/>
                <w:szCs w:val="20"/>
              </w:rPr>
            </w:pPr>
            <w:r w:rsidRPr="005E143B">
              <w:rPr>
                <w:rFonts w:ascii="Sylfaen" w:hAnsi="Sylfaen" w:cs="Times New Roman"/>
                <w:b/>
                <w:bCs/>
                <w:color w:val="000000"/>
                <w:szCs w:val="20"/>
              </w:rPr>
              <w:t>SAP Logistics &amp; Supply Chain</w:t>
            </w:r>
          </w:p>
        </w:tc>
        <w:tc>
          <w:tcPr>
            <w:tcW w:w="1816" w:type="dxa"/>
            <w:tcBorders>
              <w:top w:val="single" w:sz="4" w:space="0" w:color="auto"/>
              <w:left w:val="nil"/>
              <w:bottom w:val="single" w:sz="4" w:space="0" w:color="auto"/>
              <w:right w:val="single" w:sz="4" w:space="0" w:color="auto"/>
            </w:tcBorders>
            <w:noWrap/>
            <w:vAlign w:val="center"/>
            <w:hideMark/>
          </w:tcPr>
          <w:p w:rsidR="0012316E" w:rsidRPr="005E143B" w:rsidP="005E143B" w14:paraId="77B77EA8" w14:textId="77777777">
            <w:pPr>
              <w:jc w:val="both"/>
              <w:rPr>
                <w:rFonts w:ascii="Sylfaen" w:hAnsi="Sylfaen" w:cs="Times New Roman"/>
                <w:b/>
                <w:bCs/>
                <w:color w:val="000000"/>
                <w:szCs w:val="20"/>
              </w:rPr>
            </w:pPr>
            <w:r w:rsidRPr="005E143B">
              <w:rPr>
                <w:rFonts w:ascii="Sylfaen" w:hAnsi="Sylfaen" w:cs="Times New Roman"/>
                <w:b/>
                <w:bCs/>
                <w:color w:val="000000"/>
                <w:szCs w:val="20"/>
              </w:rPr>
              <w:t>Transportation Management</w:t>
            </w:r>
          </w:p>
        </w:tc>
        <w:tc>
          <w:tcPr>
            <w:tcW w:w="1563" w:type="dxa"/>
            <w:tcBorders>
              <w:top w:val="single" w:sz="4" w:space="0" w:color="auto"/>
              <w:left w:val="nil"/>
              <w:bottom w:val="single" w:sz="4" w:space="0" w:color="auto"/>
              <w:right w:val="single" w:sz="4" w:space="0" w:color="auto"/>
            </w:tcBorders>
            <w:noWrap/>
            <w:vAlign w:val="center"/>
            <w:hideMark/>
          </w:tcPr>
          <w:p w:rsidR="0012316E" w:rsidRPr="005E143B" w:rsidP="005E143B" w14:paraId="5582D9C2" w14:textId="77777777">
            <w:pPr>
              <w:jc w:val="both"/>
              <w:rPr>
                <w:rFonts w:ascii="Sylfaen" w:hAnsi="Sylfaen" w:cs="Times New Roman"/>
                <w:b/>
                <w:bCs/>
                <w:color w:val="000000"/>
                <w:szCs w:val="20"/>
              </w:rPr>
            </w:pPr>
            <w:r w:rsidRPr="005E143B">
              <w:rPr>
                <w:rFonts w:ascii="Sylfaen" w:hAnsi="Sylfaen" w:cs="Times New Roman"/>
                <w:b/>
                <w:bCs/>
                <w:color w:val="000000"/>
                <w:szCs w:val="20"/>
              </w:rPr>
              <w:t>Logistics Operations</w:t>
            </w:r>
          </w:p>
        </w:tc>
        <w:tc>
          <w:tcPr>
            <w:tcW w:w="1966" w:type="dxa"/>
            <w:tcBorders>
              <w:top w:val="single" w:sz="4" w:space="0" w:color="auto"/>
              <w:left w:val="nil"/>
              <w:bottom w:val="single" w:sz="4" w:space="0" w:color="auto"/>
              <w:right w:val="single" w:sz="4" w:space="0" w:color="auto"/>
            </w:tcBorders>
            <w:noWrap/>
            <w:vAlign w:val="center"/>
            <w:hideMark/>
          </w:tcPr>
          <w:p w:rsidR="0012316E" w:rsidRPr="005E143B" w:rsidP="005E143B" w14:paraId="17E8C284" w14:textId="77777777">
            <w:pPr>
              <w:jc w:val="both"/>
              <w:rPr>
                <w:rFonts w:ascii="Sylfaen" w:hAnsi="Sylfaen" w:cs="Times New Roman"/>
                <w:b/>
                <w:bCs/>
                <w:color w:val="000000"/>
                <w:szCs w:val="20"/>
              </w:rPr>
            </w:pPr>
            <w:r w:rsidRPr="005E143B">
              <w:rPr>
                <w:rFonts w:ascii="Sylfaen" w:hAnsi="Sylfaen" w:cs="Times New Roman"/>
                <w:b/>
                <w:bCs/>
                <w:color w:val="000000"/>
                <w:szCs w:val="20"/>
              </w:rPr>
              <w:t>Integration &amp; Middleware</w:t>
            </w:r>
          </w:p>
        </w:tc>
        <w:tc>
          <w:tcPr>
            <w:tcW w:w="1750" w:type="dxa"/>
            <w:tcBorders>
              <w:top w:val="single" w:sz="4" w:space="0" w:color="auto"/>
              <w:left w:val="nil"/>
              <w:bottom w:val="single" w:sz="4" w:space="0" w:color="auto"/>
              <w:right w:val="single" w:sz="4" w:space="0" w:color="auto"/>
            </w:tcBorders>
            <w:noWrap/>
            <w:vAlign w:val="center"/>
            <w:hideMark/>
          </w:tcPr>
          <w:p w:rsidR="0012316E" w:rsidRPr="005E143B" w:rsidP="005E143B" w14:paraId="577B1007" w14:textId="77777777">
            <w:pPr>
              <w:jc w:val="both"/>
              <w:rPr>
                <w:rFonts w:ascii="Sylfaen" w:hAnsi="Sylfaen" w:cs="Times New Roman"/>
                <w:b/>
                <w:bCs/>
                <w:color w:val="000000"/>
                <w:szCs w:val="20"/>
              </w:rPr>
            </w:pPr>
            <w:r w:rsidRPr="005E143B">
              <w:rPr>
                <w:rFonts w:ascii="Sylfaen" w:hAnsi="Sylfaen" w:cs="Times New Roman"/>
                <w:b/>
                <w:bCs/>
                <w:color w:val="000000"/>
                <w:szCs w:val="20"/>
              </w:rPr>
              <w:t>Architecture &amp; Leadership</w:t>
            </w:r>
          </w:p>
        </w:tc>
      </w:tr>
      <w:tr w14:paraId="67CC5D55"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7B484D6C" w14:textId="77777777">
            <w:pPr>
              <w:jc w:val="both"/>
              <w:rPr>
                <w:rFonts w:ascii="Sylfaen" w:hAnsi="Sylfaen" w:cs="Times New Roman"/>
                <w:color w:val="000000"/>
                <w:szCs w:val="20"/>
              </w:rPr>
            </w:pPr>
            <w:r w:rsidRPr="005E143B">
              <w:rPr>
                <w:rFonts w:ascii="Sylfaen" w:hAnsi="Sylfaen" w:cs="Times New Roman"/>
                <w:color w:val="000000"/>
                <w:szCs w:val="20"/>
              </w:rPr>
              <w:t>SAP S/4HANA TM (Embedded &amp; Standalone)</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1FCF2EBC" w14:textId="77777777">
            <w:pPr>
              <w:jc w:val="both"/>
              <w:rPr>
                <w:rFonts w:ascii="Sylfaen" w:hAnsi="Sylfaen" w:cs="Times New Roman"/>
                <w:color w:val="000000"/>
                <w:szCs w:val="20"/>
              </w:rPr>
            </w:pPr>
            <w:r w:rsidRPr="005E143B">
              <w:rPr>
                <w:rFonts w:ascii="Sylfaen" w:hAnsi="Sylfaen" w:cs="Times New Roman"/>
                <w:color w:val="000000"/>
                <w:szCs w:val="20"/>
              </w:rPr>
              <w:t>Freight Unit Building (FUBR)</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6A409792" w14:textId="77777777">
            <w:pPr>
              <w:jc w:val="both"/>
              <w:rPr>
                <w:rFonts w:ascii="Sylfaen" w:hAnsi="Sylfaen" w:cs="Times New Roman"/>
                <w:color w:val="000000"/>
                <w:szCs w:val="20"/>
              </w:rPr>
            </w:pPr>
            <w:r w:rsidRPr="005E143B">
              <w:rPr>
                <w:rFonts w:ascii="Sylfaen" w:hAnsi="Sylfaen" w:cs="Times New Roman"/>
                <w:color w:val="000000"/>
                <w:szCs w:val="20"/>
              </w:rPr>
              <w:t>Procurement Logistics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4B039B7F" w14:textId="77777777">
            <w:pPr>
              <w:jc w:val="both"/>
              <w:rPr>
                <w:rFonts w:ascii="Sylfaen" w:hAnsi="Sylfaen" w:cs="Times New Roman"/>
                <w:color w:val="000000"/>
                <w:szCs w:val="20"/>
              </w:rPr>
            </w:pPr>
            <w:r w:rsidRPr="005E143B">
              <w:rPr>
                <w:rFonts w:ascii="Sylfaen" w:hAnsi="Sylfaen" w:cs="Times New Roman"/>
                <w:color w:val="000000"/>
                <w:szCs w:val="20"/>
              </w:rPr>
              <w:t>SAP CPI</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647140B5" w14:textId="77777777">
            <w:pPr>
              <w:jc w:val="both"/>
              <w:rPr>
                <w:rFonts w:ascii="Sylfaen" w:hAnsi="Sylfaen" w:cs="Times New Roman"/>
                <w:color w:val="000000"/>
                <w:szCs w:val="20"/>
              </w:rPr>
            </w:pPr>
            <w:r w:rsidRPr="005E143B">
              <w:rPr>
                <w:rFonts w:ascii="Sylfaen" w:hAnsi="Sylfaen" w:cs="Times New Roman"/>
                <w:color w:val="000000"/>
                <w:szCs w:val="20"/>
              </w:rPr>
              <w:t>Enterprise Architecture</w:t>
            </w:r>
          </w:p>
        </w:tc>
      </w:tr>
      <w:tr w14:paraId="1F3231C5"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26257034" w14:textId="77777777">
            <w:pPr>
              <w:jc w:val="both"/>
              <w:rPr>
                <w:rFonts w:ascii="Sylfaen" w:hAnsi="Sylfaen" w:cs="Times New Roman"/>
                <w:color w:val="000000"/>
                <w:szCs w:val="20"/>
              </w:rPr>
            </w:pPr>
            <w:r w:rsidRPr="005E143B">
              <w:rPr>
                <w:rFonts w:ascii="Sylfaen" w:hAnsi="Sylfaen" w:cs="Times New Roman"/>
                <w:color w:val="000000"/>
                <w:szCs w:val="20"/>
              </w:rPr>
              <w:t>SAP LE-TRA</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054E4B11" w14:textId="77777777">
            <w:pPr>
              <w:jc w:val="both"/>
              <w:rPr>
                <w:rFonts w:ascii="Sylfaen" w:hAnsi="Sylfaen" w:cs="Times New Roman"/>
                <w:color w:val="000000"/>
                <w:szCs w:val="20"/>
              </w:rPr>
            </w:pPr>
            <w:r w:rsidRPr="005E143B">
              <w:rPr>
                <w:rFonts w:ascii="Sylfaen" w:hAnsi="Sylfaen" w:cs="Times New Roman"/>
                <w:color w:val="000000"/>
                <w:szCs w:val="20"/>
              </w:rPr>
              <w:t>Freight Orders &amp; Freight Bookings</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27A28C4A" w14:textId="77777777">
            <w:pPr>
              <w:jc w:val="both"/>
              <w:rPr>
                <w:rFonts w:ascii="Sylfaen" w:hAnsi="Sylfaen" w:cs="Times New Roman"/>
                <w:color w:val="000000"/>
                <w:szCs w:val="20"/>
              </w:rPr>
            </w:pPr>
            <w:r w:rsidRPr="005E143B">
              <w:rPr>
                <w:rFonts w:ascii="Sylfaen" w:hAnsi="Sylfaen" w:cs="Times New Roman"/>
                <w:color w:val="000000"/>
                <w:szCs w:val="20"/>
              </w:rPr>
              <w:t>Inbound Logistics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21ECC6CE" w14:textId="77777777">
            <w:pPr>
              <w:jc w:val="both"/>
              <w:rPr>
                <w:rFonts w:ascii="Sylfaen" w:hAnsi="Sylfaen" w:cs="Times New Roman"/>
                <w:color w:val="000000"/>
                <w:szCs w:val="20"/>
              </w:rPr>
            </w:pPr>
            <w:r w:rsidRPr="005E143B">
              <w:rPr>
                <w:rFonts w:ascii="Sylfaen" w:hAnsi="Sylfaen" w:cs="Times New Roman"/>
                <w:color w:val="000000"/>
                <w:szCs w:val="20"/>
              </w:rPr>
              <w:t>SAP PI/PO</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13939119" w14:textId="77777777">
            <w:pPr>
              <w:jc w:val="both"/>
              <w:rPr>
                <w:rFonts w:ascii="Sylfaen" w:hAnsi="Sylfaen" w:cs="Times New Roman"/>
                <w:color w:val="000000"/>
                <w:szCs w:val="20"/>
              </w:rPr>
            </w:pPr>
            <w:r w:rsidRPr="005E143B">
              <w:rPr>
                <w:rFonts w:ascii="Sylfaen" w:hAnsi="Sylfaen" w:cs="Times New Roman"/>
                <w:color w:val="000000"/>
                <w:szCs w:val="20"/>
              </w:rPr>
              <w:t>Solution Architecture</w:t>
            </w:r>
          </w:p>
        </w:tc>
      </w:tr>
      <w:tr w14:paraId="1F5F727D"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63AC0331" w14:textId="77777777">
            <w:pPr>
              <w:jc w:val="both"/>
              <w:rPr>
                <w:rFonts w:ascii="Sylfaen" w:hAnsi="Sylfaen" w:cs="Times New Roman"/>
                <w:color w:val="000000"/>
                <w:szCs w:val="20"/>
              </w:rPr>
            </w:pPr>
            <w:r w:rsidRPr="005E143B">
              <w:rPr>
                <w:rFonts w:ascii="Sylfaen" w:hAnsi="Sylfaen" w:cs="Times New Roman"/>
                <w:color w:val="000000"/>
                <w:szCs w:val="20"/>
              </w:rPr>
              <w:t>SAP MM (Procurement &amp; Inventory Management)</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59036A95" w14:textId="77777777">
            <w:pPr>
              <w:jc w:val="both"/>
              <w:rPr>
                <w:rFonts w:ascii="Sylfaen" w:hAnsi="Sylfaen" w:cs="Times New Roman"/>
                <w:color w:val="000000"/>
                <w:szCs w:val="20"/>
              </w:rPr>
            </w:pPr>
            <w:r w:rsidRPr="005E143B">
              <w:rPr>
                <w:rFonts w:ascii="Sylfaen" w:hAnsi="Sylfaen" w:cs="Times New Roman"/>
                <w:color w:val="000000"/>
                <w:szCs w:val="20"/>
              </w:rPr>
              <w:t>Transportation Planning</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731CB2AA" w14:textId="77777777">
            <w:pPr>
              <w:jc w:val="both"/>
              <w:rPr>
                <w:rFonts w:ascii="Sylfaen" w:hAnsi="Sylfaen" w:cs="Times New Roman"/>
                <w:color w:val="000000"/>
                <w:szCs w:val="20"/>
              </w:rPr>
            </w:pPr>
            <w:r w:rsidRPr="005E143B">
              <w:rPr>
                <w:rFonts w:ascii="Sylfaen" w:hAnsi="Sylfaen" w:cs="Times New Roman"/>
                <w:color w:val="000000"/>
                <w:szCs w:val="20"/>
              </w:rPr>
              <w:t>Outbound Logistics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2EFF0A1C" w14:textId="77777777">
            <w:pPr>
              <w:jc w:val="both"/>
              <w:rPr>
                <w:rFonts w:ascii="Sylfaen" w:hAnsi="Sylfaen" w:cs="Times New Roman"/>
                <w:color w:val="000000"/>
                <w:szCs w:val="20"/>
              </w:rPr>
            </w:pPr>
            <w:r w:rsidRPr="005E143B">
              <w:rPr>
                <w:rFonts w:ascii="Sylfaen" w:hAnsi="Sylfaen" w:cs="Times New Roman"/>
                <w:color w:val="000000"/>
                <w:szCs w:val="20"/>
              </w:rPr>
              <w:t>SAP BTP Integration Suite</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0933B2CF" w14:textId="77777777">
            <w:pPr>
              <w:jc w:val="both"/>
              <w:rPr>
                <w:rFonts w:ascii="Sylfaen" w:hAnsi="Sylfaen" w:cs="Times New Roman"/>
                <w:color w:val="000000"/>
                <w:szCs w:val="20"/>
              </w:rPr>
            </w:pPr>
            <w:r w:rsidRPr="005E143B">
              <w:rPr>
                <w:rFonts w:ascii="Sylfaen" w:hAnsi="Sylfaen" w:cs="Times New Roman"/>
                <w:color w:val="000000"/>
                <w:szCs w:val="20"/>
              </w:rPr>
              <w:t>Architecture Governance</w:t>
            </w:r>
          </w:p>
        </w:tc>
      </w:tr>
      <w:tr w14:paraId="4E4B9BCE"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2BB7DD3C" w14:textId="77777777">
            <w:pPr>
              <w:jc w:val="both"/>
              <w:rPr>
                <w:rFonts w:ascii="Sylfaen" w:hAnsi="Sylfaen" w:cs="Times New Roman"/>
                <w:color w:val="000000"/>
                <w:szCs w:val="20"/>
              </w:rPr>
            </w:pPr>
            <w:r w:rsidRPr="005E143B">
              <w:rPr>
                <w:rFonts w:ascii="Sylfaen" w:hAnsi="Sylfaen" w:cs="Times New Roman"/>
                <w:color w:val="000000"/>
                <w:szCs w:val="20"/>
              </w:rPr>
              <w:t>SAP SD, MM</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47AF06A3" w14:textId="77777777">
            <w:pPr>
              <w:jc w:val="both"/>
              <w:rPr>
                <w:rFonts w:ascii="Sylfaen" w:hAnsi="Sylfaen" w:cs="Times New Roman"/>
                <w:color w:val="000000"/>
                <w:szCs w:val="20"/>
              </w:rPr>
            </w:pPr>
            <w:r w:rsidRPr="005E143B">
              <w:rPr>
                <w:rFonts w:ascii="Sylfaen" w:hAnsi="Sylfaen" w:cs="Times New Roman"/>
                <w:color w:val="000000"/>
                <w:szCs w:val="20"/>
              </w:rPr>
              <w:t>Transportation Cockpit</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209E6BC4" w14:textId="77777777">
            <w:pPr>
              <w:jc w:val="both"/>
              <w:rPr>
                <w:rFonts w:ascii="Sylfaen" w:hAnsi="Sylfaen" w:cs="Times New Roman"/>
                <w:color w:val="000000"/>
                <w:szCs w:val="20"/>
              </w:rPr>
            </w:pPr>
            <w:r w:rsidRPr="005E143B">
              <w:rPr>
                <w:rFonts w:ascii="Sylfaen" w:hAnsi="Sylfaen" w:cs="Times New Roman"/>
                <w:color w:val="000000"/>
                <w:szCs w:val="20"/>
              </w:rPr>
              <w:t>Inventory Management</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7898FBCB" w14:textId="77777777">
            <w:pPr>
              <w:jc w:val="both"/>
              <w:rPr>
                <w:rFonts w:ascii="Sylfaen" w:hAnsi="Sylfaen" w:cs="Times New Roman"/>
                <w:color w:val="000000"/>
                <w:szCs w:val="20"/>
              </w:rPr>
            </w:pPr>
            <w:r w:rsidRPr="005E143B">
              <w:rPr>
                <w:rFonts w:ascii="Sylfaen" w:hAnsi="Sylfaen" w:cs="Times New Roman"/>
                <w:color w:val="000000"/>
                <w:szCs w:val="20"/>
              </w:rPr>
              <w:t>APIs</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2000806D" w14:textId="77777777">
            <w:pPr>
              <w:jc w:val="both"/>
              <w:rPr>
                <w:rFonts w:ascii="Sylfaen" w:hAnsi="Sylfaen" w:cs="Times New Roman"/>
                <w:color w:val="000000"/>
                <w:szCs w:val="20"/>
              </w:rPr>
            </w:pPr>
            <w:r w:rsidRPr="005E143B">
              <w:rPr>
                <w:rFonts w:ascii="Sylfaen" w:hAnsi="Sylfaen" w:cs="Times New Roman"/>
                <w:color w:val="000000"/>
                <w:szCs w:val="20"/>
              </w:rPr>
              <w:t>Agile / SAFe Delivery</w:t>
            </w:r>
          </w:p>
        </w:tc>
      </w:tr>
      <w:tr w14:paraId="3DB86196"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45A50F3E" w14:textId="77777777">
            <w:pPr>
              <w:jc w:val="both"/>
              <w:rPr>
                <w:rFonts w:ascii="Sylfaen" w:hAnsi="Sylfaen" w:cs="Times New Roman"/>
                <w:color w:val="000000"/>
                <w:szCs w:val="20"/>
              </w:rPr>
            </w:pPr>
            <w:r w:rsidRPr="005E143B">
              <w:rPr>
                <w:rFonts w:ascii="Sylfaen" w:hAnsi="Sylfaen" w:cs="Times New Roman"/>
                <w:color w:val="000000"/>
                <w:szCs w:val="20"/>
              </w:rPr>
              <w:t>SAP EWM / WM</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68469C75" w14:textId="77777777">
            <w:pPr>
              <w:jc w:val="both"/>
              <w:rPr>
                <w:rFonts w:ascii="Sylfaen" w:hAnsi="Sylfaen" w:cs="Times New Roman"/>
                <w:color w:val="000000"/>
                <w:szCs w:val="20"/>
              </w:rPr>
            </w:pPr>
            <w:r w:rsidRPr="005E143B">
              <w:rPr>
                <w:rFonts w:ascii="Sylfaen" w:hAnsi="Sylfaen" w:cs="Times New Roman"/>
                <w:color w:val="000000"/>
                <w:szCs w:val="20"/>
              </w:rPr>
              <w:t>VSR Optimizer</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77ED13A9" w14:textId="77777777">
            <w:pPr>
              <w:jc w:val="both"/>
              <w:rPr>
                <w:rFonts w:ascii="Sylfaen" w:hAnsi="Sylfaen" w:cs="Times New Roman"/>
                <w:color w:val="000000"/>
                <w:szCs w:val="20"/>
              </w:rPr>
            </w:pPr>
            <w:r w:rsidRPr="005E143B">
              <w:rPr>
                <w:rFonts w:ascii="Sylfaen" w:hAnsi="Sylfaen" w:cs="Times New Roman"/>
                <w:color w:val="000000"/>
                <w:szCs w:val="20"/>
              </w:rPr>
              <w:t>Stock Transfers (STO)</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5D182E75" w14:textId="77777777">
            <w:pPr>
              <w:jc w:val="both"/>
              <w:rPr>
                <w:rFonts w:ascii="Sylfaen" w:hAnsi="Sylfaen" w:cs="Times New Roman"/>
                <w:color w:val="000000"/>
                <w:szCs w:val="20"/>
              </w:rPr>
            </w:pPr>
            <w:r w:rsidRPr="005E143B">
              <w:rPr>
                <w:rFonts w:ascii="Sylfaen" w:hAnsi="Sylfaen" w:cs="Times New Roman"/>
                <w:color w:val="000000"/>
                <w:szCs w:val="20"/>
              </w:rPr>
              <w:t>OData</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03BB2649" w14:textId="77777777">
            <w:pPr>
              <w:jc w:val="both"/>
              <w:rPr>
                <w:rFonts w:ascii="Sylfaen" w:hAnsi="Sylfaen" w:cs="Times New Roman"/>
                <w:color w:val="000000"/>
                <w:szCs w:val="20"/>
              </w:rPr>
            </w:pPr>
            <w:r w:rsidRPr="005E143B">
              <w:rPr>
                <w:rFonts w:ascii="Sylfaen" w:hAnsi="Sylfaen" w:cs="Times New Roman"/>
                <w:color w:val="000000"/>
                <w:szCs w:val="20"/>
              </w:rPr>
              <w:t>Vendor Governance</w:t>
            </w:r>
          </w:p>
        </w:tc>
      </w:tr>
      <w:tr w14:paraId="322FF853"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658491A1" w14:textId="77777777">
            <w:pPr>
              <w:jc w:val="both"/>
              <w:rPr>
                <w:rFonts w:ascii="Sylfaen" w:hAnsi="Sylfaen" w:cs="Times New Roman"/>
                <w:color w:val="000000"/>
                <w:szCs w:val="20"/>
              </w:rPr>
            </w:pPr>
            <w:r w:rsidRPr="005E143B">
              <w:rPr>
                <w:rFonts w:ascii="Sylfaen" w:hAnsi="Sylfaen" w:cs="Times New Roman"/>
                <w:color w:val="000000"/>
                <w:szCs w:val="20"/>
              </w:rPr>
              <w:t>SAP IBP</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29D3BB09" w14:textId="77777777">
            <w:pPr>
              <w:jc w:val="both"/>
              <w:rPr>
                <w:rFonts w:ascii="Sylfaen" w:hAnsi="Sylfaen" w:cs="Times New Roman"/>
                <w:color w:val="000000"/>
                <w:szCs w:val="20"/>
              </w:rPr>
            </w:pPr>
            <w:r w:rsidRPr="005E143B">
              <w:rPr>
                <w:rFonts w:ascii="Sylfaen" w:hAnsi="Sylfaen" w:cs="Times New Roman"/>
                <w:color w:val="000000"/>
                <w:szCs w:val="20"/>
              </w:rPr>
              <w:t>Carrier Selection &amp; Tendering</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3ABB112D" w14:textId="77777777">
            <w:pPr>
              <w:jc w:val="both"/>
              <w:rPr>
                <w:rFonts w:ascii="Sylfaen" w:hAnsi="Sylfaen" w:cs="Times New Roman"/>
                <w:color w:val="000000"/>
                <w:szCs w:val="20"/>
              </w:rPr>
            </w:pPr>
            <w:r w:rsidRPr="005E143B">
              <w:rPr>
                <w:rFonts w:ascii="Sylfaen" w:hAnsi="Sylfaen" w:cs="Times New Roman"/>
                <w:color w:val="000000"/>
                <w:szCs w:val="20"/>
              </w:rPr>
              <w:t>Intercompany Logistics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358EBB13" w14:textId="77777777">
            <w:pPr>
              <w:jc w:val="both"/>
              <w:rPr>
                <w:rFonts w:ascii="Sylfaen" w:hAnsi="Sylfaen" w:cs="Times New Roman"/>
                <w:color w:val="000000"/>
                <w:szCs w:val="20"/>
              </w:rPr>
            </w:pPr>
            <w:r w:rsidRPr="005E143B">
              <w:rPr>
                <w:rFonts w:ascii="Sylfaen" w:hAnsi="Sylfaen" w:cs="Times New Roman"/>
                <w:color w:val="000000"/>
                <w:szCs w:val="20"/>
              </w:rPr>
              <w:t>IDocs</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3FAB8592" w14:textId="77777777">
            <w:pPr>
              <w:jc w:val="both"/>
              <w:rPr>
                <w:rFonts w:ascii="Sylfaen" w:hAnsi="Sylfaen" w:cs="Times New Roman"/>
                <w:color w:val="000000"/>
                <w:szCs w:val="20"/>
              </w:rPr>
            </w:pPr>
            <w:r w:rsidRPr="005E143B">
              <w:rPr>
                <w:rFonts w:ascii="Sylfaen" w:hAnsi="Sylfaen" w:cs="Times New Roman"/>
                <w:color w:val="000000"/>
                <w:szCs w:val="20"/>
              </w:rPr>
              <w:t>System Integrator Management</w:t>
            </w:r>
          </w:p>
        </w:tc>
      </w:tr>
      <w:tr w14:paraId="17E818E8"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75564A29" w14:textId="77777777">
            <w:pPr>
              <w:jc w:val="both"/>
              <w:rPr>
                <w:rFonts w:ascii="Sylfaen" w:hAnsi="Sylfaen" w:cs="Times New Roman"/>
                <w:color w:val="000000"/>
                <w:szCs w:val="20"/>
              </w:rPr>
            </w:pPr>
            <w:r w:rsidRPr="005E143B">
              <w:rPr>
                <w:rFonts w:ascii="Sylfaen" w:hAnsi="Sylfaen" w:cs="Times New Roman"/>
                <w:color w:val="000000"/>
                <w:szCs w:val="20"/>
              </w:rPr>
              <w:t>SAP GTS</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0A680813" w14:textId="77777777">
            <w:pPr>
              <w:jc w:val="both"/>
              <w:rPr>
                <w:rFonts w:ascii="Sylfaen" w:hAnsi="Sylfaen" w:cs="Times New Roman"/>
                <w:color w:val="000000"/>
                <w:szCs w:val="20"/>
              </w:rPr>
            </w:pPr>
            <w:r w:rsidRPr="005E143B">
              <w:rPr>
                <w:rFonts w:ascii="Sylfaen" w:hAnsi="Sylfaen" w:cs="Times New Roman"/>
                <w:color w:val="000000"/>
                <w:szCs w:val="20"/>
              </w:rPr>
              <w:t>Freight Agreements &amp; RFQs</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540A7A12" w14:textId="77777777">
            <w:pPr>
              <w:jc w:val="both"/>
              <w:rPr>
                <w:rFonts w:ascii="Sylfaen" w:hAnsi="Sylfaen" w:cs="Times New Roman"/>
                <w:color w:val="000000"/>
                <w:szCs w:val="20"/>
              </w:rPr>
            </w:pPr>
            <w:r w:rsidRPr="005E143B">
              <w:rPr>
                <w:rFonts w:ascii="Sylfaen" w:hAnsi="Sylfaen" w:cs="Times New Roman"/>
                <w:color w:val="000000"/>
                <w:szCs w:val="20"/>
              </w:rPr>
              <w:t>Cross-Border Transportation</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30F9F515" w14:textId="77777777">
            <w:pPr>
              <w:jc w:val="both"/>
              <w:rPr>
                <w:rFonts w:ascii="Sylfaen" w:hAnsi="Sylfaen" w:cs="Times New Roman"/>
                <w:color w:val="000000"/>
                <w:szCs w:val="20"/>
              </w:rPr>
            </w:pPr>
            <w:r w:rsidRPr="005E143B">
              <w:rPr>
                <w:rFonts w:ascii="Sylfaen" w:hAnsi="Sylfaen" w:cs="Times New Roman"/>
                <w:color w:val="000000"/>
                <w:szCs w:val="20"/>
              </w:rPr>
              <w:t>qRFC</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003BF9BB" w14:textId="77777777">
            <w:pPr>
              <w:jc w:val="both"/>
              <w:rPr>
                <w:rFonts w:ascii="Sylfaen" w:hAnsi="Sylfaen" w:cs="Times New Roman"/>
                <w:color w:val="000000"/>
                <w:szCs w:val="20"/>
              </w:rPr>
            </w:pPr>
            <w:r w:rsidRPr="005E143B">
              <w:rPr>
                <w:rFonts w:ascii="Sylfaen" w:hAnsi="Sylfaen" w:cs="Times New Roman"/>
                <w:color w:val="000000"/>
                <w:szCs w:val="20"/>
              </w:rPr>
              <w:t>Risk Management</w:t>
            </w:r>
          </w:p>
        </w:tc>
      </w:tr>
      <w:tr w14:paraId="4B4AD93A"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3E1048EF" w14:textId="77777777">
            <w:pPr>
              <w:jc w:val="both"/>
              <w:rPr>
                <w:rFonts w:ascii="Sylfaen" w:hAnsi="Sylfaen" w:cs="Times New Roman"/>
                <w:color w:val="000000"/>
                <w:szCs w:val="20"/>
              </w:rPr>
            </w:pPr>
            <w:r w:rsidRPr="005E143B">
              <w:rPr>
                <w:rFonts w:ascii="Sylfaen" w:hAnsi="Sylfaen" w:cs="Times New Roman"/>
                <w:color w:val="000000"/>
                <w:szCs w:val="20"/>
              </w:rPr>
              <w:t>SAP Event Management (EM)</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11CADA11" w14:textId="77777777">
            <w:pPr>
              <w:jc w:val="both"/>
              <w:rPr>
                <w:rFonts w:ascii="Sylfaen" w:hAnsi="Sylfaen" w:cs="Times New Roman"/>
                <w:color w:val="000000"/>
                <w:szCs w:val="20"/>
              </w:rPr>
            </w:pPr>
            <w:r w:rsidRPr="005E143B">
              <w:rPr>
                <w:rFonts w:ascii="Sylfaen" w:hAnsi="Sylfaen" w:cs="Times New Roman"/>
                <w:color w:val="000000"/>
                <w:szCs w:val="20"/>
              </w:rPr>
              <w:t>Shipment Execution</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2E1C70AE" w14:textId="77777777">
            <w:pPr>
              <w:jc w:val="both"/>
              <w:rPr>
                <w:rFonts w:ascii="Sylfaen" w:hAnsi="Sylfaen" w:cs="Times New Roman"/>
                <w:color w:val="000000"/>
                <w:szCs w:val="20"/>
              </w:rPr>
            </w:pPr>
            <w:r w:rsidRPr="005E143B">
              <w:rPr>
                <w:rFonts w:ascii="Sylfaen" w:hAnsi="Sylfaen" w:cs="Times New Roman"/>
                <w:color w:val="000000"/>
                <w:szCs w:val="20"/>
              </w:rPr>
              <w:t>Distribution Centers (DCs)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141B8706" w14:textId="1DE047C5">
            <w:pPr>
              <w:jc w:val="both"/>
              <w:rPr>
                <w:rFonts w:ascii="Sylfaen" w:hAnsi="Sylfaen" w:cs="Times New Roman"/>
                <w:color w:val="000000"/>
                <w:szCs w:val="20"/>
              </w:rPr>
            </w:pPr>
            <w:r w:rsidRPr="005E143B">
              <w:rPr>
                <w:rFonts w:ascii="Sylfaen" w:hAnsi="Sylfaen" w:cs="Times New Roman"/>
                <w:color w:val="000000"/>
                <w:szCs w:val="20"/>
              </w:rPr>
              <w:t>CIF</w:t>
            </w:r>
            <w:r w:rsidR="00ED0FBC">
              <w:rPr>
                <w:rFonts w:ascii="Sylfaen" w:hAnsi="Sylfaen" w:cs="Times New Roman"/>
                <w:color w:val="000000"/>
                <w:szCs w:val="20"/>
              </w:rPr>
              <w:t>,</w:t>
            </w:r>
            <w:r w:rsidRPr="005E143B" w:rsidR="00ED0FBC">
              <w:rPr>
                <w:rFonts w:ascii="Sylfaen" w:hAnsi="Sylfaen" w:cs="Times New Roman"/>
                <w:color w:val="000000"/>
                <w:szCs w:val="20"/>
              </w:rPr>
              <w:t xml:space="preserve"> Cloud &amp; Hybrid Integrations</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7F17B36A" w14:textId="77777777">
            <w:pPr>
              <w:jc w:val="both"/>
              <w:rPr>
                <w:rFonts w:ascii="Sylfaen" w:hAnsi="Sylfaen" w:cs="Times New Roman"/>
                <w:color w:val="000000"/>
                <w:szCs w:val="20"/>
              </w:rPr>
            </w:pPr>
            <w:r w:rsidRPr="005E143B">
              <w:rPr>
                <w:rFonts w:ascii="Sylfaen" w:hAnsi="Sylfaen" w:cs="Times New Roman"/>
                <w:color w:val="000000"/>
                <w:szCs w:val="20"/>
              </w:rPr>
              <w:t>Executive Steering Committees</w:t>
            </w:r>
          </w:p>
        </w:tc>
      </w:tr>
      <w:tr w14:paraId="5A26DBF2"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117C5952" w14:textId="77777777">
            <w:pPr>
              <w:jc w:val="both"/>
              <w:rPr>
                <w:rFonts w:ascii="Sylfaen" w:hAnsi="Sylfaen" w:cs="Times New Roman"/>
                <w:color w:val="000000"/>
                <w:szCs w:val="20"/>
              </w:rPr>
            </w:pPr>
            <w:r w:rsidRPr="005E143B">
              <w:rPr>
                <w:rFonts w:ascii="Sylfaen" w:hAnsi="Sylfaen" w:cs="Times New Roman"/>
                <w:color w:val="000000"/>
                <w:szCs w:val="20"/>
              </w:rPr>
              <w:t>SAP Logistics Business Network (LBN/BN4L)</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6A7B4AB2" w14:textId="77777777">
            <w:pPr>
              <w:jc w:val="both"/>
              <w:rPr>
                <w:rFonts w:ascii="Sylfaen" w:hAnsi="Sylfaen" w:cs="Times New Roman"/>
                <w:color w:val="000000"/>
                <w:szCs w:val="20"/>
              </w:rPr>
            </w:pPr>
            <w:r w:rsidRPr="005E143B">
              <w:rPr>
                <w:rFonts w:ascii="Sylfaen" w:hAnsi="Sylfaen" w:cs="Times New Roman"/>
                <w:color w:val="000000"/>
                <w:szCs w:val="20"/>
              </w:rPr>
              <w:t>Shipment Cost Documents</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16ED7971" w14:textId="77777777">
            <w:pPr>
              <w:jc w:val="both"/>
              <w:rPr>
                <w:rFonts w:ascii="Sylfaen" w:hAnsi="Sylfaen" w:cs="Times New Roman"/>
                <w:color w:val="000000"/>
                <w:szCs w:val="20"/>
              </w:rPr>
            </w:pPr>
            <w:r w:rsidRPr="005E143B">
              <w:rPr>
                <w:rFonts w:ascii="Sylfaen" w:hAnsi="Sylfaen" w:cs="Times New Roman"/>
                <w:color w:val="000000"/>
                <w:szCs w:val="20"/>
              </w:rPr>
              <w:t>Consolidation Hubs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2F58914F" w14:textId="77777777">
            <w:pPr>
              <w:jc w:val="both"/>
              <w:rPr>
                <w:rFonts w:ascii="Sylfaen" w:hAnsi="Sylfaen" w:cs="Times New Roman"/>
                <w:color w:val="000000"/>
                <w:szCs w:val="20"/>
              </w:rPr>
            </w:pPr>
            <w:r w:rsidRPr="005E143B">
              <w:rPr>
                <w:rFonts w:ascii="Sylfaen" w:hAnsi="Sylfaen" w:cs="Times New Roman"/>
                <w:color w:val="000000"/>
                <w:szCs w:val="20"/>
              </w:rPr>
              <w:t>EDI Integrations</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73CB5272" w14:textId="77777777">
            <w:pPr>
              <w:jc w:val="both"/>
              <w:rPr>
                <w:rFonts w:ascii="Sylfaen" w:hAnsi="Sylfaen" w:cs="Times New Roman"/>
                <w:color w:val="000000"/>
                <w:szCs w:val="20"/>
              </w:rPr>
            </w:pPr>
            <w:r w:rsidRPr="005E143B">
              <w:rPr>
                <w:rFonts w:ascii="Sylfaen" w:hAnsi="Sylfaen" w:cs="Times New Roman"/>
                <w:color w:val="000000"/>
                <w:szCs w:val="20"/>
              </w:rPr>
              <w:t>Solution Design Reviews (SDD)</w:t>
            </w:r>
          </w:p>
        </w:tc>
      </w:tr>
      <w:tr w14:paraId="2638FCEC"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1FD0A88F" w14:textId="77777777">
            <w:pPr>
              <w:jc w:val="both"/>
              <w:rPr>
                <w:rFonts w:ascii="Sylfaen" w:hAnsi="Sylfaen" w:cs="Times New Roman"/>
                <w:color w:val="000000"/>
                <w:szCs w:val="20"/>
              </w:rPr>
            </w:pPr>
            <w:r w:rsidRPr="005E143B">
              <w:rPr>
                <w:rFonts w:ascii="Sylfaen" w:hAnsi="Sylfaen" w:cs="Times New Roman"/>
                <w:color w:val="000000"/>
                <w:szCs w:val="20"/>
              </w:rPr>
              <w:t>ARIBA SCC Integrations</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22DF4108" w14:textId="77777777">
            <w:pPr>
              <w:jc w:val="both"/>
              <w:rPr>
                <w:rFonts w:ascii="Sylfaen" w:hAnsi="Sylfaen" w:cs="Times New Roman"/>
                <w:color w:val="000000"/>
                <w:szCs w:val="20"/>
              </w:rPr>
            </w:pPr>
            <w:r w:rsidRPr="005E143B">
              <w:rPr>
                <w:rFonts w:ascii="Sylfaen" w:hAnsi="Sylfaen" w:cs="Times New Roman"/>
                <w:color w:val="000000"/>
                <w:szCs w:val="20"/>
              </w:rPr>
              <w:t>Charge Management</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69CE8388" w14:textId="77777777">
            <w:pPr>
              <w:jc w:val="both"/>
              <w:rPr>
                <w:rFonts w:ascii="Sylfaen" w:hAnsi="Sylfaen" w:cs="Times New Roman"/>
                <w:color w:val="000000"/>
                <w:szCs w:val="20"/>
              </w:rPr>
            </w:pPr>
            <w:r w:rsidRPr="005E143B">
              <w:rPr>
                <w:rFonts w:ascii="Sylfaen" w:hAnsi="Sylfaen" w:cs="Times New Roman"/>
                <w:color w:val="000000"/>
                <w:szCs w:val="20"/>
              </w:rPr>
              <w:t>Distribution Models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3298D804" w14:textId="77777777">
            <w:pPr>
              <w:jc w:val="both"/>
              <w:rPr>
                <w:rFonts w:ascii="Sylfaen" w:hAnsi="Sylfaen" w:cs="Times New Roman"/>
                <w:color w:val="000000"/>
                <w:szCs w:val="20"/>
              </w:rPr>
            </w:pPr>
            <w:r w:rsidRPr="005E143B">
              <w:rPr>
                <w:rFonts w:ascii="Sylfaen" w:hAnsi="Sylfaen" w:cs="Times New Roman"/>
                <w:color w:val="000000"/>
                <w:szCs w:val="20"/>
              </w:rPr>
              <w:t>EDI 856 ASN</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2CA3E29A" w14:textId="77777777">
            <w:pPr>
              <w:jc w:val="both"/>
              <w:rPr>
                <w:rFonts w:ascii="Sylfaen" w:hAnsi="Sylfaen" w:cs="Times New Roman"/>
                <w:color w:val="000000"/>
                <w:szCs w:val="20"/>
              </w:rPr>
            </w:pPr>
            <w:r w:rsidRPr="005E143B">
              <w:rPr>
                <w:rFonts w:ascii="Sylfaen" w:hAnsi="Sylfaen" w:cs="Times New Roman"/>
                <w:color w:val="000000"/>
                <w:szCs w:val="20"/>
              </w:rPr>
              <w:t>Technical Design Reviews (TDD)</w:t>
            </w:r>
          </w:p>
        </w:tc>
      </w:tr>
      <w:tr w14:paraId="3E64447B"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734BAE71" w14:textId="77777777">
            <w:pPr>
              <w:jc w:val="both"/>
              <w:rPr>
                <w:rFonts w:ascii="Sylfaen" w:hAnsi="Sylfaen" w:cs="Times New Roman"/>
                <w:color w:val="000000"/>
                <w:szCs w:val="20"/>
              </w:rPr>
            </w:pPr>
            <w:r w:rsidRPr="005E143B">
              <w:rPr>
                <w:rFonts w:ascii="Sylfaen" w:hAnsi="Sylfaen" w:cs="Times New Roman"/>
                <w:color w:val="000000"/>
                <w:szCs w:val="20"/>
              </w:rPr>
              <w:t> PC*Miler</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3970148B" w14:textId="77777777">
            <w:pPr>
              <w:jc w:val="both"/>
              <w:rPr>
                <w:rFonts w:ascii="Sylfaen" w:hAnsi="Sylfaen" w:cs="Times New Roman"/>
                <w:color w:val="000000"/>
                <w:szCs w:val="20"/>
              </w:rPr>
            </w:pPr>
            <w:r w:rsidRPr="005E143B">
              <w:rPr>
                <w:rFonts w:ascii="Sylfaen" w:hAnsi="Sylfaen" w:cs="Times New Roman"/>
                <w:color w:val="000000"/>
                <w:szCs w:val="20"/>
              </w:rPr>
              <w:t>Freight Rating</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1BD0FD21" w14:textId="77777777">
            <w:pPr>
              <w:jc w:val="both"/>
              <w:rPr>
                <w:rFonts w:ascii="Sylfaen" w:hAnsi="Sylfaen" w:cs="Times New Roman"/>
                <w:color w:val="000000"/>
                <w:szCs w:val="20"/>
              </w:rPr>
            </w:pPr>
            <w:r w:rsidRPr="005E143B">
              <w:rPr>
                <w:rFonts w:ascii="Sylfaen" w:hAnsi="Sylfaen" w:cs="Times New Roman"/>
                <w:color w:val="000000"/>
                <w:szCs w:val="20"/>
              </w:rPr>
              <w:t>Inventory Visibility</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3B8B8C4B" w14:textId="77777777">
            <w:pPr>
              <w:jc w:val="both"/>
              <w:rPr>
                <w:rFonts w:ascii="Sylfaen" w:hAnsi="Sylfaen" w:cs="Times New Roman"/>
                <w:color w:val="000000"/>
                <w:szCs w:val="20"/>
              </w:rPr>
            </w:pPr>
            <w:r w:rsidRPr="005E143B">
              <w:rPr>
                <w:rFonts w:ascii="Sylfaen" w:hAnsi="Sylfaen" w:cs="Times New Roman"/>
                <w:color w:val="000000"/>
                <w:szCs w:val="20"/>
              </w:rPr>
              <w:t>EDI 214 Shipment Status</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7391E0A6" w14:textId="77777777">
            <w:pPr>
              <w:jc w:val="both"/>
              <w:rPr>
                <w:rFonts w:ascii="Sylfaen" w:hAnsi="Sylfaen" w:cs="Times New Roman"/>
                <w:color w:val="000000"/>
                <w:szCs w:val="20"/>
              </w:rPr>
            </w:pPr>
            <w:r w:rsidRPr="005E143B">
              <w:rPr>
                <w:rFonts w:ascii="Sylfaen" w:hAnsi="Sylfaen" w:cs="Times New Roman"/>
                <w:color w:val="000000"/>
                <w:szCs w:val="20"/>
              </w:rPr>
              <w:t>Blueprinting &amp; Rollouts</w:t>
            </w:r>
          </w:p>
        </w:tc>
      </w:tr>
      <w:tr w14:paraId="4EDCBD20"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27A3E60C" w14:textId="77777777">
            <w:pPr>
              <w:jc w:val="both"/>
              <w:rPr>
                <w:rFonts w:ascii="Sylfaen" w:hAnsi="Sylfaen" w:cs="Times New Roman"/>
                <w:color w:val="000000"/>
                <w:szCs w:val="20"/>
              </w:rPr>
            </w:pPr>
            <w:r w:rsidRPr="005E143B">
              <w:rPr>
                <w:rFonts w:ascii="Sylfaen" w:hAnsi="Sylfaen" w:cs="Times New Roman"/>
                <w:color w:val="000000"/>
                <w:szCs w:val="20"/>
              </w:rPr>
              <w:t> SAP GTT</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55BD1926" w14:textId="77777777">
            <w:pPr>
              <w:jc w:val="both"/>
              <w:rPr>
                <w:rFonts w:ascii="Sylfaen" w:hAnsi="Sylfaen" w:cs="Times New Roman"/>
                <w:color w:val="000000"/>
                <w:szCs w:val="20"/>
              </w:rPr>
            </w:pPr>
            <w:r w:rsidRPr="005E143B">
              <w:rPr>
                <w:rFonts w:ascii="Sylfaen" w:hAnsi="Sylfaen" w:cs="Times New Roman"/>
                <w:color w:val="000000"/>
                <w:szCs w:val="20"/>
              </w:rPr>
              <w:t>Freight Audit</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527AA8E3" w14:textId="77777777">
            <w:pPr>
              <w:jc w:val="both"/>
              <w:rPr>
                <w:rFonts w:ascii="Sylfaen" w:hAnsi="Sylfaen" w:cs="Times New Roman"/>
                <w:color w:val="000000"/>
                <w:szCs w:val="20"/>
              </w:rPr>
            </w:pPr>
            <w:r w:rsidRPr="005E143B">
              <w:rPr>
                <w:rFonts w:ascii="Sylfaen" w:hAnsi="Sylfaen" w:cs="Times New Roman"/>
                <w:color w:val="000000"/>
                <w:szCs w:val="20"/>
              </w:rPr>
              <w:t>3PL / 4PL Logistics</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46ADDD63" w14:textId="77777777">
            <w:pPr>
              <w:jc w:val="both"/>
              <w:rPr>
                <w:rFonts w:ascii="Sylfaen" w:hAnsi="Sylfaen" w:cs="Times New Roman"/>
                <w:color w:val="000000"/>
                <w:szCs w:val="20"/>
              </w:rPr>
            </w:pPr>
            <w:r w:rsidRPr="005E143B">
              <w:rPr>
                <w:rFonts w:ascii="Sylfaen" w:hAnsi="Sylfaen" w:cs="Times New Roman"/>
                <w:color w:val="000000"/>
                <w:szCs w:val="20"/>
              </w:rPr>
              <w:t>EDI 940 Warehouse Shipping Order</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1712FF66" w14:textId="77777777">
            <w:pPr>
              <w:jc w:val="both"/>
              <w:rPr>
                <w:rFonts w:ascii="Sylfaen" w:hAnsi="Sylfaen" w:cs="Times New Roman"/>
                <w:color w:val="000000"/>
                <w:szCs w:val="20"/>
              </w:rPr>
            </w:pPr>
            <w:r w:rsidRPr="005E143B">
              <w:rPr>
                <w:rFonts w:ascii="Sylfaen" w:hAnsi="Sylfaen" w:cs="Times New Roman"/>
                <w:color w:val="000000"/>
                <w:szCs w:val="20"/>
              </w:rPr>
              <w:t>Cutover &amp; Hypercare</w:t>
            </w:r>
          </w:p>
        </w:tc>
      </w:tr>
      <w:tr w14:paraId="39F00394"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05506300"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77F29977" w14:textId="77777777">
            <w:pPr>
              <w:jc w:val="both"/>
              <w:rPr>
                <w:rFonts w:ascii="Sylfaen" w:hAnsi="Sylfaen" w:cs="Times New Roman"/>
                <w:color w:val="000000"/>
                <w:szCs w:val="20"/>
              </w:rPr>
            </w:pPr>
            <w:r w:rsidRPr="005E143B">
              <w:rPr>
                <w:rFonts w:ascii="Sylfaen" w:hAnsi="Sylfaen" w:cs="Times New Roman"/>
                <w:color w:val="000000"/>
                <w:szCs w:val="20"/>
              </w:rPr>
              <w:t>Freight Settlement</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30F6595A"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75CE938E" w14:textId="77777777">
            <w:pPr>
              <w:jc w:val="both"/>
              <w:rPr>
                <w:rFonts w:ascii="Sylfaen" w:hAnsi="Sylfaen" w:cs="Times New Roman"/>
                <w:color w:val="000000"/>
                <w:szCs w:val="20"/>
              </w:rPr>
            </w:pPr>
            <w:r w:rsidRPr="005E143B">
              <w:rPr>
                <w:rFonts w:ascii="Sylfaen" w:hAnsi="Sylfaen" w:cs="Times New Roman"/>
                <w:color w:val="000000"/>
                <w:szCs w:val="20"/>
              </w:rPr>
              <w:t>EDI 945 Warehouse Shipping Advice</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10FFA1D4" w14:textId="402E0E3C">
            <w:pPr>
              <w:jc w:val="both"/>
              <w:rPr>
                <w:rFonts w:ascii="Sylfaen" w:hAnsi="Sylfaen" w:cs="Times New Roman"/>
                <w:color w:val="000000"/>
                <w:szCs w:val="20"/>
              </w:rPr>
            </w:pPr>
            <w:r w:rsidRPr="005E143B">
              <w:rPr>
                <w:rFonts w:ascii="Sylfaen" w:hAnsi="Sylfaen" w:cs="Times New Roman"/>
                <w:color w:val="000000"/>
                <w:szCs w:val="20"/>
              </w:rPr>
              <w:t> </w:t>
            </w:r>
          </w:p>
        </w:tc>
      </w:tr>
      <w:tr w14:paraId="216B7E97"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47C61C22"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16321640" w14:textId="77777777">
            <w:pPr>
              <w:jc w:val="both"/>
              <w:rPr>
                <w:rFonts w:ascii="Sylfaen" w:hAnsi="Sylfaen" w:cs="Times New Roman"/>
                <w:color w:val="000000"/>
                <w:szCs w:val="20"/>
              </w:rPr>
            </w:pPr>
            <w:r w:rsidRPr="005E143B">
              <w:rPr>
                <w:rFonts w:ascii="Sylfaen" w:hAnsi="Sylfaen" w:cs="Times New Roman"/>
                <w:color w:val="000000"/>
                <w:szCs w:val="20"/>
              </w:rPr>
              <w:t>Cost Allocation</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1A8C5D2F"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15DF95F0" w14:textId="77777777">
            <w:pPr>
              <w:jc w:val="both"/>
              <w:rPr>
                <w:rFonts w:ascii="Sylfaen" w:hAnsi="Sylfaen" w:cs="Times New Roman"/>
                <w:color w:val="000000"/>
                <w:szCs w:val="20"/>
              </w:rPr>
            </w:pPr>
            <w:r w:rsidRPr="005E143B">
              <w:rPr>
                <w:rFonts w:ascii="Sylfaen" w:hAnsi="Sylfaen" w:cs="Times New Roman"/>
                <w:color w:val="000000"/>
                <w:szCs w:val="20"/>
              </w:rPr>
              <w:t>Middleware Architecture</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3D87E510" w14:textId="77777777">
            <w:pPr>
              <w:jc w:val="both"/>
              <w:rPr>
                <w:rFonts w:ascii="Sylfaen" w:hAnsi="Sylfaen" w:cs="Times New Roman"/>
                <w:color w:val="000000"/>
                <w:szCs w:val="20"/>
              </w:rPr>
            </w:pPr>
            <w:r w:rsidRPr="005E143B">
              <w:rPr>
                <w:rFonts w:ascii="Sylfaen" w:hAnsi="Sylfaen" w:cs="Times New Roman"/>
                <w:color w:val="000000"/>
                <w:szCs w:val="20"/>
              </w:rPr>
              <w:t> </w:t>
            </w:r>
          </w:p>
        </w:tc>
      </w:tr>
      <w:tr w14:paraId="42AF63A8" w14:textId="77777777" w:rsidTr="00F0490A">
        <w:tblPrEx>
          <w:tblW w:w="9730" w:type="dxa"/>
          <w:tblLook w:val="04A0"/>
        </w:tblPrEx>
        <w:trPr>
          <w:trHeight w:val="82"/>
        </w:trPr>
        <w:tc>
          <w:tcPr>
            <w:tcW w:w="2635" w:type="dxa"/>
            <w:tcBorders>
              <w:top w:val="nil"/>
              <w:left w:val="single" w:sz="4" w:space="0" w:color="auto"/>
              <w:bottom w:val="single" w:sz="4" w:space="0" w:color="auto"/>
              <w:right w:val="single" w:sz="4" w:space="0" w:color="auto"/>
            </w:tcBorders>
            <w:noWrap/>
            <w:vAlign w:val="center"/>
            <w:hideMark/>
          </w:tcPr>
          <w:p w:rsidR="0012316E" w:rsidRPr="005E143B" w:rsidP="005E143B" w14:paraId="33E43049"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816" w:type="dxa"/>
            <w:tcBorders>
              <w:top w:val="nil"/>
              <w:left w:val="nil"/>
              <w:bottom w:val="single" w:sz="4" w:space="0" w:color="auto"/>
              <w:right w:val="single" w:sz="4" w:space="0" w:color="auto"/>
            </w:tcBorders>
            <w:noWrap/>
            <w:vAlign w:val="center"/>
            <w:hideMark/>
          </w:tcPr>
          <w:p w:rsidR="0012316E" w:rsidRPr="005E143B" w:rsidP="005E143B" w14:paraId="541D3AA8" w14:textId="77777777">
            <w:pPr>
              <w:jc w:val="both"/>
              <w:rPr>
                <w:rFonts w:ascii="Sylfaen" w:hAnsi="Sylfaen" w:cs="Times New Roman"/>
                <w:color w:val="000000"/>
                <w:szCs w:val="20"/>
              </w:rPr>
            </w:pPr>
            <w:r w:rsidRPr="005E143B">
              <w:rPr>
                <w:rFonts w:ascii="Sylfaen" w:hAnsi="Sylfaen" w:cs="Times New Roman"/>
                <w:color w:val="000000"/>
                <w:szCs w:val="20"/>
              </w:rPr>
              <w:t>Transportation Requirements</w:t>
            </w:r>
          </w:p>
        </w:tc>
        <w:tc>
          <w:tcPr>
            <w:tcW w:w="1563" w:type="dxa"/>
            <w:tcBorders>
              <w:top w:val="nil"/>
              <w:left w:val="nil"/>
              <w:bottom w:val="single" w:sz="4" w:space="0" w:color="auto"/>
              <w:right w:val="single" w:sz="4" w:space="0" w:color="auto"/>
            </w:tcBorders>
            <w:noWrap/>
            <w:vAlign w:val="center"/>
            <w:hideMark/>
          </w:tcPr>
          <w:p w:rsidR="0012316E" w:rsidRPr="005E143B" w:rsidP="005E143B" w14:paraId="00602C95" w14:textId="77777777">
            <w:pPr>
              <w:jc w:val="both"/>
              <w:rPr>
                <w:rFonts w:ascii="Sylfaen" w:hAnsi="Sylfaen" w:cs="Times New Roman"/>
                <w:color w:val="000000"/>
                <w:szCs w:val="20"/>
              </w:rPr>
            </w:pPr>
            <w:r w:rsidRPr="005E143B">
              <w:rPr>
                <w:rFonts w:ascii="Sylfaen" w:hAnsi="Sylfaen" w:cs="Times New Roman"/>
                <w:color w:val="000000"/>
                <w:szCs w:val="20"/>
              </w:rPr>
              <w:t> </w:t>
            </w:r>
          </w:p>
        </w:tc>
        <w:tc>
          <w:tcPr>
            <w:tcW w:w="1966" w:type="dxa"/>
            <w:tcBorders>
              <w:top w:val="nil"/>
              <w:left w:val="nil"/>
              <w:bottom w:val="single" w:sz="4" w:space="0" w:color="auto"/>
              <w:right w:val="single" w:sz="4" w:space="0" w:color="auto"/>
            </w:tcBorders>
            <w:noWrap/>
            <w:vAlign w:val="center"/>
            <w:hideMark/>
          </w:tcPr>
          <w:p w:rsidR="0012316E" w:rsidRPr="005E143B" w:rsidP="005E143B" w14:paraId="049AF2AD" w14:textId="77777777">
            <w:pPr>
              <w:jc w:val="both"/>
              <w:rPr>
                <w:rFonts w:ascii="Sylfaen" w:hAnsi="Sylfaen" w:cs="Times New Roman"/>
                <w:color w:val="000000"/>
                <w:szCs w:val="20"/>
              </w:rPr>
            </w:pPr>
            <w:r w:rsidRPr="005E143B">
              <w:rPr>
                <w:rFonts w:ascii="Sylfaen" w:hAnsi="Sylfaen" w:cs="Times New Roman"/>
                <w:color w:val="000000"/>
                <w:szCs w:val="20"/>
              </w:rPr>
              <w:t>Event-Driven Messaging</w:t>
            </w:r>
          </w:p>
        </w:tc>
        <w:tc>
          <w:tcPr>
            <w:tcW w:w="1750" w:type="dxa"/>
            <w:tcBorders>
              <w:top w:val="nil"/>
              <w:left w:val="nil"/>
              <w:bottom w:val="single" w:sz="4" w:space="0" w:color="auto"/>
              <w:right w:val="single" w:sz="4" w:space="0" w:color="auto"/>
            </w:tcBorders>
            <w:noWrap/>
            <w:vAlign w:val="center"/>
            <w:hideMark/>
          </w:tcPr>
          <w:p w:rsidR="0012316E" w:rsidRPr="005E143B" w:rsidP="005E143B" w14:paraId="475C8036" w14:textId="4C8A25A2">
            <w:pPr>
              <w:jc w:val="both"/>
              <w:rPr>
                <w:rFonts w:ascii="Sylfaen" w:hAnsi="Sylfaen" w:cs="Times New Roman"/>
                <w:color w:val="000000"/>
                <w:szCs w:val="20"/>
              </w:rPr>
            </w:pPr>
            <w:r w:rsidRPr="005E143B">
              <w:rPr>
                <w:rFonts w:ascii="Sylfaen" w:hAnsi="Sylfaen" w:cs="Times New Roman"/>
                <w:color w:val="000000"/>
                <w:szCs w:val="20"/>
              </w:rPr>
              <w:t> </w:t>
            </w:r>
          </w:p>
        </w:tc>
      </w:tr>
    </w:tbl>
    <w:p w:rsidR="001972BD" w:rsidRPr="005E143B" w:rsidP="00330AE4" w14:paraId="3833B5E7" w14:textId="77777777">
      <w:pPr>
        <w:pStyle w:val="NoSpacing"/>
        <w:jc w:val="both"/>
        <w:rPr>
          <w:rFonts w:ascii="Sylfaen" w:hAnsi="Sylfaen"/>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headerReference w:type="default" r:id="rId5"/>
      <w:pgSz w:w="11906" w:h="16838"/>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4B6A" w14:paraId="02ECAE7D" w14:textId="78135478">
    <w:pPr>
      <w:pStyle w:val="Header"/>
    </w:pPr>
    <w:r>
      <w:rPr>
        <w:noProof/>
      </w:rPr>
      <w:drawing>
        <wp:inline distT="0" distB="0" distL="0" distR="0">
          <wp:extent cx="483499" cy="447675"/>
          <wp:effectExtent l="0" t="0" r="5715" b="0"/>
          <wp:docPr id="1" name="Picture 1" descr="SAP Certified Associate - SAP S/4HANA Cloud Private Edition, Transportatio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2942" name="Picture 1" descr="SAP Certified Associate - SAP S/4HANA Cloud Private Edition, Transportation Management"/>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483499" cy="447675"/>
                  </a:xfrm>
                  <a:prstGeom prst="rect">
                    <a:avLst/>
                  </a:prstGeom>
                  <a:noFill/>
                  <a:ln>
                    <a:noFill/>
                  </a:ln>
                </pic:spPr>
              </pic:pic>
            </a:graphicData>
          </a:graphic>
        </wp:inline>
      </w:drawing>
    </w:r>
    <w:r>
      <w:t xml:space="preserve">                                                                                                                                                                         </w:t>
    </w:r>
    <w:r w:rsidRPr="00A94B6A">
      <w:rPr>
        <w:noProof/>
      </w:rPr>
      <w:drawing>
        <wp:inline distT="0" distB="0" distL="0" distR="0">
          <wp:extent cx="372110" cy="379515"/>
          <wp:effectExtent l="0" t="0" r="8890" b="1905"/>
          <wp:docPr id="204439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92851" name=""/>
                  <pic:cNvPicPr/>
                </pic:nvPicPr>
                <pic:blipFill>
                  <a:blip xmlns:r="http://schemas.openxmlformats.org/officeDocument/2006/relationships" r:embed="rId2"/>
                  <a:stretch>
                    <a:fillRect/>
                  </a:stretch>
                </pic:blipFill>
                <pic:spPr>
                  <a:xfrm>
                    <a:off x="0" y="0"/>
                    <a:ext cx="372110" cy="3795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9"/>
    <w:multiLevelType w:val="hybridMultilevel"/>
    <w:tmpl w:val="00000009"/>
    <w:lvl w:ilvl="0">
      <w:start w:val="1"/>
      <w:numFmt w:val="bullet"/>
      <w:lvlText w:val=""/>
      <w:lvlJc w:val="left"/>
      <w:pPr>
        <w:ind w:left="360" w:hanging="360"/>
      </w:pPr>
      <w:rPr>
        <w:rFonts w:ascii="Wingdings" w:hAnsi="Wingdings"/>
        <w:color w:val="10657E"/>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
    <w:nsid w:val="03057E26"/>
    <w:multiLevelType w:val="multilevel"/>
    <w:tmpl w:val="AE3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C2B7E"/>
    <w:multiLevelType w:val="multilevel"/>
    <w:tmpl w:val="042C2B7E"/>
    <w:lvl w:ilvl="0">
      <w:start w:val="1"/>
      <w:numFmt w:val="bullet"/>
      <w:lvlText w:val=""/>
      <w:lvlJc w:val="left"/>
      <w:pPr>
        <w:ind w:left="360" w:hanging="360"/>
      </w:pPr>
      <w:rPr>
        <w:rFonts w:ascii="Symbol" w:hAnsi="Symbol" w:hint="default"/>
      </w:rPr>
    </w:lvl>
    <w:lvl w:ilvl="1">
      <w:start w:val="1"/>
      <w:numFmt w:val="bullet"/>
      <w:lvlText w:val="o"/>
      <w:lvlJc w:val="left"/>
      <w:pPr>
        <w:ind w:left="900" w:hanging="360"/>
      </w:pPr>
      <w:rPr>
        <w:rFonts w:ascii="Courier New" w:hAnsi="Courier New" w:cs="Courier New" w:hint="default"/>
      </w:rPr>
    </w:lvl>
    <w:lvl w:ilvl="2">
      <w:start w:val="1"/>
      <w:numFmt w:val="bullet"/>
      <w:lvlText w:val=""/>
      <w:lvlJc w:val="left"/>
      <w:pPr>
        <w:ind w:left="1620" w:hanging="360"/>
      </w:pPr>
      <w:rPr>
        <w:rFonts w:ascii="Wingdings" w:hAnsi="Wingdings" w:hint="default"/>
      </w:rPr>
    </w:lvl>
    <w:lvl w:ilvl="3">
      <w:start w:val="1"/>
      <w:numFmt w:val="bullet"/>
      <w:lvlText w:val=""/>
      <w:lvlJc w:val="left"/>
      <w:pPr>
        <w:ind w:left="2340" w:hanging="360"/>
      </w:pPr>
      <w:rPr>
        <w:rFonts w:ascii="Symbol" w:hAnsi="Symbol" w:hint="default"/>
      </w:rPr>
    </w:lvl>
    <w:lvl w:ilvl="4">
      <w:start w:val="1"/>
      <w:numFmt w:val="bullet"/>
      <w:lvlText w:val="o"/>
      <w:lvlJc w:val="left"/>
      <w:pPr>
        <w:ind w:left="3060" w:hanging="360"/>
      </w:pPr>
      <w:rPr>
        <w:rFonts w:ascii="Courier New" w:hAnsi="Courier New" w:cs="Courier New" w:hint="default"/>
      </w:rPr>
    </w:lvl>
    <w:lvl w:ilvl="5">
      <w:start w:val="1"/>
      <w:numFmt w:val="bullet"/>
      <w:lvlText w:val=""/>
      <w:lvlJc w:val="left"/>
      <w:pPr>
        <w:ind w:left="3780" w:hanging="360"/>
      </w:pPr>
      <w:rPr>
        <w:rFonts w:ascii="Wingdings" w:hAnsi="Wingdings" w:hint="default"/>
      </w:rPr>
    </w:lvl>
    <w:lvl w:ilvl="6">
      <w:start w:val="1"/>
      <w:numFmt w:val="bullet"/>
      <w:lvlText w:val=""/>
      <w:lvlJc w:val="left"/>
      <w:pPr>
        <w:ind w:left="4500" w:hanging="360"/>
      </w:pPr>
      <w:rPr>
        <w:rFonts w:ascii="Symbol" w:hAnsi="Symbol" w:hint="default"/>
      </w:rPr>
    </w:lvl>
    <w:lvl w:ilvl="7">
      <w:start w:val="1"/>
      <w:numFmt w:val="bullet"/>
      <w:lvlText w:val="o"/>
      <w:lvlJc w:val="left"/>
      <w:pPr>
        <w:ind w:left="5220" w:hanging="360"/>
      </w:pPr>
      <w:rPr>
        <w:rFonts w:ascii="Courier New" w:hAnsi="Courier New" w:cs="Courier New" w:hint="default"/>
      </w:rPr>
    </w:lvl>
    <w:lvl w:ilvl="8">
      <w:start w:val="1"/>
      <w:numFmt w:val="bullet"/>
      <w:lvlText w:val=""/>
      <w:lvlJc w:val="left"/>
      <w:pPr>
        <w:ind w:left="5940" w:hanging="360"/>
      </w:pPr>
      <w:rPr>
        <w:rFonts w:ascii="Wingdings" w:hAnsi="Wingdings" w:hint="default"/>
      </w:rPr>
    </w:lvl>
  </w:abstractNum>
  <w:abstractNum w:abstractNumId="3">
    <w:nsid w:val="04B6683D"/>
    <w:multiLevelType w:val="multilevel"/>
    <w:tmpl w:val="8682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DB47F4"/>
    <w:multiLevelType w:val="multilevel"/>
    <w:tmpl w:val="05DB47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nsid w:val="05FE10D1"/>
    <w:multiLevelType w:val="multilevel"/>
    <w:tmpl w:val="9D9C08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06510550"/>
    <w:multiLevelType w:val="multilevel"/>
    <w:tmpl w:val="201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0758E8"/>
    <w:multiLevelType w:val="multilevel"/>
    <w:tmpl w:val="F9B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003116"/>
    <w:multiLevelType w:val="multilevel"/>
    <w:tmpl w:val="8FA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5A54E9"/>
    <w:multiLevelType w:val="multilevel"/>
    <w:tmpl w:val="514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B0598E"/>
    <w:multiLevelType w:val="multilevel"/>
    <w:tmpl w:val="E1C0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9262FF"/>
    <w:multiLevelType w:val="multilevel"/>
    <w:tmpl w:val="1BF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26157E"/>
    <w:multiLevelType w:val="multilevel"/>
    <w:tmpl w:val="590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302C57"/>
    <w:multiLevelType w:val="multilevel"/>
    <w:tmpl w:val="72A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0731B2"/>
    <w:multiLevelType w:val="multilevel"/>
    <w:tmpl w:val="5A0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DE2B9B"/>
    <w:multiLevelType w:val="multilevel"/>
    <w:tmpl w:val="3A1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435DFE"/>
    <w:multiLevelType w:val="multilevel"/>
    <w:tmpl w:val="3B9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E64781"/>
    <w:multiLevelType w:val="hybridMultilevel"/>
    <w:tmpl w:val="A4586D74"/>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8">
    <w:nsid w:val="31C10943"/>
    <w:multiLevelType w:val="multilevel"/>
    <w:tmpl w:val="1B7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CA3CBA"/>
    <w:multiLevelType w:val="multilevel"/>
    <w:tmpl w:val="CD1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8A59D4"/>
    <w:multiLevelType w:val="multilevel"/>
    <w:tmpl w:val="AD1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0663FE"/>
    <w:multiLevelType w:val="multilevel"/>
    <w:tmpl w:val="B08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3F54D9"/>
    <w:multiLevelType w:val="multilevel"/>
    <w:tmpl w:val="7F16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A51BC3"/>
    <w:multiLevelType w:val="multilevel"/>
    <w:tmpl w:val="989C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E808BB"/>
    <w:multiLevelType w:val="multilevel"/>
    <w:tmpl w:val="61E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4D2973"/>
    <w:multiLevelType w:val="multilevel"/>
    <w:tmpl w:val="9B0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C336D7"/>
    <w:multiLevelType w:val="multilevel"/>
    <w:tmpl w:val="191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2E75125"/>
    <w:multiLevelType w:val="multilevel"/>
    <w:tmpl w:val="614C2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nsid w:val="4604449F"/>
    <w:multiLevelType w:val="multilevel"/>
    <w:tmpl w:val="8E28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D93A02"/>
    <w:multiLevelType w:val="multilevel"/>
    <w:tmpl w:val="50A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8D1526"/>
    <w:multiLevelType w:val="multilevel"/>
    <w:tmpl w:val="08E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76799B"/>
    <w:multiLevelType w:val="multilevel"/>
    <w:tmpl w:val="EAD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1A485E"/>
    <w:multiLevelType w:val="multilevel"/>
    <w:tmpl w:val="0F6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A161E4"/>
    <w:multiLevelType w:val="multilevel"/>
    <w:tmpl w:val="61D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AC4782"/>
    <w:multiLevelType w:val="multilevel"/>
    <w:tmpl w:val="1A86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9B1783"/>
    <w:multiLevelType w:val="multilevel"/>
    <w:tmpl w:val="5954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E03A35"/>
    <w:multiLevelType w:val="multilevel"/>
    <w:tmpl w:val="6D7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FF7186"/>
    <w:multiLevelType w:val="multilevel"/>
    <w:tmpl w:val="7F5ECF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8C71E6A"/>
    <w:multiLevelType w:val="multilevel"/>
    <w:tmpl w:val="09F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3271FD"/>
    <w:multiLevelType w:val="multilevel"/>
    <w:tmpl w:val="A60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F34CED"/>
    <w:multiLevelType w:val="multilevel"/>
    <w:tmpl w:val="AF7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092295"/>
    <w:multiLevelType w:val="multilevel"/>
    <w:tmpl w:val="EB2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9F66F4"/>
    <w:multiLevelType w:val="multilevel"/>
    <w:tmpl w:val="E5B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367754"/>
    <w:multiLevelType w:val="multilevel"/>
    <w:tmpl w:val="305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62782B"/>
    <w:multiLevelType w:val="multilevel"/>
    <w:tmpl w:val="C94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23"/>
  </w:num>
  <w:num w:numId="4">
    <w:abstractNumId w:val="0"/>
  </w:num>
  <w:num w:numId="5">
    <w:abstractNumId w:val="38"/>
  </w:num>
  <w:num w:numId="6">
    <w:abstractNumId w:val="36"/>
  </w:num>
  <w:num w:numId="7">
    <w:abstractNumId w:val="10"/>
  </w:num>
  <w:num w:numId="8">
    <w:abstractNumId w:val="34"/>
  </w:num>
  <w:num w:numId="9">
    <w:abstractNumId w:val="8"/>
  </w:num>
  <w:num w:numId="10">
    <w:abstractNumId w:val="17"/>
  </w:num>
  <w:num w:numId="11">
    <w:abstractNumId w:val="28"/>
  </w:num>
  <w:num w:numId="12">
    <w:abstractNumId w:val="30"/>
  </w:num>
  <w:num w:numId="13">
    <w:abstractNumId w:val="27"/>
  </w:num>
  <w:num w:numId="14">
    <w:abstractNumId w:val="5"/>
  </w:num>
  <w:num w:numId="15">
    <w:abstractNumId w:val="37"/>
  </w:num>
  <w:num w:numId="16">
    <w:abstractNumId w:val="3"/>
  </w:num>
  <w:num w:numId="17">
    <w:abstractNumId w:val="11"/>
  </w:num>
  <w:num w:numId="18">
    <w:abstractNumId w:val="33"/>
  </w:num>
  <w:num w:numId="19">
    <w:abstractNumId w:val="18"/>
  </w:num>
  <w:num w:numId="20">
    <w:abstractNumId w:val="4"/>
  </w:num>
  <w:num w:numId="21">
    <w:abstractNumId w:val="12"/>
  </w:num>
  <w:num w:numId="22">
    <w:abstractNumId w:val="16"/>
  </w:num>
  <w:num w:numId="23">
    <w:abstractNumId w:val="9"/>
  </w:num>
  <w:num w:numId="24">
    <w:abstractNumId w:val="26"/>
  </w:num>
  <w:num w:numId="25">
    <w:abstractNumId w:val="15"/>
  </w:num>
  <w:num w:numId="26">
    <w:abstractNumId w:val="25"/>
  </w:num>
  <w:num w:numId="27">
    <w:abstractNumId w:val="40"/>
  </w:num>
  <w:num w:numId="28">
    <w:abstractNumId w:val="35"/>
  </w:num>
  <w:num w:numId="29">
    <w:abstractNumId w:val="21"/>
  </w:num>
  <w:num w:numId="30">
    <w:abstractNumId w:val="43"/>
  </w:num>
  <w:num w:numId="31">
    <w:abstractNumId w:val="22"/>
  </w:num>
  <w:num w:numId="32">
    <w:abstractNumId w:val="20"/>
  </w:num>
  <w:num w:numId="33">
    <w:abstractNumId w:val="41"/>
  </w:num>
  <w:num w:numId="34">
    <w:abstractNumId w:val="32"/>
  </w:num>
  <w:num w:numId="35">
    <w:abstractNumId w:val="42"/>
  </w:num>
  <w:num w:numId="36">
    <w:abstractNumId w:val="24"/>
  </w:num>
  <w:num w:numId="37">
    <w:abstractNumId w:val="29"/>
  </w:num>
  <w:num w:numId="38">
    <w:abstractNumId w:val="39"/>
  </w:num>
  <w:num w:numId="39">
    <w:abstractNumId w:val="7"/>
  </w:num>
  <w:num w:numId="40">
    <w:abstractNumId w:val="19"/>
  </w:num>
  <w:num w:numId="41">
    <w:abstractNumId w:val="13"/>
  </w:num>
  <w:num w:numId="42">
    <w:abstractNumId w:val="44"/>
  </w:num>
  <w:num w:numId="43">
    <w:abstractNumId w:val="1"/>
  </w:num>
  <w:num w:numId="44">
    <w:abstractNumId w:val="31"/>
  </w:num>
  <w:num w:numId="45">
    <w:abstractNumId w:val="6"/>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E70"/>
    <w:rsid w:val="00002698"/>
    <w:rsid w:val="00010C06"/>
    <w:rsid w:val="00010F70"/>
    <w:rsid w:val="00025AED"/>
    <w:rsid w:val="00026429"/>
    <w:rsid w:val="00034ADB"/>
    <w:rsid w:val="00051D84"/>
    <w:rsid w:val="00070139"/>
    <w:rsid w:val="00070F55"/>
    <w:rsid w:val="00081FB2"/>
    <w:rsid w:val="000874F5"/>
    <w:rsid w:val="0009012C"/>
    <w:rsid w:val="00091C67"/>
    <w:rsid w:val="000A1A6B"/>
    <w:rsid w:val="000A20CF"/>
    <w:rsid w:val="000A3472"/>
    <w:rsid w:val="000A54F3"/>
    <w:rsid w:val="000B428D"/>
    <w:rsid w:val="000B4382"/>
    <w:rsid w:val="000B4B10"/>
    <w:rsid w:val="000C1B87"/>
    <w:rsid w:val="000C4281"/>
    <w:rsid w:val="000C4F6D"/>
    <w:rsid w:val="000C6A13"/>
    <w:rsid w:val="000C6B34"/>
    <w:rsid w:val="000E5337"/>
    <w:rsid w:val="000F03CF"/>
    <w:rsid w:val="00113CF6"/>
    <w:rsid w:val="0012316E"/>
    <w:rsid w:val="0012352A"/>
    <w:rsid w:val="00124020"/>
    <w:rsid w:val="00125B94"/>
    <w:rsid w:val="0012724C"/>
    <w:rsid w:val="00131537"/>
    <w:rsid w:val="0014585E"/>
    <w:rsid w:val="00146922"/>
    <w:rsid w:val="001473FD"/>
    <w:rsid w:val="00152002"/>
    <w:rsid w:val="00155E70"/>
    <w:rsid w:val="001611F6"/>
    <w:rsid w:val="001768FD"/>
    <w:rsid w:val="0018042F"/>
    <w:rsid w:val="00181BB3"/>
    <w:rsid w:val="00195B3D"/>
    <w:rsid w:val="001972BD"/>
    <w:rsid w:val="001C65F5"/>
    <w:rsid w:val="001D050E"/>
    <w:rsid w:val="001E47BD"/>
    <w:rsid w:val="001E755B"/>
    <w:rsid w:val="001F4CF3"/>
    <w:rsid w:val="001F6C53"/>
    <w:rsid w:val="00200489"/>
    <w:rsid w:val="00213E1F"/>
    <w:rsid w:val="002216D5"/>
    <w:rsid w:val="0022211B"/>
    <w:rsid w:val="002222B2"/>
    <w:rsid w:val="00222EEF"/>
    <w:rsid w:val="00222FC8"/>
    <w:rsid w:val="00244A67"/>
    <w:rsid w:val="00250823"/>
    <w:rsid w:val="00253469"/>
    <w:rsid w:val="0026640D"/>
    <w:rsid w:val="00271052"/>
    <w:rsid w:val="00297651"/>
    <w:rsid w:val="002A63E1"/>
    <w:rsid w:val="002B4AD3"/>
    <w:rsid w:val="002D1D4A"/>
    <w:rsid w:val="002E0B8C"/>
    <w:rsid w:val="00300ABC"/>
    <w:rsid w:val="00310987"/>
    <w:rsid w:val="00314AD1"/>
    <w:rsid w:val="00316025"/>
    <w:rsid w:val="003243E8"/>
    <w:rsid w:val="00330AE4"/>
    <w:rsid w:val="00337FFC"/>
    <w:rsid w:val="00342D15"/>
    <w:rsid w:val="0034687B"/>
    <w:rsid w:val="00346F73"/>
    <w:rsid w:val="0035672D"/>
    <w:rsid w:val="00356C5B"/>
    <w:rsid w:val="003625E0"/>
    <w:rsid w:val="003774D9"/>
    <w:rsid w:val="003A0E13"/>
    <w:rsid w:val="003A1B59"/>
    <w:rsid w:val="003A1B81"/>
    <w:rsid w:val="003A3A3A"/>
    <w:rsid w:val="003A5C8D"/>
    <w:rsid w:val="003B4492"/>
    <w:rsid w:val="003B4748"/>
    <w:rsid w:val="003D4020"/>
    <w:rsid w:val="003E3D0E"/>
    <w:rsid w:val="003F0245"/>
    <w:rsid w:val="003F2AA5"/>
    <w:rsid w:val="003F6FBB"/>
    <w:rsid w:val="00402736"/>
    <w:rsid w:val="00421F39"/>
    <w:rsid w:val="00424E8A"/>
    <w:rsid w:val="004274B0"/>
    <w:rsid w:val="004349F8"/>
    <w:rsid w:val="00447819"/>
    <w:rsid w:val="00455C84"/>
    <w:rsid w:val="004573AE"/>
    <w:rsid w:val="00460B1D"/>
    <w:rsid w:val="00461674"/>
    <w:rsid w:val="004631F9"/>
    <w:rsid w:val="0046522A"/>
    <w:rsid w:val="00471483"/>
    <w:rsid w:val="00475AE1"/>
    <w:rsid w:val="00485C18"/>
    <w:rsid w:val="004B40B7"/>
    <w:rsid w:val="004B542D"/>
    <w:rsid w:val="004C412D"/>
    <w:rsid w:val="004D27DA"/>
    <w:rsid w:val="004E07CE"/>
    <w:rsid w:val="004E1E83"/>
    <w:rsid w:val="004E35FE"/>
    <w:rsid w:val="004F2A24"/>
    <w:rsid w:val="004F5990"/>
    <w:rsid w:val="004F63B6"/>
    <w:rsid w:val="00510CD5"/>
    <w:rsid w:val="00515E60"/>
    <w:rsid w:val="00521B16"/>
    <w:rsid w:val="00522FB4"/>
    <w:rsid w:val="00525FF3"/>
    <w:rsid w:val="0052674F"/>
    <w:rsid w:val="00530072"/>
    <w:rsid w:val="00530C1D"/>
    <w:rsid w:val="00535468"/>
    <w:rsid w:val="0053685C"/>
    <w:rsid w:val="0055458B"/>
    <w:rsid w:val="00560A55"/>
    <w:rsid w:val="005615E0"/>
    <w:rsid w:val="005679BE"/>
    <w:rsid w:val="00567D7F"/>
    <w:rsid w:val="005702F0"/>
    <w:rsid w:val="005756E3"/>
    <w:rsid w:val="00584812"/>
    <w:rsid w:val="005906EC"/>
    <w:rsid w:val="005A2884"/>
    <w:rsid w:val="005A4F02"/>
    <w:rsid w:val="005B16FD"/>
    <w:rsid w:val="005C1893"/>
    <w:rsid w:val="005C2EC1"/>
    <w:rsid w:val="005E143B"/>
    <w:rsid w:val="005F22AF"/>
    <w:rsid w:val="005F66DF"/>
    <w:rsid w:val="005F7EEB"/>
    <w:rsid w:val="006006CE"/>
    <w:rsid w:val="006012CD"/>
    <w:rsid w:val="00601BC1"/>
    <w:rsid w:val="006037AE"/>
    <w:rsid w:val="00604515"/>
    <w:rsid w:val="00605705"/>
    <w:rsid w:val="00612AD2"/>
    <w:rsid w:val="00616398"/>
    <w:rsid w:val="00630038"/>
    <w:rsid w:val="0064375C"/>
    <w:rsid w:val="00643EC5"/>
    <w:rsid w:val="00645ADE"/>
    <w:rsid w:val="00680B07"/>
    <w:rsid w:val="0068424E"/>
    <w:rsid w:val="006861A3"/>
    <w:rsid w:val="00696119"/>
    <w:rsid w:val="00697307"/>
    <w:rsid w:val="006C0CCD"/>
    <w:rsid w:val="006C2DBC"/>
    <w:rsid w:val="006C62F0"/>
    <w:rsid w:val="006D0821"/>
    <w:rsid w:val="006D1FDA"/>
    <w:rsid w:val="006D2824"/>
    <w:rsid w:val="006D551D"/>
    <w:rsid w:val="006E2BE8"/>
    <w:rsid w:val="006E3467"/>
    <w:rsid w:val="006E6D6A"/>
    <w:rsid w:val="006F3787"/>
    <w:rsid w:val="0070204B"/>
    <w:rsid w:val="00710B57"/>
    <w:rsid w:val="00724C3C"/>
    <w:rsid w:val="00725DC5"/>
    <w:rsid w:val="00740D63"/>
    <w:rsid w:val="007437C5"/>
    <w:rsid w:val="00752D5C"/>
    <w:rsid w:val="00756BDB"/>
    <w:rsid w:val="00763AC5"/>
    <w:rsid w:val="007859B1"/>
    <w:rsid w:val="00795240"/>
    <w:rsid w:val="007B5D7B"/>
    <w:rsid w:val="007C00D4"/>
    <w:rsid w:val="007C1B8F"/>
    <w:rsid w:val="007E291F"/>
    <w:rsid w:val="007E7635"/>
    <w:rsid w:val="0080080A"/>
    <w:rsid w:val="00815A88"/>
    <w:rsid w:val="0082082E"/>
    <w:rsid w:val="00826EA8"/>
    <w:rsid w:val="00834DE8"/>
    <w:rsid w:val="0085046D"/>
    <w:rsid w:val="00855BCB"/>
    <w:rsid w:val="00860337"/>
    <w:rsid w:val="00882582"/>
    <w:rsid w:val="008875AD"/>
    <w:rsid w:val="00887BE8"/>
    <w:rsid w:val="008900AB"/>
    <w:rsid w:val="008923B9"/>
    <w:rsid w:val="00897315"/>
    <w:rsid w:val="008A6D84"/>
    <w:rsid w:val="008B31B7"/>
    <w:rsid w:val="008B36AF"/>
    <w:rsid w:val="008C42E9"/>
    <w:rsid w:val="008D5B3A"/>
    <w:rsid w:val="008E68D6"/>
    <w:rsid w:val="00901353"/>
    <w:rsid w:val="0090358C"/>
    <w:rsid w:val="00906BEB"/>
    <w:rsid w:val="009135A6"/>
    <w:rsid w:val="009375B7"/>
    <w:rsid w:val="009379DC"/>
    <w:rsid w:val="00941D70"/>
    <w:rsid w:val="00950F4F"/>
    <w:rsid w:val="00954B48"/>
    <w:rsid w:val="0096112D"/>
    <w:rsid w:val="009852B4"/>
    <w:rsid w:val="009914C3"/>
    <w:rsid w:val="00996F81"/>
    <w:rsid w:val="009A1171"/>
    <w:rsid w:val="009A1356"/>
    <w:rsid w:val="009B5AF6"/>
    <w:rsid w:val="009C510E"/>
    <w:rsid w:val="009E23D9"/>
    <w:rsid w:val="009E60FF"/>
    <w:rsid w:val="009F0B54"/>
    <w:rsid w:val="00A00D17"/>
    <w:rsid w:val="00A011CE"/>
    <w:rsid w:val="00A03BCC"/>
    <w:rsid w:val="00A055CA"/>
    <w:rsid w:val="00A13D28"/>
    <w:rsid w:val="00A353D8"/>
    <w:rsid w:val="00A46001"/>
    <w:rsid w:val="00A5111F"/>
    <w:rsid w:val="00A51E74"/>
    <w:rsid w:val="00A52000"/>
    <w:rsid w:val="00A56278"/>
    <w:rsid w:val="00A5664A"/>
    <w:rsid w:val="00A57A04"/>
    <w:rsid w:val="00A609A4"/>
    <w:rsid w:val="00A62C74"/>
    <w:rsid w:val="00A6712D"/>
    <w:rsid w:val="00A7394F"/>
    <w:rsid w:val="00A73F3F"/>
    <w:rsid w:val="00A8338B"/>
    <w:rsid w:val="00A841E3"/>
    <w:rsid w:val="00A93534"/>
    <w:rsid w:val="00A94ABF"/>
    <w:rsid w:val="00A94B6A"/>
    <w:rsid w:val="00AA0F43"/>
    <w:rsid w:val="00AA37D4"/>
    <w:rsid w:val="00AA70A9"/>
    <w:rsid w:val="00AB08CD"/>
    <w:rsid w:val="00AB6309"/>
    <w:rsid w:val="00AB7199"/>
    <w:rsid w:val="00AC5AE7"/>
    <w:rsid w:val="00AC68F3"/>
    <w:rsid w:val="00AF25F7"/>
    <w:rsid w:val="00AF37A6"/>
    <w:rsid w:val="00AF504E"/>
    <w:rsid w:val="00AF5F09"/>
    <w:rsid w:val="00B01466"/>
    <w:rsid w:val="00B069DC"/>
    <w:rsid w:val="00B20CB3"/>
    <w:rsid w:val="00B20F47"/>
    <w:rsid w:val="00B2115D"/>
    <w:rsid w:val="00B212FA"/>
    <w:rsid w:val="00B435BC"/>
    <w:rsid w:val="00B5216D"/>
    <w:rsid w:val="00B558D2"/>
    <w:rsid w:val="00B65B28"/>
    <w:rsid w:val="00B86CAE"/>
    <w:rsid w:val="00B8704A"/>
    <w:rsid w:val="00BA4CE3"/>
    <w:rsid w:val="00BC09A0"/>
    <w:rsid w:val="00BE2D43"/>
    <w:rsid w:val="00BE3E49"/>
    <w:rsid w:val="00BE478C"/>
    <w:rsid w:val="00C00704"/>
    <w:rsid w:val="00C03694"/>
    <w:rsid w:val="00C074DC"/>
    <w:rsid w:val="00C144F5"/>
    <w:rsid w:val="00C21102"/>
    <w:rsid w:val="00C258F3"/>
    <w:rsid w:val="00C303EE"/>
    <w:rsid w:val="00C34CD1"/>
    <w:rsid w:val="00C46771"/>
    <w:rsid w:val="00C50BFA"/>
    <w:rsid w:val="00C56CAC"/>
    <w:rsid w:val="00C63E34"/>
    <w:rsid w:val="00C67F59"/>
    <w:rsid w:val="00C7608A"/>
    <w:rsid w:val="00C76213"/>
    <w:rsid w:val="00C762A1"/>
    <w:rsid w:val="00C90DC9"/>
    <w:rsid w:val="00C94E45"/>
    <w:rsid w:val="00CA3C87"/>
    <w:rsid w:val="00CA5655"/>
    <w:rsid w:val="00CC44E6"/>
    <w:rsid w:val="00CD02CF"/>
    <w:rsid w:val="00CD33B6"/>
    <w:rsid w:val="00CD7C4C"/>
    <w:rsid w:val="00D03B05"/>
    <w:rsid w:val="00D05FA5"/>
    <w:rsid w:val="00D13DF8"/>
    <w:rsid w:val="00D146C4"/>
    <w:rsid w:val="00D3102F"/>
    <w:rsid w:val="00D344E8"/>
    <w:rsid w:val="00D36AF8"/>
    <w:rsid w:val="00D62197"/>
    <w:rsid w:val="00D651DA"/>
    <w:rsid w:val="00D65AD5"/>
    <w:rsid w:val="00D73585"/>
    <w:rsid w:val="00D7373B"/>
    <w:rsid w:val="00D740B0"/>
    <w:rsid w:val="00D74490"/>
    <w:rsid w:val="00DA342D"/>
    <w:rsid w:val="00DA7A7D"/>
    <w:rsid w:val="00DB02A5"/>
    <w:rsid w:val="00DB657B"/>
    <w:rsid w:val="00DC37F4"/>
    <w:rsid w:val="00DC70AD"/>
    <w:rsid w:val="00DD25A9"/>
    <w:rsid w:val="00DD3C52"/>
    <w:rsid w:val="00DE23A3"/>
    <w:rsid w:val="00DF1BCB"/>
    <w:rsid w:val="00DF312F"/>
    <w:rsid w:val="00DF3A47"/>
    <w:rsid w:val="00E06E20"/>
    <w:rsid w:val="00E13F22"/>
    <w:rsid w:val="00E263FE"/>
    <w:rsid w:val="00E264F5"/>
    <w:rsid w:val="00E26BB4"/>
    <w:rsid w:val="00E4249F"/>
    <w:rsid w:val="00E501E1"/>
    <w:rsid w:val="00E5611B"/>
    <w:rsid w:val="00E840B9"/>
    <w:rsid w:val="00E85718"/>
    <w:rsid w:val="00E9517F"/>
    <w:rsid w:val="00EA70E6"/>
    <w:rsid w:val="00EB6068"/>
    <w:rsid w:val="00EC74C5"/>
    <w:rsid w:val="00ED0FBC"/>
    <w:rsid w:val="00ED16DF"/>
    <w:rsid w:val="00ED1A20"/>
    <w:rsid w:val="00EE40BB"/>
    <w:rsid w:val="00EE5B64"/>
    <w:rsid w:val="00EF0DF7"/>
    <w:rsid w:val="00EF17CE"/>
    <w:rsid w:val="00EF17D0"/>
    <w:rsid w:val="00EF62FE"/>
    <w:rsid w:val="00EF6399"/>
    <w:rsid w:val="00F0244F"/>
    <w:rsid w:val="00F04FD0"/>
    <w:rsid w:val="00F06600"/>
    <w:rsid w:val="00F32286"/>
    <w:rsid w:val="00F40C94"/>
    <w:rsid w:val="00F42559"/>
    <w:rsid w:val="00F45853"/>
    <w:rsid w:val="00F45A6B"/>
    <w:rsid w:val="00F56D02"/>
    <w:rsid w:val="00F6553E"/>
    <w:rsid w:val="00F7616B"/>
    <w:rsid w:val="00F864FB"/>
    <w:rsid w:val="00FA1F6E"/>
    <w:rsid w:val="00FB60B3"/>
    <w:rsid w:val="00FC255F"/>
    <w:rsid w:val="00FC338B"/>
    <w:rsid w:val="00FD3D1E"/>
    <w:rsid w:val="00FE4738"/>
    <w:rsid w:val="00FE5103"/>
    <w:rsid w:val="00FF336D"/>
    <w:rsid w:val="00FF39A1"/>
    <w:rsid w:val="03C377B9"/>
    <w:rsid w:val="10922318"/>
    <w:rsid w:val="11C50FB9"/>
    <w:rsid w:val="134C5737"/>
    <w:rsid w:val="1A970984"/>
    <w:rsid w:val="1DE7131E"/>
    <w:rsid w:val="1F9D3921"/>
    <w:rsid w:val="20A4469A"/>
    <w:rsid w:val="32DD483A"/>
    <w:rsid w:val="375901BF"/>
    <w:rsid w:val="3CCE777A"/>
    <w:rsid w:val="42E42715"/>
    <w:rsid w:val="4509150D"/>
    <w:rsid w:val="45F0744B"/>
    <w:rsid w:val="4F803B66"/>
    <w:rsid w:val="508A6554"/>
    <w:rsid w:val="578D4E33"/>
    <w:rsid w:val="58964864"/>
    <w:rsid w:val="69345F61"/>
    <w:rsid w:val="6A441A93"/>
    <w:rsid w:val="6EA917C4"/>
    <w:rsid w:val="7EB1616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DA7D69F-316A-4446-A9DD-C6E3929E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Times New Roman" w:hAnsi="Calibri" w:cs="Mangal"/>
      <w:szCs w:val="22"/>
    </w:rPr>
  </w:style>
  <w:style w:type="paragraph" w:styleId="Heading1">
    <w:name w:val="heading 1"/>
    <w:basedOn w:val="Normal"/>
    <w:next w:val="Normal"/>
    <w:link w:val="Heading1Char"/>
    <w:uiPriority w:val="9"/>
    <w:qFormat/>
    <w:rsid w:val="001F6C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C338B"/>
    <w:pPr>
      <w:spacing w:before="100" w:beforeAutospacing="1" w:after="100" w:afterAutospacing="1"/>
      <w:outlineLvl w:val="2"/>
    </w:pPr>
    <w:rPr>
      <w:rFonts w:ascii="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25DC5"/>
    <w:pPr>
      <w:keepNext/>
      <w:keepLines/>
      <w:spacing w:before="80" w:after="40" w:line="271" w:lineRule="auto"/>
      <w:ind w:left="10" w:right="292" w:hanging="10"/>
      <w:outlineLvl w:val="4"/>
    </w:pPr>
    <w:rPr>
      <w:rFonts w:asciiTheme="minorHAnsi" w:eastAsiaTheme="majorEastAsia" w:hAnsiTheme="minorHAnsi" w:cstheme="majorBidi"/>
      <w:color w:val="2F5496" w:themeColor="accent1" w:themeShade="BF"/>
      <w:kern w:val="2"/>
      <w:sz w:val="2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1"/>
    <w:qFormat/>
    <w:pPr>
      <w:spacing w:after="200" w:line="276" w:lineRule="auto"/>
      <w:ind w:left="720"/>
      <w:contextualSpacing/>
    </w:pPr>
    <w:rPr>
      <w:rFonts w:asciiTheme="minorHAnsi" w:eastAsiaTheme="minorHAnsi" w:hAnsiTheme="minorHAnsi" w:cstheme="minorBidi"/>
      <w:sz w:val="22"/>
    </w:rPr>
  </w:style>
  <w:style w:type="character" w:customStyle="1" w:styleId="ListParagraphChar">
    <w:name w:val="List Paragraph Char"/>
    <w:link w:val="ListParagraph"/>
    <w:uiPriority w:val="1"/>
    <w:qFormat/>
    <w:rPr>
      <w:kern w:val="0"/>
      <w14:ligatures w14:val="none"/>
    </w:rPr>
  </w:style>
  <w:style w:type="paragraph" w:styleId="NoSpacing">
    <w:name w:val="No Spacing"/>
    <w:uiPriority w:val="1"/>
    <w:qFormat/>
    <w:rPr>
      <w:rFonts w:ascii="Calibri" w:eastAsia="Times New Roman" w:hAnsi="Calibri" w:cs="Mangal"/>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skn-slo9anyCharacter">
    <w:name w:val="skn-slo9_any Character"/>
    <w:basedOn w:val="DefaultParagraphFont"/>
    <w:rsid w:val="00C67F59"/>
  </w:style>
  <w:style w:type="paragraph" w:styleId="Header">
    <w:name w:val="header"/>
    <w:basedOn w:val="Normal"/>
    <w:link w:val="HeaderChar"/>
    <w:uiPriority w:val="99"/>
    <w:unhideWhenUsed/>
    <w:rsid w:val="00A94B6A"/>
    <w:pPr>
      <w:tabs>
        <w:tab w:val="center" w:pos="4680"/>
        <w:tab w:val="right" w:pos="9360"/>
      </w:tabs>
    </w:pPr>
  </w:style>
  <w:style w:type="character" w:customStyle="1" w:styleId="HeaderChar">
    <w:name w:val="Header Char"/>
    <w:basedOn w:val="DefaultParagraphFont"/>
    <w:link w:val="Header"/>
    <w:uiPriority w:val="99"/>
    <w:rsid w:val="00A94B6A"/>
    <w:rPr>
      <w:rFonts w:ascii="Calibri" w:eastAsia="Times New Roman" w:hAnsi="Calibri" w:cs="Mangal"/>
      <w:szCs w:val="22"/>
    </w:rPr>
  </w:style>
  <w:style w:type="paragraph" w:styleId="Footer">
    <w:name w:val="footer"/>
    <w:basedOn w:val="Normal"/>
    <w:link w:val="FooterChar"/>
    <w:uiPriority w:val="99"/>
    <w:unhideWhenUsed/>
    <w:rsid w:val="00A94B6A"/>
    <w:pPr>
      <w:tabs>
        <w:tab w:val="center" w:pos="4680"/>
        <w:tab w:val="right" w:pos="9360"/>
      </w:tabs>
    </w:pPr>
  </w:style>
  <w:style w:type="character" w:customStyle="1" w:styleId="FooterChar">
    <w:name w:val="Footer Char"/>
    <w:basedOn w:val="DefaultParagraphFont"/>
    <w:link w:val="Footer"/>
    <w:uiPriority w:val="99"/>
    <w:rsid w:val="00A94B6A"/>
    <w:rPr>
      <w:rFonts w:ascii="Calibri" w:eastAsia="Times New Roman" w:hAnsi="Calibri" w:cs="Mangal"/>
      <w:szCs w:val="22"/>
    </w:rPr>
  </w:style>
  <w:style w:type="paragraph" w:customStyle="1" w:styleId="skn-slo9ulli">
    <w:name w:val="skn-slo9_ul_li"/>
    <w:basedOn w:val="Normal"/>
    <w:rsid w:val="00996F81"/>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725DC5"/>
    <w:rPr>
      <w:rFonts w:asciiTheme="minorHAnsi" w:eastAsiaTheme="majorEastAsia" w:hAnsiTheme="minorHAnsi" w:cstheme="majorBidi"/>
      <w:color w:val="2F5496" w:themeColor="accent1" w:themeShade="BF"/>
      <w:kern w:val="2"/>
      <w:sz w:val="22"/>
      <w:szCs w:val="24"/>
      <w14:ligatures w14:val="standardContextual"/>
    </w:rPr>
  </w:style>
  <w:style w:type="character" w:styleId="FollowedHyperlink">
    <w:name w:val="FollowedHyperlink"/>
    <w:basedOn w:val="DefaultParagraphFont"/>
    <w:uiPriority w:val="99"/>
    <w:semiHidden/>
    <w:unhideWhenUsed/>
    <w:rsid w:val="00A5664A"/>
    <w:rPr>
      <w:color w:val="954F72" w:themeColor="followedHyperlink"/>
      <w:u w:val="single"/>
    </w:rPr>
  </w:style>
  <w:style w:type="paragraph" w:styleId="BodyText">
    <w:name w:val="Body Text"/>
    <w:basedOn w:val="Normal"/>
    <w:link w:val="BodyTextChar"/>
    <w:qFormat/>
    <w:rsid w:val="00EA70E6"/>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EA70E6"/>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EA70E6"/>
  </w:style>
  <w:style w:type="character" w:customStyle="1" w:styleId="Heading3Char">
    <w:name w:val="Heading 3 Char"/>
    <w:basedOn w:val="DefaultParagraphFont"/>
    <w:link w:val="Heading3"/>
    <w:uiPriority w:val="9"/>
    <w:rsid w:val="00FC338B"/>
    <w:rPr>
      <w:rFonts w:eastAsia="Times New Roman"/>
      <w:b/>
      <w:bCs/>
      <w:sz w:val="27"/>
      <w:szCs w:val="27"/>
    </w:rPr>
  </w:style>
  <w:style w:type="paragraph" w:styleId="NormalWeb">
    <w:name w:val="Normal (Web)"/>
    <w:basedOn w:val="Normal"/>
    <w:uiPriority w:val="99"/>
    <w:unhideWhenUsed/>
    <w:rsid w:val="00C762A1"/>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1F6C53"/>
    <w:rPr>
      <w:rFonts w:asciiTheme="majorHAnsi" w:eastAsiaTheme="majorEastAsia" w:hAnsiTheme="majorHAnsi" w:cstheme="majorBidi"/>
      <w:color w:val="2F5496" w:themeColor="accent1" w:themeShade="BF"/>
      <w:sz w:val="32"/>
      <w:szCs w:val="32"/>
    </w:rPr>
  </w:style>
  <w:style w:type="character" w:customStyle="1" w:styleId="UnresolvedMention">
    <w:name w:val="Unresolved Mention"/>
    <w:basedOn w:val="DefaultParagraphFont"/>
    <w:uiPriority w:val="99"/>
    <w:semiHidden/>
    <w:unhideWhenUsed/>
    <w:rsid w:val="00461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f96b609ecdaeeb324b194d8ff9baa3d134f4b0419514c4847440321091b5b58120b150a18485e5f0a435601514841481f0f2b561358191b195115495d0c00584e4209430247460c590858184508105042445b0c0f054e4108120211474a411b02154e49405d58380c4f0343421b0015061953444f530e18705c4458440321091b5b581508160b12405c541b4d58505045111b53505a09524d15001506155315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6</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Sivaraj Manchineela</dc:creator>
  <cp:lastModifiedBy>Siva Raj</cp:lastModifiedBy>
  <cp:revision>227</cp:revision>
  <dcterms:created xsi:type="dcterms:W3CDTF">2026-04-14T16:41:00Z</dcterms:created>
  <dcterms:modified xsi:type="dcterms:W3CDTF">2026-06-24T15:30:00Z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4F3B47665D094A15BC90D55A16111420_12</vt:lpwstr>
  </property>
  <property fmtid="{D5CDD505-2E9C-101B-9397-08002B2CF9AE}" pid="3" name="KSOProductBuildVer">
    <vt:lpwstr>2057-12.2.0.19826</vt:lpwstr>
  </property>
</Properties>
</file>